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r/>
          </w:p>
          <w:p/>
          <w:p/>
          <w:p>
            <w:pPr>
              <w:jc w:val="center"/>
            </w:pPr>
            <w:r>
              <w:rPr>
                <w:b/>
                <w:color w:val="C69C3F"/>
                <w:sz w:val="26"/>
              </w:rPr>
              <w:t>REVORA AI FRONT DESK TEAM</w:t>
            </w:r>
          </w:p>
          <w:p>
            <w:pPr>
              <w:jc w:val="center"/>
            </w:pPr>
            <w:r>
              <w:rPr>
                <w:b/>
                <w:color w:val="FFFFFF"/>
                <w:sz w:val="68"/>
              </w:rPr>
              <w:t>Client Setup Form</w:t>
            </w:r>
          </w:p>
          <w:p>
            <w:pPr>
              <w:jc w:val="center"/>
            </w:pPr>
            <w:r>
              <w:rPr>
                <w:color w:val="D7E3F4"/>
                <w:sz w:val="26"/>
              </w:rPr>
              <w:t>A simple setup form for configuring your AI employee team.</w:t>
            </w:r>
          </w:p>
          <w:p/>
          <w:p>
            <w:pPr>
              <w:jc w:val="center"/>
            </w:pPr>
            <w:r>
              <w:rPr>
                <w:b/>
                <w:color w:val="FFFFFF"/>
                <w:sz w:val="24"/>
              </w:rPr>
              <w:t>Powered by Mercy Speaks Digital</w:t>
            </w:r>
          </w:p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907"/>
      </w:tblGrid>
      <w:tr>
        <w:tc>
          <w:tcPr>
            <w:tcW w:type="dxa" w:w="5256"/>
            <w:tcBorders>
              <w:top w:sz="0" w:val="single" w:color="F8FAFC"/>
              <w:left w:sz="0" w:val="single" w:color="F8FAFC"/>
              <w:bottom w:sz="0" w:val="single" w:color="F8FAFC"/>
              <w:right w:sz="0" w:val="single" w:color="F8FAFC"/>
            </w:tcBorders>
            <w:shd w:fill="2563EB"/>
          </w:tcPr>
          <w:p/>
        </w:tc>
        <w:tc>
          <w:tcPr>
            <w:tcW w:type="dxa" w:w="5256"/>
            <w:tcBorders>
              <w:top w:sz="0" w:val="single" w:color="F8FAFC"/>
              <w:left w:sz="0" w:val="single" w:color="F8FAFC"/>
              <w:bottom w:sz="0" w:val="single" w:color="F8FAFC"/>
              <w:right w:sz="0" w:val="single" w:color="F8FAFC"/>
            </w:tcBorders>
            <w:shd w:fill="F8FAFC"/>
          </w:tcPr>
          <w:p>
            <w:r/>
            <w:r>
              <w:rPr>
                <w:b/>
                <w:color w:val="0B1324"/>
                <w:sz w:val="20"/>
              </w:rPr>
              <w:t>How to use this form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Complete each section as best as possible. If a field does not apply, write N/A. This form helps us configure lead capture, booking support, follow-up drafts, missed revenue alerts, and marketing assistance around your business rules.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600"/>
        <w:gridCol w:w="3312"/>
      </w:tblGrid>
      <w:tr>
        <w:tc>
          <w:tcPr>
            <w:tcW w:type="dxa" w:w="3504"/>
            <w:shd w:fill="2563EB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3504"/>
            <w:shd w:fill="2563EB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3504"/>
            <w:shd w:fill="2563EB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316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6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01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Business Basics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Tell us who you are, where you serve, and who should be contacted.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Business name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Official or public-facing name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Website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Main website URL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Industry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Example: dental, med spa, salon, church, legal, home services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Main phone number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Number customers call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Main email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General business inbox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Business address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Physical address, if applicable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Service area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Cities, neighborhoods, regions served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Time zone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Example: Central Time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Primary contact person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Who should Mercy Speaks Digital coordinate with?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02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Main Goal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Choose the biggest problem you want the AI employee system to solve first.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Missed calls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Slow follow-up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Unbooked leads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Appointment scheduling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Customer questions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Missed revenue tracking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Marketing/social media consistency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Other</w:t>
            </w:r>
          </w:p>
        </w:tc>
      </w:tr>
    </w:tbl>
    <w:p/>
    <w:p>
      <w:pPr>
        <w:spacing w:after="40"/>
      </w:pPr>
      <w:r>
        <w:rPr>
          <w:b/>
          <w:color w:val="0B1324"/>
          <w:sz w:val="18"/>
        </w:rPr>
        <w:t>#1 priority to optimize first: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pPr>
        <w:spacing w:after="40"/>
      </w:pPr>
      <w:r>
        <w:rPr>
          <w:b/>
          <w:color w:val="0B1324"/>
          <w:sz w:val="18"/>
        </w:rPr>
        <w:t>Other notes about your main goal: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03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Services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List the services your AI employee should understand and route correctly.</w:t>
            </w:r>
          </w:p>
        </w:tc>
      </w:tr>
    </w:tbl>
    <w:p/>
    <w:p>
      <w:pPr>
        <w:spacing w:after="80"/>
      </w:pPr>
      <w:r>
        <w:rPr>
          <w:b/>
          <w:color w:val="0B1324"/>
          <w:sz w:val="20"/>
        </w:rPr>
        <w:t>Primary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12"/>
        <w:gridCol w:w="1800"/>
        <w:gridCol w:w="1440"/>
        <w:gridCol w:w="1440"/>
      </w:tblGrid>
      <w:tr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Service name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Short description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Average customer value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 discuss pricing?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 book this service?</w:t>
            </w:r>
          </w:p>
        </w:tc>
      </w:tr>
      <w:tr>
        <w:tc>
          <w:tcPr>
            <w:tcW w:type="dxa" w:w="20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20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3312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$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  <w:tc>
          <w:tcPr>
            <w:tcW w:type="dxa" w:w="144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907"/>
      </w:tblGrid>
      <w:tr>
        <w:tc>
          <w:tcPr>
            <w:tcW w:type="dxa" w:w="5256"/>
            <w:tcBorders>
              <w:top w:sz="0" w:val="single" w:color="FEF7E6"/>
              <w:left w:sz="0" w:val="single" w:color="FEF7E6"/>
              <w:bottom w:sz="0" w:val="single" w:color="FEF7E6"/>
              <w:right w:sz="0" w:val="single" w:color="FEF7E6"/>
            </w:tcBorders>
            <w:shd w:fill="C69C3F"/>
          </w:tcPr>
          <w:p/>
        </w:tc>
        <w:tc>
          <w:tcPr>
            <w:tcW w:type="dxa" w:w="5256"/>
            <w:tcBorders>
              <w:top w:sz="0" w:val="single" w:color="FEF7E6"/>
              <w:left w:sz="0" w:val="single" w:color="FEF7E6"/>
              <w:bottom w:sz="0" w:val="single" w:color="FEF7E6"/>
              <w:right w:sz="0" w:val="single" w:color="FEF7E6"/>
            </w:tcBorders>
            <w:shd w:fill="FEF7E6"/>
          </w:tcPr>
          <w:p>
            <w:r/>
            <w:r>
              <w:rPr>
                <w:b/>
                <w:color w:val="0B1324"/>
                <w:sz w:val="20"/>
              </w:rPr>
              <w:t>Pricing note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If pricing varies, write 'Varies' and explain what information the AI should collect before a human follows up.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04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Business Hours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Tell us when the business is open and how after-hours requests should be handled.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584"/>
        <w:gridCol w:w="1584"/>
        <w:gridCol w:w="1296"/>
        <w:gridCol w:w="3888"/>
      </w:tblGrid>
      <w:tr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Open time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Close time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Closed?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72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Monday</w:t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Tuesday</w:t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Wednesday</w:t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Thursday</w:t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Friday</w:t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Saturday</w:t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72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Sunday</w:t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58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29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</w:t>
            </w:r>
          </w:p>
        </w:tc>
        <w:tc>
          <w:tcPr>
            <w:tcW w:type="dxa" w:w="38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pPr>
        <w:spacing w:after="40"/>
      </w:pPr>
      <w:r>
        <w:rPr>
          <w:b/>
          <w:color w:val="0B1324"/>
          <w:sz w:val="18"/>
        </w:rPr>
        <w:t>Holiday or seasonal hours: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pPr>
        <w:spacing w:after="40"/>
      </w:pPr>
      <w:r>
        <w:rPr>
          <w:b/>
          <w:color w:val="0B1324"/>
          <w:sz w:val="18"/>
        </w:rPr>
        <w:t>After-hours rule: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05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Booking Information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Share booking links, appointment types, and scheduling rules.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Booking link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Cal.com, Calendly, website booking link, or N/A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Appointment types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Example: consultation, cleaning, estimate, discovery call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Info AI should collect before booking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Name, phone, email, service, preferred time, etc.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Should AI send booking link directly?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Yes, no, or only after collecting details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Should urgent requests go to a human?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Yes/no and who should receive them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06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Owner / Team Contacts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List who the AI should notify or escalate to.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1800"/>
        <w:gridCol w:w="2304"/>
        <w:gridCol w:w="2520"/>
      </w:tblGrid>
      <w:tr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Phone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102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When should AI contact this person?</w:t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65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52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65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65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52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65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65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18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30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252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07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Escalation Rules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Define when the AI should transfer or alert a human.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Customer asks for owner/manager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Angry customer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Emergency request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Pricing negotiation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Complaint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Complex question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Refund/cancellation issue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Other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Transfer/alert person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Who should receive escalation alerts?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Backup contact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If the first person is unavailable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Transfer message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What should AI say before escalation?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If transfer fails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What should AI collect or say?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08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FAQs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Add common questions and approved answers.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816"/>
        <w:gridCol w:w="5688"/>
      </w:tblGrid>
      <w:tr>
        <w:tc>
          <w:tcPr>
            <w:tcW w:type="dxa" w:w="3504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504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Customer question</w:t>
            </w:r>
          </w:p>
        </w:tc>
        <w:tc>
          <w:tcPr>
            <w:tcW w:type="dxa" w:w="3504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Approved answer</w:t>
            </w:r>
          </w:p>
        </w:tc>
      </w:tr>
      <w:tr>
        <w:tc>
          <w:tcPr>
            <w:tcW w:type="dxa" w:w="57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8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38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38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38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38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38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38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38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38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7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38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  <w:tc>
          <w:tcPr>
            <w:tcW w:type="dxa" w:w="5688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09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AI Tone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Choose how your AI receptionist should sound.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Warm and professional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Friendly and conversational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Premium and polished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Calm and reassuring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Direct and efficient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Faith-friendly where appropriate</w:t>
            </w:r>
          </w:p>
        </w:tc>
      </w:tr>
    </w:tbl>
    <w:p/>
    <w:p>
      <w:pPr>
        <w:spacing w:after="40"/>
      </w:pPr>
      <w:r>
        <w:rPr>
          <w:b/>
          <w:color w:val="0B1324"/>
          <w:sz w:val="18"/>
        </w:rPr>
        <w:t>Words or phrases to use: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pPr>
        <w:spacing w:after="40"/>
      </w:pPr>
      <w:r>
        <w:rPr>
          <w:b/>
          <w:color w:val="0B1324"/>
          <w:sz w:val="18"/>
        </w:rPr>
        <w:t>Words or phrases to avoid: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p>
      <w:pPr>
        <w:spacing w:after="40"/>
      </w:pPr>
      <w:r>
        <w:rPr>
          <w:b/>
          <w:color w:val="0B1324"/>
          <w:sz w:val="18"/>
        </w:rPr>
        <w:t>Example greeting you approve:</w:t>
      </w:r>
    </w:p>
    <w:p>
      <w:pPr>
        <w:spacing w:before="0" w:after="120"/>
      </w:pPr>
      <w:r>
        <w:rPr>
          <w:color w:val="94A3B8"/>
          <w:sz w:val="16"/>
        </w:rP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10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Follow-Up Rules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Define how follow-up should be drafted and approved.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616"/>
      </w:tblGrid>
      <w:tr>
        <w:tc>
          <w:tcPr>
            <w:tcW w:type="dxa" w:w="5256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256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446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Can AI draft follow-up messages?</w:t>
            </w:r>
          </w:p>
        </w:tc>
        <w:tc>
          <w:tcPr>
            <w:tcW w:type="dxa" w:w="56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446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Can AI send after approval?</w:t>
            </w:r>
          </w:p>
        </w:tc>
        <w:tc>
          <w:tcPr>
            <w:tcW w:type="dxa" w:w="56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Yes  [ ] No</w:t>
            </w:r>
          </w:p>
        </w:tc>
      </w:tr>
      <w:tr>
        <w:tc>
          <w:tcPr>
            <w:tcW w:type="dxa" w:w="446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Preferred follow-up channel</w:t>
            </w:r>
          </w:p>
        </w:tc>
        <w:tc>
          <w:tcPr>
            <w:tcW w:type="dxa" w:w="56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[ ] Email  [ ] SMS  [ ] Phone  [ ] Other</w:t>
            </w:r>
          </w:p>
        </w:tc>
      </w:tr>
      <w:tr>
        <w:tc>
          <w:tcPr>
            <w:tcW w:type="dxa" w:w="446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Who approves follow-ups?</w:t>
            </w:r>
          </w:p>
        </w:tc>
        <w:tc>
          <w:tcPr>
            <w:tcW w:type="dxa" w:w="56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4464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How soon should first follow-up happen?</w:t>
            </w:r>
          </w:p>
        </w:tc>
        <w:tc>
          <w:tcPr>
            <w:tcW w:type="dxa" w:w="5616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4464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When should follow-up stop?</w:t>
            </w:r>
          </w:p>
        </w:tc>
        <w:tc>
          <w:tcPr>
            <w:tcW w:type="dxa" w:w="5616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11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Missed Revenue Settings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Set values that help estimate lead and revenue leakage.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Average customer value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Approximate value of a typical new customer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Value of a missed call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Estimated lost opportunity value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Value of a missed appointment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Estimated lost booking value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Who receives missed revenue alerts?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Owner, manager, sales, etc.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12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Marketing Preferences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Tell us how the Marketing/Social AI assistant should create content drafts.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Facebook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Instagram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TikTok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YouTube Shorts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LinkedIn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Blog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Email newsletter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Other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Posting frequency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Example: 3x per week, daily, weekly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Main offer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What should content promote most?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Topics to promote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Common content themes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Topics to avoid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Restricted/sensitive content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Who approves content?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Approver name or role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13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Approval Rules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Choose which actions require human approval.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Email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SMS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Booking confirmation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Social post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Pricing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Discount</w:t>
            </w:r>
          </w:p>
        </w:tc>
      </w:tr>
      <w:tr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Complaint response</w:t>
            </w:r>
          </w:p>
        </w:tc>
        <w:tc>
          <w:tcPr>
            <w:tcW w:type="dxa" w:w="5256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Any customer-facing message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Default approver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Name or role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Backup approver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Name or role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Approval notification channel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Email, SMS, dashboard, etc.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312"/>
            <w:shd w:fill="F3F6FA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/>
                <w:color w:val="0B1324"/>
                <w:sz w:val="18"/>
              </w:rPr>
              <w:t>Approval deadline</w:t>
            </w:r>
          </w:p>
        </w:tc>
        <w:tc>
          <w:tcPr>
            <w:tcW w:type="dxa" w:w="6768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sz w:val="18"/>
              </w:rPr>
            </w:r>
            <w:r>
              <w:rPr>
                <w:i/>
                <w:color w:val="64748B"/>
                <w:sz w:val="16"/>
              </w:rPr>
              <w:t>Example: same day, 24 hours</w:t>
            </w:r>
          </w:p>
          <w:p>
            <w:pPr>
              <w:spacing w:after="0"/>
            </w:pPr>
            <w:r>
              <w:rPr>
                <w:color w:val="94A3B8"/>
                <w:sz w:val="16"/>
              </w:rPr>
              <w:t>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144"/>
      </w:tblGrid>
      <w:tr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2563EB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t>14</w:t>
            </w:r>
          </w:p>
        </w:tc>
        <w:tc>
          <w:tcPr>
            <w:tcW w:type="dxa" w:w="5256"/>
            <w:tcBorders>
              <w:top w:sz="0" w:val="single" w:color="0B1324"/>
              <w:left w:sz="0" w:val="single" w:color="0B1324"/>
              <w:bottom w:sz="0" w:val="single" w:color="0B1324"/>
              <w:right w:sz="0" w:val="single" w:color="0B1324"/>
            </w:tcBorders>
            <w:shd w:fill="0B1324"/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Final Authorization</w:t>
            </w:r>
          </w:p>
          <w:p>
            <w:pPr>
              <w:spacing w:before="40" w:after="0"/>
            </w:pPr>
            <w:r>
              <w:rPr>
                <w:color w:val="D7E3F4"/>
                <w:sz w:val="18"/>
              </w:rPr>
              <w:t>Confirm the information is approved for setup.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5256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56"/>
            <w:shd w:fill="0B1324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88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Client name</w:t>
            </w:r>
          </w:p>
        </w:tc>
        <w:tc>
          <w:tcPr>
            <w:tcW w:type="dxa" w:w="72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Business name</w:t>
            </w:r>
          </w:p>
        </w:tc>
        <w:tc>
          <w:tcPr>
            <w:tcW w:type="dxa" w:w="72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88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Approved by</w:t>
            </w:r>
          </w:p>
        </w:tc>
        <w:tc>
          <w:tcPr>
            <w:tcW w:type="dxa" w:w="72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2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88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Signature</w:t>
            </w:r>
          </w:p>
        </w:tc>
        <w:tc>
          <w:tcPr>
            <w:tcW w:type="dxa" w:w="7200"/>
            <w:shd w:fill="F8FAFC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  <w:t>Notes</w:t>
            </w:r>
          </w:p>
        </w:tc>
        <w:tc>
          <w:tcPr>
            <w:tcW w:type="dxa" w:w="7200"/>
            <w:shd w:fill="FFFFFF"/>
            <w:vAlign w:val="center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r/>
            <w:r>
              <w:rPr>
                <w:b w:val="0"/>
                <w:color w:val="111827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907"/>
      </w:tblGrid>
      <w:tr>
        <w:tc>
          <w:tcPr>
            <w:tcW w:type="dxa" w:w="5256"/>
            <w:tcBorders>
              <w:top w:sz="0" w:val="single" w:color="F0FDFA"/>
              <w:left w:sz="0" w:val="single" w:color="F0FDFA"/>
              <w:bottom w:sz="0" w:val="single" w:color="F0FDFA"/>
              <w:right w:sz="0" w:val="single" w:color="F0FDFA"/>
            </w:tcBorders>
            <w:shd w:fill="0F766E"/>
          </w:tcPr>
          <w:p/>
        </w:tc>
        <w:tc>
          <w:tcPr>
            <w:tcW w:type="dxa" w:w="5256"/>
            <w:tcBorders>
              <w:top w:sz="0" w:val="single" w:color="F0FDFA"/>
              <w:left w:sz="0" w:val="single" w:color="F0FDFA"/>
              <w:bottom w:sz="0" w:val="single" w:color="F0FDFA"/>
              <w:right w:sz="0" w:val="single" w:color="F0FDFA"/>
            </w:tcBorders>
            <w:shd w:fill="F0FDFA"/>
          </w:tcPr>
          <w:p>
            <w:r/>
            <w:r>
              <w:rPr>
                <w:b/>
                <w:color w:val="0B1324"/>
                <w:sz w:val="20"/>
              </w:rPr>
              <w:t>Final note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This setup form helps configure the AI employee system. Sensitive actions such as email, SMS, booking confirmations, pricing, and social posts can require human approval before going live.</w:t>
            </w:r>
          </w:p>
        </w:tc>
      </w:tr>
    </w:tbl>
    <w:p/>
    <w:p>
      <w:pPr>
        <w:jc w:val="center"/>
      </w:pPr>
      <w:r>
        <w:rPr>
          <w:b/>
          <w:color w:val="0B1324"/>
          <w:sz w:val="40"/>
        </w:rPr>
        <w:t>Setup Submission Checklist</w:t>
      </w:r>
    </w:p>
    <w:p>
      <w:pPr>
        <w:jc w:val="center"/>
      </w:pPr>
      <w:r>
        <w:rPr>
          <w:color w:val="64748B"/>
          <w:sz w:val="20"/>
        </w:rPr>
        <w:t>Before returning this form, please make sure these items are 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Business basics completed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Services listed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Business hours confirmed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Booking link added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Team contacts added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Escalation rules selected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FAQs provided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AI tone selected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Follow-up rules completed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Missed revenue settings added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Marketing preferences completed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Approval rules selected</w:t>
            </w:r>
          </w:p>
        </w:tc>
      </w:tr>
      <w:tr>
        <w:tc>
          <w:tcPr>
            <w:tcW w:type="dxa" w:w="10512"/>
            <w:shd w:fill="FFFFFF"/>
            <w:vAlign w:val="center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/>
            <w:r>
              <w:rPr>
                <w:b w:val="0"/>
                <w:color w:val="111827"/>
                <w:sz w:val="18"/>
              </w:rPr>
              <w:t>[ ] Final authorization signed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907"/>
      </w:tblGrid>
      <w:tr>
        <w:tc>
          <w:tcPr>
            <w:tcW w:type="dxa" w:w="5256"/>
            <w:tcBorders>
              <w:top w:sz="0" w:val="single" w:color="F8FAFC"/>
              <w:left w:sz="0" w:val="single" w:color="F8FAFC"/>
              <w:bottom w:sz="0" w:val="single" w:color="F8FAFC"/>
              <w:right w:sz="0" w:val="single" w:color="F8FAFC"/>
            </w:tcBorders>
            <w:shd w:fill="2563EB"/>
          </w:tcPr>
          <w:p/>
        </w:tc>
        <w:tc>
          <w:tcPr>
            <w:tcW w:type="dxa" w:w="5256"/>
            <w:tcBorders>
              <w:top w:sz="0" w:val="single" w:color="F8FAFC"/>
              <w:left w:sz="0" w:val="single" w:color="F8FAFC"/>
              <w:bottom w:sz="0" w:val="single" w:color="F8FAFC"/>
              <w:right w:sz="0" w:val="single" w:color="F8FAFC"/>
            </w:tcBorders>
            <w:shd w:fill="F8FAFC"/>
          </w:tcPr>
          <w:p>
            <w:r/>
            <w:r>
              <w:rPr>
                <w:b/>
                <w:color w:val="0B1324"/>
                <w:sz w:val="20"/>
              </w:rPr>
              <w:t>Return instructions</w:t>
            </w:r>
          </w:p>
          <w:p>
            <w:pPr>
              <w:spacing w:after="0"/>
            </w:pPr>
            <w:r>
              <w:rPr>
                <w:color w:val="111827"/>
                <w:sz w:val="18"/>
              </w:rPr>
              <w:t>Send the completed form back to Mercy Speaks Digital. We will use it to configure your Revora AI Front Desk Team and prepare your onboarding session.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Revora AI Front Desk Team | Powered by Mercy Speaks Digital | Client Setup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32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32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3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