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Pr>
      <w:tblGrid>
        <w:gridCol w:w="10368"/>
      </w:tblGrid>
      <w:tr>
        <w:tc>
          <w:tcPr>
            <w:tcW w:type="dxa" w:w="10368"/>
            <w:shd w:fill="0B1F3A"/>
            <w:tcMar>
              <w:top w:w="0" w:type="dxa"/>
              <w:start w:w="0" w:type="dxa"/>
              <w:bottom w:w="0" w:type="dxa"/>
              <w:end w:w="0" w:type="dxa"/>
            </w:tcMar>
          </w:tcPr>
          <w:p>
            <w:pPr>
              <w:spacing w:after="0"/>
            </w:pPr>
            <w:r>
              <w:t xml:space="preserve"> </w:t>
            </w:r>
          </w:p>
        </w:tc>
      </w:tr>
    </w:tbl>
    <w:p>
      <w:pPr>
        <w:spacing w:after="200" w:before="0" w:line="240" w:lineRule="auto"/>
      </w:pPr>
    </w:p>
    <w:p>
      <w:pPr>
        <w:spacing w:before="400" w:after="80"/>
        <w:jc w:val="center"/>
      </w:pPr>
      <w:r>
        <w:rPr>
          <w:rFonts w:ascii="Aptos" w:hAnsi="Aptos" w:eastAsia="Aptos"/>
          <w:b/>
          <w:i w:val="0"/>
          <w:caps/>
          <w:color w:val="C7A64B"/>
          <w:sz w:val="26"/>
        </w:rPr>
        <w:t>CLIENT ONBOARDING WORKBOOK</w:t>
      </w:r>
    </w:p>
    <w:p>
      <w:pPr>
        <w:spacing w:after="100"/>
        <w:jc w:val="center"/>
      </w:pPr>
      <w:r>
        <w:rPr>
          <w:rFonts w:ascii="Aptos" w:hAnsi="Aptos" w:eastAsia="Aptos"/>
          <w:b/>
          <w:i w:val="0"/>
          <w:color w:val="0B1F3A"/>
          <w:sz w:val="60"/>
        </w:rPr>
        <w:t>Revora AI Front Desk Team</w:t>
      </w:r>
    </w:p>
    <w:p>
      <w:pPr>
        <w:spacing w:after="360"/>
        <w:jc w:val="center"/>
      </w:pPr>
      <w:r>
        <w:rPr>
          <w:rFonts w:ascii="Aptos" w:hAnsi="Aptos" w:eastAsia="Aptos"/>
          <w:b w:val="0"/>
          <w:i w:val="0"/>
          <w:color w:val="5B667A"/>
          <w:sz w:val="24"/>
        </w:rPr>
        <w:t>Powered by Mercy Speaks Digital</w:t>
      </w:r>
    </w:p>
    <w:tbl>
      <w:tblPr>
        <w:tblW w:type="pct" w:w="4500"/>
        <w:jc w:val="center"/>
        <w:tblLook w:firstColumn="1" w:firstRow="1" w:lastColumn="0" w:lastRow="0" w:noHBand="0" w:noVBand="1" w:val="04A0"/>
      </w:tblPr>
      <w:tblGrid>
        <w:gridCol w:w="10368"/>
      </w:tblGrid>
      <w:tr>
        <w:tc>
          <w:tcPr>
            <w:tcW w:type="dxa" w:w="10368"/>
            <w:shd w:fill="F4F7FB"/>
            <w:tcMar>
              <w:top w:w="260" w:type="dxa"/>
              <w:start w:w="280" w:type="dxa"/>
              <w:bottom w:w="260" w:type="dxa"/>
              <w:end w:w="280" w:type="dxa"/>
            </w:tcMar>
            <w:tcBorders>
              <w:top w:sz="10" w:val="single" w:color="D8DEE9"/>
              <w:start w:sz="10" w:val="single" w:color="D8DEE9"/>
              <w:bottom w:sz="10" w:val="single" w:color="D8DEE9"/>
              <w:end w:sz="10" w:val="single" w:color="D8DEE9"/>
            </w:tcBorders>
          </w:tcPr>
          <w:p>
            <w:pPr>
              <w:jc w:val="center"/>
            </w:pPr>
            <w:r>
              <w:rPr>
                <w:rFonts w:ascii="Aptos" w:hAnsi="Aptos" w:eastAsia="Aptos"/>
                <w:b/>
                <w:i w:val="0"/>
                <w:color w:val="0B1F3A"/>
                <w:sz w:val="26"/>
              </w:rPr>
              <w:t>A premium setup workbook for configuring your AI employee team.</w:t>
            </w:r>
          </w:p>
          <w:p>
            <w:pPr>
              <w:jc w:val="center"/>
            </w:pPr>
            <w:r>
              <w:rPr>
                <w:rFonts w:ascii="Aptos" w:hAnsi="Aptos" w:eastAsia="Aptos"/>
                <w:b w:val="0"/>
                <w:i w:val="0"/>
                <w:color w:val="5B667A"/>
                <w:sz w:val="20"/>
              </w:rPr>
              <w:t>Lead capture, qualification, booking support, follow-up, handoff, missed revenue tracking, and marketing content support - organized for a smooth launch.</w:t>
            </w:r>
          </w:p>
        </w:tc>
      </w:tr>
    </w:tbl>
    <w:p>
      <w:pPr>
        <w:spacing w:after="440" w:before="0" w:line="240" w:lineRule="auto"/>
      </w:pPr>
    </w:p>
    <w:tbl>
      <w:tblPr>
        <w:tblStyle w:val="TableGrid"/>
        <w:tblW w:type="pct" w:w="5000"/>
        <w:jc w:val="center"/>
        <w:tblLook w:firstColumn="1" w:firstRow="1" w:lastColumn="0" w:lastRow="0" w:noHBand="0" w:noVBand="1" w:val="04A0"/>
      </w:tblPr>
      <w:tblGrid>
        <w:gridCol w:w="5184"/>
        <w:gridCol w:w="5184"/>
      </w:tblGrid>
      <w:tr>
        <w:tc>
          <w:tcPr>
            <w:tcW w:type="dxa" w:w="2880"/>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Client business</w:t>
            </w:r>
          </w:p>
        </w:tc>
        <w:tc>
          <w:tcPr>
            <w:tcW w:type="dxa" w:w="6768"/>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2880"/>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Prepared for</w:t>
            </w:r>
          </w:p>
        </w:tc>
        <w:tc>
          <w:tcPr>
            <w:tcW w:type="dxa" w:w="6768"/>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2880"/>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Prepared by</w:t>
            </w:r>
          </w:p>
        </w:tc>
        <w:tc>
          <w:tcPr>
            <w:tcW w:type="dxa" w:w="6768"/>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Mercy Speaks Digital</w:t>
            </w:r>
          </w:p>
        </w:tc>
      </w:tr>
      <w:tr>
        <w:tc>
          <w:tcPr>
            <w:tcW w:type="dxa" w:w="2880"/>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Date</w:t>
            </w:r>
          </w:p>
        </w:tc>
        <w:tc>
          <w:tcPr>
            <w:tcW w:type="dxa" w:w="6768"/>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2880"/>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Version</w:t>
            </w:r>
          </w:p>
        </w:tc>
        <w:tc>
          <w:tcPr>
            <w:tcW w:type="dxa" w:w="6768"/>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Client Onboarding Workbook v1.0</w:t>
            </w:r>
          </w:p>
        </w:tc>
      </w:tr>
    </w:tbl>
    <w:p>
      <w:pPr>
        <w:spacing w:after="160" w:before="0" w:line="240" w:lineRule="auto"/>
      </w:pPr>
    </w:p>
    <w:p>
      <w:pPr>
        <w:spacing w:after="200" w:before="0" w:line="240" w:lineRule="auto"/>
      </w:pPr>
    </w:p>
    <w:tbl>
      <w:tblPr>
        <w:tblW w:type="pct" w:w="5000"/>
        <w:jc w:val="center"/>
        <w:tblLook w:firstColumn="1" w:firstRow="1" w:lastColumn="0" w:lastRow="0" w:noHBand="0" w:noVBand="1" w:val="04A0"/>
      </w:tblPr>
      <w:tblGrid>
        <w:gridCol w:w="259"/>
        <w:gridCol w:w="9216"/>
      </w:tblGrid>
      <w:tr>
        <w:tc>
          <w:tcPr>
            <w:tcW w:type="dxa" w:w="5184"/>
            <w:shd w:fill="C7A64B"/>
            <w:tcMar>
              <w:top w:w="0" w:type="dxa"/>
              <w:start w:w="0" w:type="dxa"/>
              <w:bottom w:w="0" w:type="dxa"/>
              <w:end w:w="0" w:type="dxa"/>
            </w:tcMar>
            <w:tcBorders>
              <w:top w:val="nil"/>
              <w:start w:val="nil"/>
              <w:bottom w:val="nil"/>
              <w:end w:val="nil"/>
            </w:tcBorders>
          </w:tcPr>
          <w:p/>
        </w:tc>
        <w:tc>
          <w:tcPr>
            <w:tcW w:type="dxa" w:w="5184"/>
            <w:shd w:fill="FFF8E6"/>
            <w:tcMar>
              <w:top w:w="130" w:type="dxa"/>
              <w:start w:w="160" w:type="dxa"/>
              <w:bottom w:w="130" w:type="dxa"/>
              <w:end w:w="160" w:type="dxa"/>
            </w:tcMar>
            <w:tcBorders>
              <w:top w:val="nil"/>
              <w:start w:val="nil"/>
              <w:bottom w:val="nil"/>
              <w:end w:val="nil"/>
            </w:tcBorders>
          </w:tcPr>
          <w:p>
            <w:pPr>
              <w:spacing w:after="40"/>
            </w:pPr>
            <w:r>
              <w:rPr>
                <w:rFonts w:ascii="Aptos" w:hAnsi="Aptos" w:eastAsia="Aptos"/>
                <w:b/>
                <w:i w:val="0"/>
                <w:color w:val="0B1F3A"/>
                <w:sz w:val="21"/>
              </w:rPr>
              <w:t>How to use this workbook</w:t>
            </w:r>
          </w:p>
          <w:p>
            <w:pPr>
              <w:spacing w:after="0"/>
            </w:pPr>
            <w:r>
              <w:rPr>
                <w:rFonts w:ascii="Aptos" w:hAnsi="Aptos" w:eastAsia="Aptos"/>
                <w:b w:val="0"/>
                <w:i w:val="0"/>
                <w:color w:val="111827"/>
                <w:sz w:val="19"/>
              </w:rPr>
              <w:t>Complete each section before launch. Items marked with [ ] can be checked off during setup. Anything involving customer communication, booking confirmation, or publishing should remain approval-based until final testing is complete.</w:t>
            </w:r>
          </w:p>
        </w:tc>
      </w:tr>
    </w:tbl>
    <w:p>
      <w:pPr>
        <w:spacing w:after="160" w:before="0" w:line="240" w:lineRule="auto"/>
      </w:pPr>
    </w:p>
    <w:p>
      <w:r>
        <w:br w:type="page"/>
      </w:r>
    </w:p>
    <w:p>
      <w:pPr>
        <w:spacing w:before="0" w:after="160"/>
      </w:pPr>
      <w:r>
        <w:rPr>
          <w:rFonts w:ascii="Aptos" w:hAnsi="Aptos" w:eastAsia="Aptos"/>
          <w:b/>
          <w:i w:val="0"/>
          <w:color w:val="0B1F3A"/>
          <w:sz w:val="44"/>
        </w:rPr>
        <w:t>Welcome</w:t>
      </w:r>
    </w:p>
    <w:p>
      <w:pPr>
        <w:spacing w:after="240"/>
      </w:pPr>
      <w:r>
        <w:rPr>
          <w:rFonts w:ascii="Aptos" w:hAnsi="Aptos" w:eastAsia="Aptos"/>
          <w:b w:val="0"/>
          <w:i w:val="0"/>
          <w:color w:val="5B667A"/>
          <w:sz w:val="21"/>
        </w:rPr>
        <w:t>This workbook captures everything needed to configure a safe, professional AI employee system for your business.</w:t>
      </w:r>
    </w:p>
    <w:p>
      <w:pPr>
        <w:spacing w:after="120"/>
      </w:pPr>
      <w:r>
        <w:rPr>
          <w:rFonts w:ascii="Aptos" w:hAnsi="Aptos" w:eastAsia="Aptos"/>
          <w:b w:val="0"/>
          <w:i w:val="0"/>
          <w:color w:val="111827"/>
          <w:sz w:val="19"/>
        </w:rPr>
        <w:t>Revora AI Front Desk Team is designed to help local businesses respond faster, capture more leads, organize follow-up, prepare booking actions, flag missed revenue opportunities, and support consistent marketing content. This workbook makes sure the AI system understands your business before it is launched.</w:t>
      </w:r>
    </w:p>
    <w:tbl>
      <w:tblPr>
        <w:tblW w:type="pct" w:w="5000"/>
        <w:jc w:val="center"/>
        <w:tblLook w:firstColumn="1" w:firstRow="1" w:lastColumn="0" w:lastRow="0" w:noHBand="0" w:noVBand="1" w:val="04A0"/>
      </w:tblPr>
      <w:tblGrid>
        <w:gridCol w:w="259"/>
        <w:gridCol w:w="9216"/>
      </w:tblGrid>
      <w:tr>
        <w:tc>
          <w:tcPr>
            <w:tcW w:type="dxa" w:w="5184"/>
            <w:shd w:fill="1E5BFF"/>
            <w:tcMar>
              <w:top w:w="0" w:type="dxa"/>
              <w:start w:w="0" w:type="dxa"/>
              <w:bottom w:w="0" w:type="dxa"/>
              <w:end w:w="0" w:type="dxa"/>
            </w:tcMar>
            <w:tcBorders>
              <w:top w:val="nil"/>
              <w:start w:val="nil"/>
              <w:bottom w:val="nil"/>
              <w:end w:val="nil"/>
            </w:tcBorders>
          </w:tcPr>
          <w:p/>
        </w:tc>
        <w:tc>
          <w:tcPr>
            <w:tcW w:type="dxa" w:w="5184"/>
            <w:shd w:fill="EAF1FF"/>
            <w:tcMar>
              <w:top w:w="130" w:type="dxa"/>
              <w:start w:w="160" w:type="dxa"/>
              <w:bottom w:w="130" w:type="dxa"/>
              <w:end w:w="160" w:type="dxa"/>
            </w:tcMar>
            <w:tcBorders>
              <w:top w:val="nil"/>
              <w:start w:val="nil"/>
              <w:bottom w:val="nil"/>
              <w:end w:val="nil"/>
            </w:tcBorders>
          </w:tcPr>
          <w:p>
            <w:pPr>
              <w:spacing w:after="40"/>
            </w:pPr>
            <w:r>
              <w:rPr>
                <w:rFonts w:ascii="Aptos" w:hAnsi="Aptos" w:eastAsia="Aptos"/>
                <w:b/>
                <w:i w:val="0"/>
                <w:color w:val="0B1F3A"/>
                <w:sz w:val="21"/>
              </w:rPr>
              <w:t>Important safety note</w:t>
            </w:r>
          </w:p>
          <w:p>
            <w:pPr>
              <w:spacing w:after="0"/>
            </w:pPr>
            <w:r>
              <w:rPr>
                <w:rFonts w:ascii="Aptos" w:hAnsi="Aptos" w:eastAsia="Aptos"/>
                <w:b w:val="0"/>
                <w:i w:val="0"/>
                <w:color w:val="111827"/>
                <w:sz w:val="19"/>
              </w:rPr>
              <w:t>This onboarding document is client-facing. It intentionally does not include internal development notes, database blockers, API keys, or implementation details. Sensitive actions such as sending emails, SMS, booking confirmations, and social posts should require human approval until your launch configuration is tested and approved.</w:t>
            </w:r>
          </w:p>
        </w:tc>
      </w:tr>
    </w:tbl>
    <w:p>
      <w:pPr>
        <w:spacing w:after="160" w:before="0" w:line="240" w:lineRule="auto"/>
      </w:pPr>
    </w:p>
    <w:p>
      <w:pPr>
        <w:spacing w:before="80" w:after="80"/>
      </w:pPr>
      <w:r>
        <w:rPr>
          <w:rFonts w:ascii="Aptos" w:hAnsi="Aptos" w:eastAsia="Aptos"/>
          <w:b/>
          <w:i w:val="0"/>
          <w:color w:val="1E5BFF"/>
          <w:sz w:val="23"/>
        </w:rPr>
        <w:t>Launch readiness at a glance</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Business profile completed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Services and FAQs approved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Booking and escalation rules confirmed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Follow-up and approval rules confirmed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Missed revenue settings configured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Marketing preferences collected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Test calls/chats completed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Client sign-off received</w:t>
            </w:r>
          </w:p>
        </w:tc>
      </w:tr>
    </w:tbl>
    <w:p>
      <w:pPr>
        <w:spacing w:after="160" w:before="0" w:line="240" w:lineRule="auto"/>
      </w:pPr>
    </w:p>
    <w:p>
      <w:r>
        <w:br w:type="page"/>
      </w: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1. Business Information</w:t>
      </w:r>
    </w:p>
    <w:p>
      <w:pPr>
        <w:spacing w:after="160"/>
      </w:pPr>
      <w:r>
        <w:rPr>
          <w:rFonts w:ascii="Aptos" w:hAnsi="Aptos" w:eastAsia="Aptos"/>
          <w:b w:val="0"/>
          <w:i w:val="0"/>
          <w:color w:val="5B667A"/>
          <w:sz w:val="20"/>
        </w:rPr>
        <w:t>Collect the foundation details that identify the business, service area, and primary goals.</w:t>
      </w:r>
    </w:p>
    <w:p>
      <w:pPr>
        <w:spacing w:before="80" w:after="80"/>
      </w:pPr>
      <w:r>
        <w:rPr>
          <w:rFonts w:ascii="Aptos" w:hAnsi="Aptos" w:eastAsia="Aptos"/>
          <w:b/>
          <w:i w:val="0"/>
          <w:color w:val="1E5BFF"/>
          <w:sz w:val="23"/>
        </w:rPr>
        <w:t>Basic business details</w:t>
      </w: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Business name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Legal business name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Industry / niche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Website URL</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Main phone number</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Main email address</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Business address</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Service area</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Time zone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Primary contact person</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Primary contact role/title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p>
      <w:pPr>
        <w:spacing w:before="80" w:after="80"/>
      </w:pPr>
      <w:r>
        <w:rPr>
          <w:rFonts w:ascii="Aptos" w:hAnsi="Aptos" w:eastAsia="Aptos"/>
          <w:b/>
          <w:i w:val="0"/>
          <w:color w:val="1E5BFF"/>
          <w:sz w:val="23"/>
        </w:rPr>
        <w:t>Business goals</w:t>
      </w: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Main problem to solve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What is lost most often?</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Missed calls / slow follow-up / unbooked leads / inconsistent marketing / other</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30-day success goal</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90-day success goal</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2. Services Offered</w:t>
      </w:r>
    </w:p>
    <w:p>
      <w:pPr>
        <w:spacing w:after="160"/>
      </w:pPr>
      <w:r>
        <w:rPr>
          <w:rFonts w:ascii="Aptos" w:hAnsi="Aptos" w:eastAsia="Aptos"/>
          <w:b w:val="0"/>
          <w:i w:val="0"/>
          <w:color w:val="5B667A"/>
          <w:sz w:val="20"/>
        </w:rPr>
        <w:t>List the services the AI team must understand, qualify, and route correctly.</w:t>
      </w:r>
    </w:p>
    <w:tbl>
      <w:tblPr>
        <w:tblStyle w:val="TableGrid"/>
        <w:tblW w:type="pct" w:w="500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0B1F3A"/>
            <w:tcMar>
              <w:top w:w="90" w:type="dxa"/>
              <w:start w:w="90" w:type="dxa"/>
              <w:bottom w:w="90" w:type="dxa"/>
              <w:end w:w="90" w:type="dxa"/>
            </w:tcMar>
          </w:tcPr>
          <w:p>
            <w:pPr>
              <w:spacing w:after="0"/>
            </w:pPr>
            <w:r>
              <w:rPr>
                <w:rFonts w:ascii="Aptos" w:hAnsi="Aptos" w:eastAsia="Aptos"/>
                <w:b/>
                <w:i w:val="0"/>
                <w:color w:val="FFFFFF"/>
                <w:sz w:val="17"/>
              </w:rPr>
              <w:t>Service</w:t>
            </w:r>
          </w:p>
        </w:tc>
        <w:tc>
          <w:tcPr>
            <w:tcW w:type="dxa" w:w="1728"/>
            <w:shd w:fill="0B1F3A"/>
            <w:tcMar>
              <w:top w:w="90" w:type="dxa"/>
              <w:start w:w="90" w:type="dxa"/>
              <w:bottom w:w="90" w:type="dxa"/>
              <w:end w:w="90" w:type="dxa"/>
            </w:tcMar>
          </w:tcPr>
          <w:p>
            <w:pPr>
              <w:spacing w:after="0"/>
            </w:pPr>
            <w:r>
              <w:rPr>
                <w:rFonts w:ascii="Aptos" w:hAnsi="Aptos" w:eastAsia="Aptos"/>
                <w:b/>
                <w:i w:val="0"/>
                <w:color w:val="FFFFFF"/>
                <w:sz w:val="17"/>
              </w:rPr>
              <w:t>Description</w:t>
            </w:r>
          </w:p>
        </w:tc>
        <w:tc>
          <w:tcPr>
            <w:tcW w:type="dxa" w:w="1728"/>
            <w:shd w:fill="0B1F3A"/>
            <w:tcMar>
              <w:top w:w="90" w:type="dxa"/>
              <w:start w:w="90" w:type="dxa"/>
              <w:bottom w:w="90" w:type="dxa"/>
              <w:end w:w="90" w:type="dxa"/>
            </w:tcMar>
          </w:tcPr>
          <w:p>
            <w:pPr>
              <w:spacing w:after="0"/>
            </w:pPr>
            <w:r>
              <w:rPr>
                <w:rFonts w:ascii="Aptos" w:hAnsi="Aptos" w:eastAsia="Aptos"/>
                <w:b/>
                <w:i w:val="0"/>
                <w:color w:val="FFFFFF"/>
                <w:sz w:val="17"/>
              </w:rPr>
              <w:t>Starting price/rule</w:t>
            </w:r>
          </w:p>
        </w:tc>
        <w:tc>
          <w:tcPr>
            <w:tcW w:type="dxa" w:w="1728"/>
            <w:shd w:fill="0B1F3A"/>
            <w:tcMar>
              <w:top w:w="90" w:type="dxa"/>
              <w:start w:w="90" w:type="dxa"/>
              <w:bottom w:w="90" w:type="dxa"/>
              <w:end w:w="90" w:type="dxa"/>
            </w:tcMar>
          </w:tcPr>
          <w:p>
            <w:pPr>
              <w:spacing w:after="0"/>
            </w:pPr>
            <w:r>
              <w:rPr>
                <w:rFonts w:ascii="Aptos" w:hAnsi="Aptos" w:eastAsia="Aptos"/>
                <w:b/>
                <w:i w:val="0"/>
                <w:color w:val="FFFFFF"/>
                <w:sz w:val="17"/>
              </w:rPr>
              <w:t>Avg value</w:t>
            </w:r>
          </w:p>
        </w:tc>
        <w:tc>
          <w:tcPr>
            <w:tcW w:type="dxa" w:w="1728"/>
            <w:shd w:fill="0B1F3A"/>
            <w:tcMar>
              <w:top w:w="90" w:type="dxa"/>
              <w:start w:w="90" w:type="dxa"/>
              <w:bottom w:w="90" w:type="dxa"/>
              <w:end w:w="90" w:type="dxa"/>
            </w:tcMar>
          </w:tcPr>
          <w:p>
            <w:pPr>
              <w:spacing w:after="0"/>
            </w:pPr>
            <w:r>
              <w:rPr>
                <w:rFonts w:ascii="Aptos" w:hAnsi="Aptos" w:eastAsia="Aptos"/>
                <w:b/>
                <w:i w:val="0"/>
                <w:color w:val="FFFFFF"/>
                <w:sz w:val="17"/>
              </w:rPr>
              <w:t>Booking?</w:t>
            </w:r>
          </w:p>
        </w:tc>
        <w:tc>
          <w:tcPr>
            <w:tcW w:type="dxa" w:w="1728"/>
            <w:shd w:fill="0B1F3A"/>
            <w:tcMar>
              <w:top w:w="90" w:type="dxa"/>
              <w:start w:w="90" w:type="dxa"/>
              <w:bottom w:w="90" w:type="dxa"/>
              <w:end w:w="90" w:type="dxa"/>
            </w:tcMar>
          </w:tcPr>
          <w:p>
            <w:pPr>
              <w:spacing w:after="0"/>
            </w:pPr>
            <w:r>
              <w:rPr>
                <w:rFonts w:ascii="Aptos" w:hAnsi="Aptos" w:eastAsia="Aptos"/>
                <w:b/>
                <w:i w:val="0"/>
                <w:color w:val="FFFFFF"/>
                <w:sz w:val="17"/>
              </w:rPr>
              <w:t>Urgent?</w:t>
            </w:r>
          </w:p>
        </w:tc>
      </w:tr>
      <w:tr>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1728"/>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bl>
    <w:p>
      <w:pPr>
        <w:spacing w:after="200" w:before="0" w:line="240" w:lineRule="auto"/>
      </w:pPr>
    </w:p>
    <w:p>
      <w:pPr>
        <w:spacing w:before="80" w:after="80"/>
      </w:pPr>
      <w:r>
        <w:rPr>
          <w:rFonts w:ascii="Aptos" w:hAnsi="Aptos" w:eastAsia="Aptos"/>
          <w:b/>
          <w:i w:val="0"/>
          <w:color w:val="1E5BFF"/>
          <w:sz w:val="23"/>
        </w:rPr>
        <w:t>Priority services</w:t>
      </w: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Top service to promote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Most profitable service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Most urgent service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Most common request</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tbl>
      <w:tblPr>
        <w:tblW w:type="pct" w:w="5000"/>
        <w:jc w:val="center"/>
        <w:tblLook w:firstColumn="1" w:firstRow="1" w:lastColumn="0" w:lastRow="0" w:noHBand="0" w:noVBand="1" w:val="04A0"/>
      </w:tblPr>
      <w:tblGrid>
        <w:gridCol w:w="259"/>
        <w:gridCol w:w="9216"/>
      </w:tblGrid>
      <w:tr>
        <w:tc>
          <w:tcPr>
            <w:tcW w:type="dxa" w:w="5184"/>
            <w:shd w:fill="C7A64B"/>
            <w:tcMar>
              <w:top w:w="0" w:type="dxa"/>
              <w:start w:w="0" w:type="dxa"/>
              <w:bottom w:w="0" w:type="dxa"/>
              <w:end w:w="0" w:type="dxa"/>
            </w:tcMar>
            <w:tcBorders>
              <w:top w:val="nil"/>
              <w:start w:val="nil"/>
              <w:bottom w:val="nil"/>
              <w:end w:val="nil"/>
            </w:tcBorders>
          </w:tcPr>
          <w:p/>
        </w:tc>
        <w:tc>
          <w:tcPr>
            <w:tcW w:type="dxa" w:w="5184"/>
            <w:shd w:fill="FFF8E6"/>
            <w:tcMar>
              <w:top w:w="130" w:type="dxa"/>
              <w:start w:w="160" w:type="dxa"/>
              <w:bottom w:w="130" w:type="dxa"/>
              <w:end w:w="160" w:type="dxa"/>
            </w:tcMar>
            <w:tcBorders>
              <w:top w:val="nil"/>
              <w:start w:val="nil"/>
              <w:bottom w:val="nil"/>
              <w:end w:val="nil"/>
            </w:tcBorders>
          </w:tcPr>
          <w:p>
            <w:pPr>
              <w:spacing w:after="40"/>
            </w:pPr>
            <w:r>
              <w:rPr>
                <w:rFonts w:ascii="Aptos" w:hAnsi="Aptos" w:eastAsia="Aptos"/>
                <w:b/>
                <w:i w:val="0"/>
                <w:color w:val="0B1F3A"/>
                <w:sz w:val="21"/>
              </w:rPr>
              <w:t>Pricing rule</w:t>
            </w:r>
          </w:p>
          <w:p>
            <w:pPr>
              <w:spacing w:after="0"/>
            </w:pPr>
            <w:r>
              <w:rPr>
                <w:rFonts w:ascii="Aptos" w:hAnsi="Aptos" w:eastAsia="Aptos"/>
                <w:b w:val="0"/>
                <w:i w:val="0"/>
                <w:color w:val="111827"/>
                <w:sz w:val="19"/>
              </w:rPr>
              <w:t>Decide whether the AI may mention exact prices, quote ranges, or avoid pricing and send the lead to a human.</w:t>
            </w:r>
          </w:p>
        </w:tc>
      </w:tr>
    </w:tbl>
    <w:p>
      <w:pPr>
        <w:spacing w:after="160" w:before="0" w:line="240" w:lineRule="auto"/>
      </w:pPr>
    </w:p>
    <w:p>
      <w:r>
        <w:br w:type="page"/>
      </w: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3. Business Hours</w:t>
      </w:r>
    </w:p>
    <w:p>
      <w:pPr>
        <w:spacing w:after="160"/>
      </w:pPr>
      <w:r>
        <w:rPr>
          <w:rFonts w:ascii="Aptos" w:hAnsi="Aptos" w:eastAsia="Aptos"/>
          <w:b w:val="0"/>
          <w:i w:val="0"/>
          <w:color w:val="5B667A"/>
          <w:sz w:val="20"/>
        </w:rPr>
        <w:t>Define open hours, after-hours behavior, holiday rules, and emergency routing.</w:t>
      </w:r>
    </w:p>
    <w:tbl>
      <w:tblPr>
        <w:tblStyle w:val="TableGrid"/>
        <w:tblW w:type="pct" w:w="5000"/>
        <w:jc w:val="center"/>
        <w:tblLook w:firstColumn="1" w:firstRow="1" w:lastColumn="0" w:lastRow="0" w:noHBand="0" w:noVBand="1" w:val="04A0"/>
      </w:tblPr>
      <w:tblGrid>
        <w:gridCol w:w="2592"/>
        <w:gridCol w:w="2592"/>
        <w:gridCol w:w="2592"/>
        <w:gridCol w:w="2592"/>
      </w:tblGrid>
      <w:tr>
        <w:trPr>
          <w:tblHeader w:val="true"/>
        </w:trPr>
        <w:tc>
          <w:tcPr>
            <w:tcW w:type="dxa" w:w="2592"/>
            <w:shd w:fill="0B1F3A"/>
            <w:tcMar>
              <w:top w:w="90" w:type="dxa"/>
              <w:start w:w="90" w:type="dxa"/>
              <w:bottom w:w="90" w:type="dxa"/>
              <w:end w:w="90" w:type="dxa"/>
            </w:tcMar>
          </w:tcPr>
          <w:p>
            <w:pPr>
              <w:spacing w:after="0"/>
            </w:pPr>
            <w:r>
              <w:rPr>
                <w:rFonts w:ascii="Aptos" w:hAnsi="Aptos" w:eastAsia="Aptos"/>
                <w:b/>
                <w:i w:val="0"/>
                <w:color w:val="FFFFFF"/>
                <w:sz w:val="17"/>
              </w:rPr>
              <w:t>Day</w:t>
            </w:r>
          </w:p>
        </w:tc>
        <w:tc>
          <w:tcPr>
            <w:tcW w:type="dxa" w:w="2592"/>
            <w:shd w:fill="0B1F3A"/>
            <w:tcMar>
              <w:top w:w="90" w:type="dxa"/>
              <w:start w:w="90" w:type="dxa"/>
              <w:bottom w:w="90" w:type="dxa"/>
              <w:end w:w="90" w:type="dxa"/>
            </w:tcMar>
          </w:tcPr>
          <w:p>
            <w:pPr>
              <w:spacing w:after="0"/>
            </w:pPr>
            <w:r>
              <w:rPr>
                <w:rFonts w:ascii="Aptos" w:hAnsi="Aptos" w:eastAsia="Aptos"/>
                <w:b/>
                <w:i w:val="0"/>
                <w:color w:val="FFFFFF"/>
                <w:sz w:val="17"/>
              </w:rPr>
              <w:t>Open</w:t>
            </w:r>
          </w:p>
        </w:tc>
        <w:tc>
          <w:tcPr>
            <w:tcW w:type="dxa" w:w="2592"/>
            <w:shd w:fill="0B1F3A"/>
            <w:tcMar>
              <w:top w:w="90" w:type="dxa"/>
              <w:start w:w="90" w:type="dxa"/>
              <w:bottom w:w="90" w:type="dxa"/>
              <w:end w:w="90" w:type="dxa"/>
            </w:tcMar>
          </w:tcPr>
          <w:p>
            <w:pPr>
              <w:spacing w:after="0"/>
            </w:pPr>
            <w:r>
              <w:rPr>
                <w:rFonts w:ascii="Aptos" w:hAnsi="Aptos" w:eastAsia="Aptos"/>
                <w:b/>
                <w:i w:val="0"/>
                <w:color w:val="FFFFFF"/>
                <w:sz w:val="17"/>
              </w:rPr>
              <w:t>Close</w:t>
            </w:r>
          </w:p>
        </w:tc>
        <w:tc>
          <w:tcPr>
            <w:tcW w:type="dxa" w:w="2592"/>
            <w:shd w:fill="0B1F3A"/>
            <w:tcMar>
              <w:top w:w="90" w:type="dxa"/>
              <w:start w:w="90" w:type="dxa"/>
              <w:bottom w:w="90" w:type="dxa"/>
              <w:end w:w="90" w:type="dxa"/>
            </w:tcMar>
          </w:tcPr>
          <w:p>
            <w:pPr>
              <w:spacing w:after="0"/>
            </w:pPr>
            <w:r>
              <w:rPr>
                <w:rFonts w:ascii="Aptos" w:hAnsi="Aptos" w:eastAsia="Aptos"/>
                <w:b/>
                <w:i w:val="0"/>
                <w:color w:val="FFFFFF"/>
                <w:sz w:val="17"/>
              </w:rPr>
              <w:t>Notes</w:t>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Monday</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Tuesday</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Wednesday</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Thursday</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Friday</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Saturday</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Sunday</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bl>
    <w:p>
      <w:pPr>
        <w:spacing w:after="200" w:before="0" w:line="240" w:lineRule="auto"/>
      </w:pPr>
    </w:p>
    <w:p>
      <w:pPr>
        <w:spacing w:before="80" w:after="80"/>
      </w:pPr>
      <w:r>
        <w:rPr>
          <w:rFonts w:ascii="Aptos" w:hAnsi="Aptos" w:eastAsia="Aptos"/>
          <w:b/>
          <w:i w:val="0"/>
          <w:color w:val="1E5BFF"/>
          <w:sz w:val="23"/>
        </w:rPr>
        <w:t>Special rules</w:t>
      </w: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After-hours behavior</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Holiday behavior</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Emergency call handling</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When to transfer to human</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When to capture message only</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4. Booking Link and Scheduling Rules</w:t>
      </w:r>
    </w:p>
    <w:p>
      <w:pPr>
        <w:spacing w:after="160"/>
      </w:pPr>
      <w:r>
        <w:rPr>
          <w:rFonts w:ascii="Aptos" w:hAnsi="Aptos" w:eastAsia="Aptos"/>
          <w:b w:val="0"/>
          <w:i w:val="0"/>
          <w:color w:val="5B667A"/>
          <w:sz w:val="20"/>
        </w:rPr>
        <w:t>Configure how the AI should prepare appointments and route booking requests.</w:t>
      </w: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Booking platform</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Cal.com / Calendly / Google Calendar / Manual / Other</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Booking URL</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Appointment types</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Default appointment length</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Buffer time required</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Can AI send booking link?</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Yes / No / Only after collecting details</w:t>
            </w:r>
          </w:p>
        </w:tc>
      </w:tr>
    </w:tbl>
    <w:p>
      <w:pPr>
        <w:spacing w:after="160" w:before="0" w:line="240" w:lineRule="auto"/>
      </w:pPr>
    </w:p>
    <w:p>
      <w:pPr>
        <w:spacing w:before="80" w:after="80"/>
      </w:pPr>
      <w:r>
        <w:rPr>
          <w:rFonts w:ascii="Aptos" w:hAnsi="Aptos" w:eastAsia="Aptos"/>
          <w:b/>
          <w:i w:val="0"/>
          <w:color w:val="1E5BFF"/>
          <w:sz w:val="23"/>
        </w:rPr>
        <w:t>Minimum information before booking</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Full name</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Phone number</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Email</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Service needed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Preferred date/time</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Notes/details</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Urgency level</w:t>
            </w:r>
          </w:p>
        </w:tc>
        <w:tc>
          <w:tcPr>
            <w:tcW w:type="dxa" w:w="5184"/>
            <w:tcMar>
              <w:top w:w="45" w:type="dxa"/>
              <w:start w:w="80" w:type="dxa"/>
              <w:bottom w:w="45" w:type="dxa"/>
              <w:end w:w="80" w:type="dxa"/>
            </w:tcMar>
            <w:tcBorders>
              <w:top w:val="nil"/>
              <w:start w:val="nil"/>
              <w:bottom w:val="nil"/>
              <w:end w:val="nil"/>
            </w:tcBorders>
          </w:tcPr>
          <w:p>
            <w:pPr>
              <w:spacing w:after="0"/>
            </w:pPr>
          </w:p>
        </w:tc>
      </w:tr>
    </w:tbl>
    <w:p>
      <w:pPr>
        <w:spacing w:after="160" w:before="0" w:line="240" w:lineRule="auto"/>
      </w:pP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Should AI confirm details first?</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Should urgent bookings go to human first?</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p>
      <w:r>
        <w:br w:type="page"/>
      </w: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5. Owner / Team Contact Info</w:t>
      </w:r>
    </w:p>
    <w:p>
      <w:pPr>
        <w:spacing w:after="160"/>
      </w:pPr>
      <w:r>
        <w:rPr>
          <w:rFonts w:ascii="Aptos" w:hAnsi="Aptos" w:eastAsia="Aptos"/>
          <w:b w:val="0"/>
          <w:i w:val="0"/>
          <w:color w:val="5B667A"/>
          <w:sz w:val="20"/>
        </w:rPr>
        <w:t>Identify who receives alerts, approvals, escalation notices, and summaries.</w:t>
      </w:r>
    </w:p>
    <w:tbl>
      <w:tblPr>
        <w:tblStyle w:val="TableGrid"/>
        <w:tblW w:type="pct" w:w="500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0B1F3A"/>
            <w:tcMar>
              <w:top w:w="90" w:type="dxa"/>
              <w:start w:w="90" w:type="dxa"/>
              <w:bottom w:w="90" w:type="dxa"/>
              <w:end w:w="90" w:type="dxa"/>
            </w:tcMar>
          </w:tcPr>
          <w:p>
            <w:pPr>
              <w:spacing w:after="0"/>
            </w:pPr>
            <w:r>
              <w:rPr>
                <w:rFonts w:ascii="Aptos" w:hAnsi="Aptos" w:eastAsia="Aptos"/>
                <w:b/>
                <w:i w:val="0"/>
                <w:color w:val="FFFFFF"/>
                <w:sz w:val="17"/>
              </w:rPr>
              <w:t>Role</w:t>
            </w:r>
          </w:p>
        </w:tc>
        <w:tc>
          <w:tcPr>
            <w:tcW w:type="dxa" w:w="2074"/>
            <w:shd w:fill="0B1F3A"/>
            <w:tcMar>
              <w:top w:w="90" w:type="dxa"/>
              <w:start w:w="90" w:type="dxa"/>
              <w:bottom w:w="90" w:type="dxa"/>
              <w:end w:w="90" w:type="dxa"/>
            </w:tcMar>
          </w:tcPr>
          <w:p>
            <w:pPr>
              <w:spacing w:after="0"/>
            </w:pPr>
            <w:r>
              <w:rPr>
                <w:rFonts w:ascii="Aptos" w:hAnsi="Aptos" w:eastAsia="Aptos"/>
                <w:b/>
                <w:i w:val="0"/>
                <w:color w:val="FFFFFF"/>
                <w:sz w:val="17"/>
              </w:rPr>
              <w:t>Name</w:t>
            </w:r>
          </w:p>
        </w:tc>
        <w:tc>
          <w:tcPr>
            <w:tcW w:type="dxa" w:w="2074"/>
            <w:shd w:fill="0B1F3A"/>
            <w:tcMar>
              <w:top w:w="90" w:type="dxa"/>
              <w:start w:w="90" w:type="dxa"/>
              <w:bottom w:w="90" w:type="dxa"/>
              <w:end w:w="90" w:type="dxa"/>
            </w:tcMar>
          </w:tcPr>
          <w:p>
            <w:pPr>
              <w:spacing w:after="0"/>
            </w:pPr>
            <w:r>
              <w:rPr>
                <w:rFonts w:ascii="Aptos" w:hAnsi="Aptos" w:eastAsia="Aptos"/>
                <w:b/>
                <w:i w:val="0"/>
                <w:color w:val="FFFFFF"/>
                <w:sz w:val="17"/>
              </w:rPr>
              <w:t>Phone</w:t>
            </w:r>
          </w:p>
        </w:tc>
        <w:tc>
          <w:tcPr>
            <w:tcW w:type="dxa" w:w="2074"/>
            <w:shd w:fill="0B1F3A"/>
            <w:tcMar>
              <w:top w:w="90" w:type="dxa"/>
              <w:start w:w="90" w:type="dxa"/>
              <w:bottom w:w="90" w:type="dxa"/>
              <w:end w:w="90" w:type="dxa"/>
            </w:tcMar>
          </w:tcPr>
          <w:p>
            <w:pPr>
              <w:spacing w:after="0"/>
            </w:pPr>
            <w:r>
              <w:rPr>
                <w:rFonts w:ascii="Aptos" w:hAnsi="Aptos" w:eastAsia="Aptos"/>
                <w:b/>
                <w:i w:val="0"/>
                <w:color w:val="FFFFFF"/>
                <w:sz w:val="17"/>
              </w:rPr>
              <w:t>Email</w:t>
            </w:r>
          </w:p>
        </w:tc>
        <w:tc>
          <w:tcPr>
            <w:tcW w:type="dxa" w:w="2074"/>
            <w:shd w:fill="0B1F3A"/>
            <w:tcMar>
              <w:top w:w="90" w:type="dxa"/>
              <w:start w:w="90" w:type="dxa"/>
              <w:bottom w:w="90" w:type="dxa"/>
              <w:end w:w="90" w:type="dxa"/>
            </w:tcMar>
          </w:tcPr>
          <w:p>
            <w:pPr>
              <w:spacing w:after="0"/>
            </w:pPr>
            <w:r>
              <w:rPr>
                <w:rFonts w:ascii="Aptos" w:hAnsi="Aptos" w:eastAsia="Aptos"/>
                <w:b/>
                <w:i w:val="0"/>
                <w:color w:val="FFFFFF"/>
                <w:sz w:val="17"/>
              </w:rPr>
              <w:t>Best time</w:t>
            </w:r>
          </w:p>
        </w:tc>
      </w:tr>
      <w:tr>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Owner</w:t>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Manager</w:t>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Front desk</w:t>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Sales contact</w:t>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Emergency contact</w:t>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07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bl>
    <w:p>
      <w:pPr>
        <w:spacing w:after="200" w:before="0" w:line="240" w:lineRule="auto"/>
      </w:pPr>
    </w:p>
    <w:p>
      <w:pPr>
        <w:spacing w:before="80" w:after="80"/>
      </w:pPr>
      <w:r>
        <w:rPr>
          <w:rFonts w:ascii="Aptos" w:hAnsi="Aptos" w:eastAsia="Aptos"/>
          <w:b/>
          <w:i w:val="0"/>
          <w:color w:val="1E5BFF"/>
          <w:sz w:val="23"/>
        </w:rPr>
        <w:t>Notification preferences</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Email alerts</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SMS alerts</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Google Sheet/CRM logging</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Dashboard only</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Daily summary</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Urgent handoff alerts</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Missed revenue alerts</w:t>
            </w:r>
          </w:p>
        </w:tc>
        <w:tc>
          <w:tcPr>
            <w:tcW w:type="dxa" w:w="5184"/>
            <w:tcMar>
              <w:top w:w="45" w:type="dxa"/>
              <w:start w:w="80" w:type="dxa"/>
              <w:bottom w:w="45" w:type="dxa"/>
              <w:end w:w="80" w:type="dxa"/>
            </w:tcMar>
            <w:tcBorders>
              <w:top w:val="nil"/>
              <w:start w:val="nil"/>
              <w:bottom w:val="nil"/>
              <w:end w:val="nil"/>
            </w:tcBorders>
          </w:tcPr>
          <w:p>
            <w:pPr>
              <w:spacing w:after="0"/>
            </w:pPr>
          </w:p>
        </w:tc>
      </w:tr>
    </w:tbl>
    <w:p>
      <w:pPr>
        <w:spacing w:after="160" w:before="0" w:line="240" w:lineRule="auto"/>
      </w:pP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6. Escalation Rules</w:t>
      </w:r>
    </w:p>
    <w:p>
      <w:pPr>
        <w:spacing w:after="160"/>
      </w:pPr>
      <w:r>
        <w:rPr>
          <w:rFonts w:ascii="Aptos" w:hAnsi="Aptos" w:eastAsia="Aptos"/>
          <w:b w:val="0"/>
          <w:i w:val="0"/>
          <w:color w:val="5B667A"/>
          <w:sz w:val="20"/>
        </w:rPr>
        <w:t>Define when the AI must bring in a real person.</w:t>
      </w:r>
    </w:p>
    <w:p>
      <w:pPr>
        <w:spacing w:before="80" w:after="80"/>
      </w:pPr>
      <w:r>
        <w:rPr>
          <w:rFonts w:ascii="Aptos" w:hAnsi="Aptos" w:eastAsia="Aptos"/>
          <w:b/>
          <w:i w:val="0"/>
          <w:color w:val="1E5BFF"/>
          <w:sz w:val="23"/>
        </w:rPr>
        <w:t>Human handoff triggers</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Customer asks for owner, manager, or human</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Customer is angry or upset</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Emergency or urgent issue</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Legal, medical, or financial risk</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Pricing negotiation</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Cancellation or complaint</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Complex request outside AI knowledge base</w:t>
            </w:r>
          </w:p>
        </w:tc>
        <w:tc>
          <w:tcPr>
            <w:tcW w:type="dxa" w:w="5184"/>
            <w:tcMar>
              <w:top w:w="45" w:type="dxa"/>
              <w:start w:w="80" w:type="dxa"/>
              <w:bottom w:w="45" w:type="dxa"/>
              <w:end w:w="80" w:type="dxa"/>
            </w:tcMar>
            <w:tcBorders>
              <w:top w:val="nil"/>
              <w:start w:val="nil"/>
              <w:bottom w:val="nil"/>
              <w:end w:val="nil"/>
            </w:tcBorders>
          </w:tcPr>
          <w:p>
            <w:pPr>
              <w:spacing w:after="0"/>
            </w:pPr>
          </w:p>
        </w:tc>
      </w:tr>
    </w:tbl>
    <w:p>
      <w:pPr>
        <w:spacing w:after="160" w:before="0" w:line="240" w:lineRule="auto"/>
      </w:pP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Transfer phone number</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Backup callback number</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Escalation email</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Low urgency definition</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Medium urgency definition</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High urgency definition</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Critical urgency definition</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Message before transfer</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If transfer fails</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p>
      <w:r>
        <w:br w:type="page"/>
      </w: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7. FAQs</w:t>
      </w:r>
    </w:p>
    <w:p>
      <w:pPr>
        <w:spacing w:after="160"/>
      </w:pPr>
      <w:r>
        <w:rPr>
          <w:rFonts w:ascii="Aptos" w:hAnsi="Aptos" w:eastAsia="Aptos"/>
          <w:b w:val="0"/>
          <w:i w:val="0"/>
          <w:color w:val="5B667A"/>
          <w:sz w:val="20"/>
        </w:rPr>
        <w:t>Provide approved answers for the questions customers ask most.</w:t>
      </w:r>
    </w:p>
    <w:tbl>
      <w:tblPr>
        <w:tblStyle w:val="TableGrid"/>
        <w:tblW w:type="pct" w:w="5000"/>
        <w:jc w:val="center"/>
        <w:tblLook w:firstColumn="1" w:firstRow="1" w:lastColumn="0" w:lastRow="0" w:noHBand="0" w:noVBand="1" w:val="04A0"/>
      </w:tblPr>
      <w:tblGrid>
        <w:gridCol w:w="3456"/>
        <w:gridCol w:w="3456"/>
        <w:gridCol w:w="3456"/>
      </w:tblGrid>
      <w:tr>
        <w:trPr>
          <w:tblHeader w:val="true"/>
        </w:trPr>
        <w:tc>
          <w:tcPr>
            <w:tcW w:type="dxa" w:w="3456"/>
            <w:shd w:fill="0B1F3A"/>
            <w:tcMar>
              <w:top w:w="90" w:type="dxa"/>
              <w:start w:w="90" w:type="dxa"/>
              <w:bottom w:w="90" w:type="dxa"/>
              <w:end w:w="90" w:type="dxa"/>
            </w:tcMar>
          </w:tcPr>
          <w:p>
            <w:pPr>
              <w:spacing w:after="0"/>
            </w:pPr>
            <w:r>
              <w:rPr>
                <w:rFonts w:ascii="Aptos" w:hAnsi="Aptos" w:eastAsia="Aptos"/>
                <w:b/>
                <w:i w:val="0"/>
                <w:color w:val="FFFFFF"/>
                <w:sz w:val="17"/>
              </w:rPr>
              <w:t>FAQ topic</w:t>
            </w:r>
          </w:p>
        </w:tc>
        <w:tc>
          <w:tcPr>
            <w:tcW w:type="dxa" w:w="3456"/>
            <w:shd w:fill="0B1F3A"/>
            <w:tcMar>
              <w:top w:w="90" w:type="dxa"/>
              <w:start w:w="90" w:type="dxa"/>
              <w:bottom w:w="90" w:type="dxa"/>
              <w:end w:w="90" w:type="dxa"/>
            </w:tcMar>
          </w:tcPr>
          <w:p>
            <w:pPr>
              <w:spacing w:after="0"/>
            </w:pPr>
            <w:r>
              <w:rPr>
                <w:rFonts w:ascii="Aptos" w:hAnsi="Aptos" w:eastAsia="Aptos"/>
                <w:b/>
                <w:i w:val="0"/>
                <w:color w:val="FFFFFF"/>
                <w:sz w:val="17"/>
              </w:rPr>
              <w:t>Approved answer</w:t>
            </w:r>
          </w:p>
        </w:tc>
        <w:tc>
          <w:tcPr>
            <w:tcW w:type="dxa" w:w="3456"/>
            <w:shd w:fill="0B1F3A"/>
            <w:tcMar>
              <w:top w:w="90" w:type="dxa"/>
              <w:start w:w="90" w:type="dxa"/>
              <w:bottom w:w="90" w:type="dxa"/>
              <w:end w:w="90" w:type="dxa"/>
            </w:tcMar>
          </w:tcPr>
          <w:p>
            <w:pPr>
              <w:spacing w:after="0"/>
            </w:pPr>
            <w:r>
              <w:rPr>
                <w:rFonts w:ascii="Aptos" w:hAnsi="Aptos" w:eastAsia="Aptos"/>
                <w:b/>
                <w:i w:val="0"/>
                <w:color w:val="FFFFFF"/>
                <w:sz w:val="17"/>
              </w:rPr>
              <w:t>Human review needed?</w:t>
            </w:r>
          </w:p>
        </w:tc>
      </w:tr>
      <w:tr>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Services offered</w:t>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Pricing policy</w:t>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Business hours</w:t>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Location/service area</w:t>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Booking process</w:t>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Cancellation policy</w:t>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Payment methods</w:t>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Emergency support</w:t>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Preparation / what to bring</w:t>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Warranty / guarantee policy</w:t>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3456"/>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bl>
    <w:p>
      <w:pPr>
        <w:spacing w:after="200" w:before="0" w:line="240" w:lineRule="auto"/>
      </w:pPr>
    </w:p>
    <w:p>
      <w:pPr>
        <w:spacing w:before="80" w:after="80"/>
      </w:pPr>
      <w:r>
        <w:rPr>
          <w:rFonts w:ascii="Aptos" w:hAnsi="Aptos" w:eastAsia="Aptos"/>
          <w:b/>
          <w:i w:val="0"/>
          <w:color w:val="1E5BFF"/>
          <w:sz w:val="23"/>
        </w:rPr>
        <w:t>FAQ safety rules</w:t>
      </w: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What should AI never say?</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Topics requiring human review</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Answers that must be exact</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Answers that can be general</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8. AI Receptionist Tone</w:t>
      </w:r>
    </w:p>
    <w:p>
      <w:pPr>
        <w:spacing w:after="160"/>
      </w:pPr>
      <w:r>
        <w:rPr>
          <w:rFonts w:ascii="Aptos" w:hAnsi="Aptos" w:eastAsia="Aptos"/>
          <w:b w:val="0"/>
          <w:i w:val="0"/>
          <w:color w:val="5B667A"/>
          <w:sz w:val="20"/>
        </w:rPr>
        <w:t>Set the preferred voice, personality, and greeting style.</w:t>
      </w:r>
    </w:p>
    <w:p>
      <w:pPr>
        <w:spacing w:before="80" w:after="80"/>
      </w:pPr>
      <w:r>
        <w:rPr>
          <w:rFonts w:ascii="Aptos" w:hAnsi="Aptos" w:eastAsia="Aptos"/>
          <w:b/>
          <w:i w:val="0"/>
          <w:color w:val="1E5BFF"/>
          <w:sz w:val="23"/>
        </w:rPr>
        <w:t>Preferred tone</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Warm and professional</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Friendly and conversational</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Premium and polished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Calm and reassuring</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Direct and efficient</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Faith-friendly where appropriate</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Other</w:t>
            </w:r>
          </w:p>
        </w:tc>
        <w:tc>
          <w:tcPr>
            <w:tcW w:type="dxa" w:w="5184"/>
            <w:tcMar>
              <w:top w:w="45" w:type="dxa"/>
              <w:start w:w="80" w:type="dxa"/>
              <w:bottom w:w="45" w:type="dxa"/>
              <w:end w:w="80" w:type="dxa"/>
            </w:tcMar>
            <w:tcBorders>
              <w:top w:val="nil"/>
              <w:start w:val="nil"/>
              <w:bottom w:val="nil"/>
              <w:end w:val="nil"/>
            </w:tcBorders>
          </w:tcPr>
          <w:p>
            <w:pPr>
              <w:spacing w:after="0"/>
            </w:pPr>
          </w:p>
        </w:tc>
      </w:tr>
    </w:tbl>
    <w:p>
      <w:pPr>
        <w:spacing w:after="160" w:before="0" w:line="240" w:lineRule="auto"/>
      </w:pP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Approved greeting</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Thank you for calling [Business Name]. This is the AI assistant. How can I help you today?</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Formal or casual?</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Should AI mention it is AI?</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Words/phrases to use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Words/phrases to avoid</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p>
      <w:r>
        <w:br w:type="page"/>
      </w: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9. Follow-Up Rules</w:t>
      </w:r>
    </w:p>
    <w:p>
      <w:pPr>
        <w:spacing w:after="160"/>
      </w:pPr>
      <w:r>
        <w:rPr>
          <w:rFonts w:ascii="Aptos" w:hAnsi="Aptos" w:eastAsia="Aptos"/>
          <w:b w:val="0"/>
          <w:i w:val="0"/>
          <w:color w:val="5B667A"/>
          <w:sz w:val="20"/>
        </w:rPr>
        <w:t>Define how the AI should prepare or send follow-up messages after a lead interaction.</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Email follow-up allowed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SMS follow-up allowed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Phone callback allowed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Manual review required before sending</w:t>
            </w:r>
          </w:p>
        </w:tc>
      </w:tr>
    </w:tbl>
    <w:p>
      <w:pPr>
        <w:spacing w:after="160" w:before="0" w:line="240" w:lineRule="auto"/>
      </w:pPr>
    </w:p>
    <w:tbl>
      <w:tblPr>
        <w:tblStyle w:val="TableGrid"/>
        <w:tblW w:type="pct" w:w="5000"/>
        <w:jc w:val="center"/>
        <w:tblLook w:firstColumn="1" w:firstRow="1" w:lastColumn="0" w:lastRow="0" w:noHBand="0" w:noVBand="1" w:val="04A0"/>
      </w:tblPr>
      <w:tblGrid>
        <w:gridCol w:w="2592"/>
        <w:gridCol w:w="2592"/>
        <w:gridCol w:w="2592"/>
        <w:gridCol w:w="2592"/>
      </w:tblGrid>
      <w:tr>
        <w:trPr>
          <w:tblHeader w:val="true"/>
        </w:trPr>
        <w:tc>
          <w:tcPr>
            <w:tcW w:type="dxa" w:w="2592"/>
            <w:shd w:fill="0B1F3A"/>
            <w:tcMar>
              <w:top w:w="90" w:type="dxa"/>
              <w:start w:w="90" w:type="dxa"/>
              <w:bottom w:w="90" w:type="dxa"/>
              <w:end w:w="90" w:type="dxa"/>
            </w:tcMar>
          </w:tcPr>
          <w:p>
            <w:pPr>
              <w:spacing w:after="0"/>
            </w:pPr>
            <w:r>
              <w:rPr>
                <w:rFonts w:ascii="Aptos" w:hAnsi="Aptos" w:eastAsia="Aptos"/>
                <w:b/>
                <w:i w:val="0"/>
                <w:color w:val="FFFFFF"/>
                <w:sz w:val="17"/>
              </w:rPr>
              <w:t>Follow-up stage</w:t>
            </w:r>
          </w:p>
        </w:tc>
        <w:tc>
          <w:tcPr>
            <w:tcW w:type="dxa" w:w="2592"/>
            <w:shd w:fill="0B1F3A"/>
            <w:tcMar>
              <w:top w:w="90" w:type="dxa"/>
              <w:start w:w="90" w:type="dxa"/>
              <w:bottom w:w="90" w:type="dxa"/>
              <w:end w:w="90" w:type="dxa"/>
            </w:tcMar>
          </w:tcPr>
          <w:p>
            <w:pPr>
              <w:spacing w:after="0"/>
            </w:pPr>
            <w:r>
              <w:rPr>
                <w:rFonts w:ascii="Aptos" w:hAnsi="Aptos" w:eastAsia="Aptos"/>
                <w:b/>
                <w:i w:val="0"/>
                <w:color w:val="FFFFFF"/>
                <w:sz w:val="17"/>
              </w:rPr>
              <w:t>Timing</w:t>
            </w:r>
          </w:p>
        </w:tc>
        <w:tc>
          <w:tcPr>
            <w:tcW w:type="dxa" w:w="2592"/>
            <w:shd w:fill="0B1F3A"/>
            <w:tcMar>
              <w:top w:w="90" w:type="dxa"/>
              <w:start w:w="90" w:type="dxa"/>
              <w:bottom w:w="90" w:type="dxa"/>
              <w:end w:w="90" w:type="dxa"/>
            </w:tcMar>
          </w:tcPr>
          <w:p>
            <w:pPr>
              <w:spacing w:after="0"/>
            </w:pPr>
            <w:r>
              <w:rPr>
                <w:rFonts w:ascii="Aptos" w:hAnsi="Aptos" w:eastAsia="Aptos"/>
                <w:b/>
                <w:i w:val="0"/>
                <w:color w:val="FFFFFF"/>
                <w:sz w:val="17"/>
              </w:rPr>
              <w:t>Approval required?</w:t>
            </w:r>
          </w:p>
        </w:tc>
        <w:tc>
          <w:tcPr>
            <w:tcW w:type="dxa" w:w="2592"/>
            <w:shd w:fill="0B1F3A"/>
            <w:tcMar>
              <w:top w:w="90" w:type="dxa"/>
              <w:start w:w="90" w:type="dxa"/>
              <w:bottom w:w="90" w:type="dxa"/>
              <w:end w:w="90" w:type="dxa"/>
            </w:tcMar>
          </w:tcPr>
          <w:p>
            <w:pPr>
              <w:spacing w:after="0"/>
            </w:pPr>
            <w:r>
              <w:rPr>
                <w:rFonts w:ascii="Aptos" w:hAnsi="Aptos" w:eastAsia="Aptos"/>
                <w:b/>
                <w:i w:val="0"/>
                <w:color w:val="FFFFFF"/>
                <w:sz w:val="17"/>
              </w:rPr>
              <w:t>Notes</w:t>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First follow-up</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Second follow-up</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Final follow-up</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Stop follow-up rule</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bl>
    <w:p>
      <w:pPr>
        <w:spacing w:after="200" w:before="0" w:line="240" w:lineRule="auto"/>
      </w:pPr>
    </w:p>
    <w:p>
      <w:pPr>
        <w:spacing w:before="80" w:after="80"/>
      </w:pPr>
      <w:r>
        <w:rPr>
          <w:rFonts w:ascii="Aptos" w:hAnsi="Aptos" w:eastAsia="Aptos"/>
          <w:b/>
          <w:i w:val="0"/>
          <w:color w:val="1E5BFF"/>
          <w:sz w:val="23"/>
        </w:rPr>
        <w:t>Templates needed</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New lead response</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Missed call response</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Booking reminder</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No-response follow-up</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Post-consultation follow-up</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Re-engagement message</w:t>
            </w:r>
          </w:p>
        </w:tc>
      </w:tr>
    </w:tbl>
    <w:p>
      <w:pPr>
        <w:spacing w:after="160" w:before="0" w:line="240" w:lineRule="auto"/>
      </w:pP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10. Missed Revenue Settings</w:t>
      </w:r>
    </w:p>
    <w:p>
      <w:pPr>
        <w:spacing w:after="160"/>
      </w:pPr>
      <w:r>
        <w:rPr>
          <w:rFonts w:ascii="Aptos" w:hAnsi="Aptos" w:eastAsia="Aptos"/>
          <w:b w:val="0"/>
          <w:i w:val="0"/>
          <w:color w:val="5B667A"/>
          <w:sz w:val="20"/>
        </w:rPr>
        <w:t>Estimate and track opportunities that may have been lost because of missed calls, delayed follow-up, or failed handoffs.</w:t>
      </w: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Average customer value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Average appointment value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Highest-value service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Estimated value of missed call</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Estimated value of missed booking</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Estimated value of abandoned chat</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p>
      <w:pPr>
        <w:spacing w:before="80" w:after="80"/>
      </w:pPr>
      <w:r>
        <w:rPr>
          <w:rFonts w:ascii="Aptos" w:hAnsi="Aptos" w:eastAsia="Aptos"/>
          <w:b/>
          <w:i w:val="0"/>
          <w:color w:val="1E5BFF"/>
          <w:sz w:val="23"/>
        </w:rPr>
        <w:t>Events to track</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Missed call</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Failed handoff</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No follow-up</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Booking not completed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No-show</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Abandoned form/chat</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Other</w:t>
            </w:r>
          </w:p>
        </w:tc>
        <w:tc>
          <w:tcPr>
            <w:tcW w:type="dxa" w:w="5184"/>
            <w:tcMar>
              <w:top w:w="45" w:type="dxa"/>
              <w:start w:w="80" w:type="dxa"/>
              <w:bottom w:w="45" w:type="dxa"/>
              <w:end w:w="80" w:type="dxa"/>
            </w:tcMar>
            <w:tcBorders>
              <w:top w:val="nil"/>
              <w:start w:val="nil"/>
              <w:bottom w:val="nil"/>
              <w:end w:val="nil"/>
            </w:tcBorders>
          </w:tcPr>
          <w:p>
            <w:pPr>
              <w:spacing w:after="0"/>
            </w:pPr>
          </w:p>
        </w:tc>
      </w:tr>
    </w:tbl>
    <w:p>
      <w:pPr>
        <w:spacing w:after="160" w:before="0" w:line="240" w:lineRule="auto"/>
      </w:pP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Recovery message approval</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Follow-up timing for missed opportunities</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Who receives high-value alerts?</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p>
      <w:r>
        <w:br w:type="page"/>
      </w: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11. Marketing / Social Media Preferences</w:t>
      </w:r>
    </w:p>
    <w:p>
      <w:pPr>
        <w:spacing w:after="160"/>
      </w:pPr>
      <w:r>
        <w:rPr>
          <w:rFonts w:ascii="Aptos" w:hAnsi="Aptos" w:eastAsia="Aptos"/>
          <w:b w:val="0"/>
          <w:i w:val="0"/>
          <w:color w:val="5B667A"/>
          <w:sz w:val="20"/>
        </w:rPr>
        <w:t>Collect the brand voice and content preferences needed for the marketing AI employee.</w:t>
      </w: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Brand voice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Target audience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Main offer</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Main pain points</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Main CTA</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p>
      <w:pPr>
        <w:spacing w:before="80" w:after="80"/>
      </w:pPr>
      <w:r>
        <w:rPr>
          <w:rFonts w:ascii="Aptos" w:hAnsi="Aptos" w:eastAsia="Aptos"/>
          <w:b/>
          <w:i w:val="0"/>
          <w:color w:val="1E5BFF"/>
          <w:sz w:val="23"/>
        </w:rPr>
        <w:t>Preferred platforms</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Facebook</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Instagram</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TikTok</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YouTube Shorts</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LinkedIn</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Blog</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Email newsletter</w:t>
            </w:r>
          </w:p>
        </w:tc>
        <w:tc>
          <w:tcPr>
            <w:tcW w:type="dxa" w:w="5184"/>
            <w:tcMar>
              <w:top w:w="45" w:type="dxa"/>
              <w:start w:w="80" w:type="dxa"/>
              <w:bottom w:w="45" w:type="dxa"/>
              <w:end w:w="80" w:type="dxa"/>
            </w:tcMar>
            <w:tcBorders>
              <w:top w:val="nil"/>
              <w:start w:val="nil"/>
              <w:bottom w:val="nil"/>
              <w:end w:val="nil"/>
            </w:tcBorders>
          </w:tcPr>
          <w:p>
            <w:pPr>
              <w:spacing w:after="0"/>
            </w:pPr>
          </w:p>
        </w:tc>
      </w:tr>
    </w:tbl>
    <w:p>
      <w:pPr>
        <w:spacing w:after="160" w:before="0" w:line="240" w:lineRule="auto"/>
      </w:pPr>
    </w:p>
    <w:p>
      <w:pPr>
        <w:spacing w:before="80" w:after="80"/>
      </w:pPr>
      <w:r>
        <w:rPr>
          <w:rFonts w:ascii="Aptos" w:hAnsi="Aptos" w:eastAsia="Aptos"/>
          <w:b/>
          <w:i w:val="0"/>
          <w:color w:val="1E5BFF"/>
          <w:sz w:val="23"/>
        </w:rPr>
        <w:t>Content types wanted</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Educational posts</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Short-form videos</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Testimonials/case studies</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FAQs</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Behind-the-scenes</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Offers/promotions</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Founder/owner story</w:t>
            </w:r>
          </w:p>
        </w:tc>
        <w:tc>
          <w:tcPr>
            <w:tcW w:type="dxa" w:w="5184"/>
            <w:tcMar>
              <w:top w:w="45" w:type="dxa"/>
              <w:start w:w="80" w:type="dxa"/>
              <w:bottom w:w="45" w:type="dxa"/>
              <w:end w:w="80" w:type="dxa"/>
            </w:tcMar>
            <w:tcBorders>
              <w:top w:val="nil"/>
              <w:start w:val="nil"/>
              <w:bottom w:val="nil"/>
              <w:end w:val="nil"/>
            </w:tcBorders>
          </w:tcPr>
          <w:p>
            <w:pPr>
              <w:spacing w:after="0"/>
            </w:pPr>
          </w:p>
        </w:tc>
      </w:tr>
    </w:tbl>
    <w:p>
      <w:pPr>
        <w:spacing w:after="160" w:before="0" w:line="240" w:lineRule="auto"/>
      </w:pP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Topics to avoid</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Claims to avoid</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Compliance-sensitive topics</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Posting frequency</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Preferred hashtags/keywords</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12. Approval Rules</w:t>
      </w:r>
    </w:p>
    <w:p>
      <w:pPr>
        <w:spacing w:after="160"/>
      </w:pPr>
      <w:r>
        <w:rPr>
          <w:rFonts w:ascii="Aptos" w:hAnsi="Aptos" w:eastAsia="Aptos"/>
          <w:b w:val="0"/>
          <w:i w:val="0"/>
          <w:color w:val="5B667A"/>
          <w:sz w:val="20"/>
        </w:rPr>
        <w:t>Decide which actions the AI can draft and which require a human decision.</w:t>
      </w:r>
    </w:p>
    <w:p>
      <w:pPr>
        <w:spacing w:before="80" w:after="80"/>
      </w:pPr>
      <w:r>
        <w:rPr>
          <w:rFonts w:ascii="Aptos" w:hAnsi="Aptos" w:eastAsia="Aptos"/>
          <w:b/>
          <w:i w:val="0"/>
          <w:color w:val="1E5BFF"/>
          <w:sz w:val="23"/>
        </w:rPr>
        <w:t>Actions that require approval</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Sending emails</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Sending SMS</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Confirming appointments</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Publishing social posts</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Giving price quotes</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Offering discounts</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Escalating complaints externally</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Changing customer records</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Making promises on behalf of the business</w:t>
            </w:r>
          </w:p>
        </w:tc>
        <w:tc>
          <w:tcPr>
            <w:tcW w:type="dxa" w:w="5184"/>
            <w:tcMar>
              <w:top w:w="45" w:type="dxa"/>
              <w:start w:w="80" w:type="dxa"/>
              <w:bottom w:w="45" w:type="dxa"/>
              <w:end w:w="80" w:type="dxa"/>
            </w:tcMar>
            <w:tcBorders>
              <w:top w:val="nil"/>
              <w:start w:val="nil"/>
              <w:bottom w:val="nil"/>
              <w:end w:val="nil"/>
            </w:tcBorders>
          </w:tcPr>
          <w:p>
            <w:pPr>
              <w:spacing w:after="0"/>
            </w:pPr>
          </w:p>
        </w:tc>
      </w:tr>
    </w:tbl>
    <w:p>
      <w:pPr>
        <w:spacing w:after="160" w:before="0" w:line="240" w:lineRule="auto"/>
      </w:pPr>
    </w:p>
    <w:tbl>
      <w:tblPr>
        <w:tblStyle w:val="TableGrid"/>
        <w:tblW w:type="pct" w:w="5000"/>
        <w:jc w:val="center"/>
        <w:tblLook w:firstColumn="1" w:firstRow="1" w:lastColumn="0" w:lastRow="0" w:noHBand="0" w:noVBand="1" w:val="04A0"/>
      </w:tblPr>
      <w:tblGrid>
        <w:gridCol w:w="2592"/>
        <w:gridCol w:w="2592"/>
        <w:gridCol w:w="2592"/>
        <w:gridCol w:w="2592"/>
      </w:tblGrid>
      <w:tr>
        <w:trPr>
          <w:tblHeader w:val="true"/>
        </w:trPr>
        <w:tc>
          <w:tcPr>
            <w:tcW w:type="dxa" w:w="2592"/>
            <w:shd w:fill="0B1F3A"/>
            <w:tcMar>
              <w:top w:w="90" w:type="dxa"/>
              <w:start w:w="90" w:type="dxa"/>
              <w:bottom w:w="90" w:type="dxa"/>
              <w:end w:w="90" w:type="dxa"/>
            </w:tcMar>
          </w:tcPr>
          <w:p>
            <w:pPr>
              <w:spacing w:after="0"/>
            </w:pPr>
            <w:r>
              <w:rPr>
                <w:rFonts w:ascii="Aptos" w:hAnsi="Aptos" w:eastAsia="Aptos"/>
                <w:b/>
                <w:i w:val="0"/>
                <w:color w:val="FFFFFF"/>
                <w:sz w:val="17"/>
              </w:rPr>
              <w:t>Approver role</w:t>
            </w:r>
          </w:p>
        </w:tc>
        <w:tc>
          <w:tcPr>
            <w:tcW w:type="dxa" w:w="2592"/>
            <w:shd w:fill="0B1F3A"/>
            <w:tcMar>
              <w:top w:w="90" w:type="dxa"/>
              <w:start w:w="90" w:type="dxa"/>
              <w:bottom w:w="90" w:type="dxa"/>
              <w:end w:w="90" w:type="dxa"/>
            </w:tcMar>
          </w:tcPr>
          <w:p>
            <w:pPr>
              <w:spacing w:after="0"/>
            </w:pPr>
            <w:r>
              <w:rPr>
                <w:rFonts w:ascii="Aptos" w:hAnsi="Aptos" w:eastAsia="Aptos"/>
                <w:b/>
                <w:i w:val="0"/>
                <w:color w:val="FFFFFF"/>
                <w:sz w:val="17"/>
              </w:rPr>
              <w:t>Name</w:t>
            </w:r>
          </w:p>
        </w:tc>
        <w:tc>
          <w:tcPr>
            <w:tcW w:type="dxa" w:w="2592"/>
            <w:shd w:fill="0B1F3A"/>
            <w:tcMar>
              <w:top w:w="90" w:type="dxa"/>
              <w:start w:w="90" w:type="dxa"/>
              <w:bottom w:w="90" w:type="dxa"/>
              <w:end w:w="90" w:type="dxa"/>
            </w:tcMar>
          </w:tcPr>
          <w:p>
            <w:pPr>
              <w:spacing w:after="0"/>
            </w:pPr>
            <w:r>
              <w:rPr>
                <w:rFonts w:ascii="Aptos" w:hAnsi="Aptos" w:eastAsia="Aptos"/>
                <w:b/>
                <w:i w:val="0"/>
                <w:color w:val="FFFFFF"/>
                <w:sz w:val="17"/>
              </w:rPr>
              <w:t>Channel</w:t>
            </w:r>
          </w:p>
        </w:tc>
        <w:tc>
          <w:tcPr>
            <w:tcW w:type="dxa" w:w="2592"/>
            <w:shd w:fill="0B1F3A"/>
            <w:tcMar>
              <w:top w:w="90" w:type="dxa"/>
              <w:start w:w="90" w:type="dxa"/>
              <w:bottom w:w="90" w:type="dxa"/>
              <w:end w:w="90" w:type="dxa"/>
            </w:tcMar>
          </w:tcPr>
          <w:p>
            <w:pPr>
              <w:spacing w:after="0"/>
            </w:pPr>
            <w:r>
              <w:rPr>
                <w:rFonts w:ascii="Aptos" w:hAnsi="Aptos" w:eastAsia="Aptos"/>
                <w:b/>
                <w:i w:val="0"/>
                <w:color w:val="FFFFFF"/>
                <w:sz w:val="17"/>
              </w:rPr>
              <w:t>Deadline / SLA</w:t>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Primary approver</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Backup approver</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r>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Urgent approver</w:t>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c>
          <w:tcPr>
            <w:tcW w:type="dxa" w:w="2592"/>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r>
          </w:p>
        </w:tc>
      </w:tr>
    </w:tbl>
    <w:p>
      <w:pPr>
        <w:spacing w:after="200" w:before="0" w:line="240" w:lineRule="auto"/>
      </w:pPr>
    </w:p>
    <w:p>
      <w:pPr>
        <w:spacing w:before="80" w:after="80"/>
      </w:pPr>
      <w:r>
        <w:rPr>
          <w:rFonts w:ascii="Aptos" w:hAnsi="Aptos" w:eastAsia="Aptos"/>
          <w:b/>
          <w:i w:val="0"/>
          <w:color w:val="1E5BFF"/>
          <w:sz w:val="23"/>
        </w:rPr>
        <w:t>Approval statuses</w:t>
      </w:r>
    </w:p>
    <w:tbl>
      <w:tblPr>
        <w:tblW w:type="pct" w:w="5000"/>
        <w:tblLook w:firstColumn="1" w:firstRow="1" w:lastColumn="0" w:lastRow="0" w:noHBand="0" w:noVBand="1" w:val="04A0"/>
      </w:tblPr>
      <w:tblGrid>
        <w:gridCol w:w="3456"/>
        <w:gridCol w:w="3456"/>
        <w:gridCol w:w="3456"/>
      </w:tblGrid>
      <w:tr>
        <w:tc>
          <w:tcPr>
            <w:tcW w:type="dxa" w:w="3456"/>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Draft</w:t>
            </w:r>
          </w:p>
        </w:tc>
        <w:tc>
          <w:tcPr>
            <w:tcW w:type="dxa" w:w="3456"/>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Pending approval</w:t>
            </w:r>
          </w:p>
        </w:tc>
        <w:tc>
          <w:tcPr>
            <w:tcW w:type="dxa" w:w="3456"/>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Approved</w:t>
            </w:r>
          </w:p>
        </w:tc>
      </w:tr>
      <w:tr>
        <w:tc>
          <w:tcPr>
            <w:tcW w:type="dxa" w:w="3456"/>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Rejected</w:t>
            </w:r>
          </w:p>
        </w:tc>
        <w:tc>
          <w:tcPr>
            <w:tcW w:type="dxa" w:w="3456"/>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Needs revision</w:t>
            </w:r>
          </w:p>
        </w:tc>
        <w:tc>
          <w:tcPr>
            <w:tcW w:type="dxa" w:w="3456"/>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Sent/published</w:t>
            </w:r>
          </w:p>
        </w:tc>
      </w:tr>
    </w:tbl>
    <w:p>
      <w:pPr>
        <w:spacing w:after="160" w:before="0" w:line="240" w:lineRule="auto"/>
      </w:pPr>
    </w:p>
    <w:p>
      <w:r>
        <w:br w:type="page"/>
      </w: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13. Launch Checklist</w:t>
      </w:r>
    </w:p>
    <w:p>
      <w:pPr>
        <w:spacing w:after="160"/>
      </w:pPr>
      <w:r>
        <w:rPr>
          <w:rFonts w:ascii="Aptos" w:hAnsi="Aptos" w:eastAsia="Aptos"/>
          <w:b w:val="0"/>
          <w:i w:val="0"/>
          <w:color w:val="5B667A"/>
          <w:sz w:val="20"/>
        </w:rPr>
        <w:t>Confirm all configuration and client approvals are complete before go-live.</w:t>
      </w:r>
    </w:p>
    <w:p>
      <w:pPr>
        <w:spacing w:before="80" w:after="80"/>
      </w:pPr>
      <w:r>
        <w:rPr>
          <w:rFonts w:ascii="Aptos" w:hAnsi="Aptos" w:eastAsia="Aptos"/>
          <w:b/>
          <w:i w:val="0"/>
          <w:color w:val="1E5BFF"/>
          <w:sz w:val="23"/>
        </w:rPr>
        <w:t>Before launch</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Business information collected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Services added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FAQs approved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Business hours confirmed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Booking link tested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Owner/team contacts confirmed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Escalation rules approved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Follow-up rules approved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Missed revenue values configured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Marketing preferences collected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Approval rules confirmed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AI greeting approved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Test lead submitted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Test call/chat completed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Dashboard reviewed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Owner trained on alerts and approvals</w:t>
            </w:r>
          </w:p>
        </w:tc>
      </w:tr>
    </w:tbl>
    <w:p>
      <w:pPr>
        <w:spacing w:after="160" w:before="0" w:line="240" w:lineRule="auto"/>
      </w:pPr>
    </w:p>
    <w:p>
      <w:pPr>
        <w:spacing w:before="80" w:after="80"/>
      </w:pPr>
      <w:r>
        <w:rPr>
          <w:rFonts w:ascii="Aptos" w:hAnsi="Aptos" w:eastAsia="Aptos"/>
          <w:b/>
          <w:i w:val="0"/>
          <w:color w:val="1E5BFF"/>
          <w:sz w:val="23"/>
        </w:rPr>
        <w:t>Technical checklist</w:t>
      </w:r>
    </w:p>
    <w:tbl>
      <w:tblPr>
        <w:tblW w:type="pct" w:w="5000"/>
        <w:tblLook w:firstColumn="1" w:firstRow="1" w:lastColumn="0" w:lastRow="0" w:noHBand="0" w:noVBand="1" w:val="04A0"/>
      </w:tblPr>
      <w:tblGrid>
        <w:gridCol w:w="5184"/>
        <w:gridCol w:w="5184"/>
      </w:tblGrid>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Environment variables configured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API keys secured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Database tables verified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Agent runs logging correctly</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Tool calls logging correctly</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Email/SMS disabled until approved</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Demo routes not exposed publicly unless intended</w:t>
            </w:r>
          </w:p>
        </w:tc>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Production build passes</w:t>
            </w:r>
          </w:p>
        </w:tc>
      </w:tr>
      <w:tr>
        <w:tc>
          <w:tcPr>
            <w:tcW w:type="dxa" w:w="5184"/>
            <w:tcMar>
              <w:top w:w="45" w:type="dxa"/>
              <w:start w:w="80" w:type="dxa"/>
              <w:bottom w:w="45" w:type="dxa"/>
              <w:end w:w="80" w:type="dxa"/>
            </w:tcMar>
            <w:tcBorders>
              <w:top w:val="nil"/>
              <w:start w:val="nil"/>
              <w:bottom w:val="nil"/>
              <w:end w:val="nil"/>
            </w:tcBorders>
          </w:tcPr>
          <w:p>
            <w:pPr>
              <w:spacing w:after="0"/>
            </w:pPr>
            <w:r>
              <w:rPr>
                <w:rFonts w:ascii="Aptos" w:hAnsi="Aptos" w:eastAsia="Aptos"/>
                <w:b w:val="0"/>
                <w:i w:val="0"/>
                <w:color w:val="111827"/>
                <w:sz w:val="18"/>
              </w:rPr>
              <w:t>[ ] Rollback plan available</w:t>
            </w:r>
          </w:p>
        </w:tc>
        <w:tc>
          <w:tcPr>
            <w:tcW w:type="dxa" w:w="5184"/>
            <w:tcMar>
              <w:top w:w="45" w:type="dxa"/>
              <w:start w:w="80" w:type="dxa"/>
              <w:bottom w:w="45" w:type="dxa"/>
              <w:end w:w="80" w:type="dxa"/>
            </w:tcMar>
            <w:tcBorders>
              <w:top w:val="nil"/>
              <w:start w:val="nil"/>
              <w:bottom w:val="nil"/>
              <w:end w:val="nil"/>
            </w:tcBorders>
          </w:tcPr>
          <w:p>
            <w:pPr>
              <w:spacing w:after="0"/>
            </w:pPr>
          </w:p>
        </w:tc>
      </w:tr>
    </w:tbl>
    <w:p>
      <w:pPr>
        <w:spacing w:after="160" w:before="0" w:line="240" w:lineRule="auto"/>
      </w:pPr>
    </w:p>
    <w:tbl>
      <w:tblPr>
        <w:tblW w:type="pct" w:w="5000"/>
        <w:jc w:val="center"/>
        <w:tblLook w:firstColumn="1" w:firstRow="1" w:lastColumn="0" w:lastRow="0" w:noHBand="0" w:noVBand="1" w:val="04A0"/>
      </w:tblPr>
      <w:tblGrid>
        <w:gridCol w:w="10368"/>
      </w:tblGrid>
      <w:tr>
        <w:tc>
          <w:tcPr>
            <w:tcW w:type="dxa" w:w="10368"/>
            <w:shd w:fill="C7A64B"/>
            <w:tcMar>
              <w:top w:w="0" w:type="dxa"/>
              <w:start w:w="0" w:type="dxa"/>
              <w:bottom w:w="0" w:type="dxa"/>
              <w:end w:w="0" w:type="dxa"/>
            </w:tcMar>
          </w:tcPr>
          <w:p>
            <w:pPr>
              <w:spacing w:after="0"/>
            </w:pPr>
            <w:r>
              <w:t xml:space="preserve"> </w:t>
            </w:r>
          </w:p>
        </w:tc>
      </w:tr>
    </w:tbl>
    <w:p>
      <w:pPr>
        <w:spacing w:before="160" w:after="40"/>
      </w:pPr>
      <w:r>
        <w:rPr>
          <w:rFonts w:ascii="Aptos" w:hAnsi="Aptos" w:eastAsia="Aptos"/>
          <w:b/>
          <w:i w:val="0"/>
          <w:color w:val="0B1F3A"/>
          <w:sz w:val="32"/>
        </w:rPr>
        <w:t>14. Testing Checklist</w:t>
      </w:r>
    </w:p>
    <w:p>
      <w:pPr>
        <w:spacing w:after="160"/>
      </w:pPr>
      <w:r>
        <w:rPr>
          <w:rFonts w:ascii="Aptos" w:hAnsi="Aptos" w:eastAsia="Aptos"/>
          <w:b w:val="0"/>
          <w:i w:val="0"/>
          <w:color w:val="5B667A"/>
          <w:sz w:val="20"/>
        </w:rPr>
        <w:t>Run these tests before activating production workflows.</w:t>
      </w:r>
    </w:p>
    <w:tbl>
      <w:tblPr>
        <w:tblStyle w:val="TableGrid"/>
        <w:tblW w:type="pct" w:w="5000"/>
        <w:jc w:val="center"/>
        <w:tblLook w:firstColumn="1" w:firstRow="1" w:lastColumn="0" w:lastRow="0" w:noHBand="0" w:noVBand="1" w:val="04A0"/>
      </w:tblPr>
      <w:tblGrid>
        <w:gridCol w:w="5184"/>
        <w:gridCol w:w="5184"/>
      </w:tblGrid>
      <w:tr>
        <w:trPr>
          <w:tblHeader w:val="true"/>
        </w:trPr>
        <w:tc>
          <w:tcPr>
            <w:tcW w:type="dxa" w:w="5184"/>
            <w:shd w:fill="0B1F3A"/>
            <w:tcMar>
              <w:top w:w="90" w:type="dxa"/>
              <w:start w:w="90" w:type="dxa"/>
              <w:bottom w:w="90" w:type="dxa"/>
              <w:end w:w="90" w:type="dxa"/>
            </w:tcMar>
          </w:tcPr>
          <w:p>
            <w:pPr>
              <w:spacing w:after="0"/>
            </w:pPr>
            <w:r>
              <w:rPr>
                <w:rFonts w:ascii="Aptos" w:hAnsi="Aptos" w:eastAsia="Aptos"/>
                <w:b/>
                <w:i w:val="0"/>
                <w:color w:val="FFFFFF"/>
                <w:sz w:val="17"/>
              </w:rPr>
              <w:t>Test category</w:t>
            </w:r>
          </w:p>
        </w:tc>
        <w:tc>
          <w:tcPr>
            <w:tcW w:type="dxa" w:w="5184"/>
            <w:shd w:fill="0B1F3A"/>
            <w:tcMar>
              <w:top w:w="90" w:type="dxa"/>
              <w:start w:w="90" w:type="dxa"/>
              <w:bottom w:w="90" w:type="dxa"/>
              <w:end w:w="90" w:type="dxa"/>
            </w:tcMar>
          </w:tcPr>
          <w:p>
            <w:pPr>
              <w:spacing w:after="0"/>
            </w:pPr>
            <w:r>
              <w:rPr>
                <w:rFonts w:ascii="Aptos" w:hAnsi="Aptos" w:eastAsia="Aptos"/>
                <w:b/>
                <w:i w:val="0"/>
                <w:color w:val="FFFFFF"/>
                <w:sz w:val="17"/>
              </w:rPr>
              <w:t>Test cases</w:t>
            </w:r>
          </w:p>
        </w:tc>
      </w:tr>
      <w:tr>
        <w:tc>
          <w:tcPr>
            <w:tcW w:type="dxa" w:w="518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Lead handling</w:t>
            </w:r>
          </w:p>
        </w:tc>
        <w:tc>
          <w:tcPr>
            <w:tcW w:type="dxa" w:w="518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Full lead, missing phone, missing email, urgent lead, cold lead, spam lead</w:t>
            </w:r>
          </w:p>
        </w:tc>
      </w:tr>
      <w:tr>
        <w:tc>
          <w:tcPr>
            <w:tcW w:type="dxa" w:w="518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Booking</w:t>
            </w:r>
          </w:p>
        </w:tc>
        <w:tc>
          <w:tcPr>
            <w:tcW w:type="dxa" w:w="518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Book request, preferred time, availability question, reschedule, cancel</w:t>
            </w:r>
          </w:p>
        </w:tc>
      </w:tr>
      <w:tr>
        <w:tc>
          <w:tcPr>
            <w:tcW w:type="dxa" w:w="518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Handoff</w:t>
            </w:r>
          </w:p>
        </w:tc>
        <w:tc>
          <w:tcPr>
            <w:tcW w:type="dxa" w:w="518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Ask for owner, ask for manager, angry customer, emergency request, transfer failure</w:t>
            </w:r>
          </w:p>
        </w:tc>
      </w:tr>
      <w:tr>
        <w:tc>
          <w:tcPr>
            <w:tcW w:type="dxa" w:w="518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Follow-up</w:t>
            </w:r>
          </w:p>
        </w:tc>
        <w:tc>
          <w:tcPr>
            <w:tcW w:type="dxa" w:w="518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First response, no-response follow-up, missed call recovery, post-consultation follow-up</w:t>
            </w:r>
          </w:p>
        </w:tc>
      </w:tr>
      <w:tr>
        <w:tc>
          <w:tcPr>
            <w:tcW w:type="dxa" w:w="518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Missed revenue</w:t>
            </w:r>
          </w:p>
        </w:tc>
        <w:tc>
          <w:tcPr>
            <w:tcW w:type="dxa" w:w="518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Missed call, failed handoff, no follow-up, estimated value, recovery status</w:t>
            </w:r>
          </w:p>
        </w:tc>
      </w:tr>
      <w:tr>
        <w:tc>
          <w:tcPr>
            <w:tcW w:type="dxa" w:w="518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Marketing</w:t>
            </w:r>
          </w:p>
        </w:tc>
        <w:tc>
          <w:tcPr>
            <w:tcW w:type="dxa" w:w="5184"/>
            <w:tcMar>
              <w:top w:w="85" w:type="dxa"/>
              <w:start w:w="90" w:type="dxa"/>
              <w:bottom w:w="85" w:type="dxa"/>
              <w:end w:w="9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7"/>
              </w:rPr>
              <w:t>Weekly strategy, 7-day content calendar, post draft, video script, visual prompt, approval gate</w:t>
            </w:r>
          </w:p>
        </w:tc>
      </w:tr>
    </w:tbl>
    <w:p>
      <w:pPr>
        <w:spacing w:after="200" w:before="0" w:line="240" w:lineRule="auto"/>
      </w:pPr>
    </w:p>
    <w:tbl>
      <w:tblPr>
        <w:tblW w:type="pct" w:w="5000"/>
        <w:jc w:val="center"/>
        <w:tblLook w:firstColumn="1" w:firstRow="1" w:lastColumn="0" w:lastRow="0" w:noHBand="0" w:noVBand="1" w:val="04A0"/>
      </w:tblPr>
      <w:tblGrid>
        <w:gridCol w:w="259"/>
        <w:gridCol w:w="9216"/>
      </w:tblGrid>
      <w:tr>
        <w:tc>
          <w:tcPr>
            <w:tcW w:type="dxa" w:w="5184"/>
            <w:shd w:fill="B91C1C"/>
            <w:tcMar>
              <w:top w:w="0" w:type="dxa"/>
              <w:start w:w="0" w:type="dxa"/>
              <w:bottom w:w="0" w:type="dxa"/>
              <w:end w:w="0" w:type="dxa"/>
            </w:tcMar>
            <w:tcBorders>
              <w:top w:val="nil"/>
              <w:start w:val="nil"/>
              <w:bottom w:val="nil"/>
              <w:end w:val="nil"/>
            </w:tcBorders>
          </w:tcPr>
          <w:p/>
        </w:tc>
        <w:tc>
          <w:tcPr>
            <w:tcW w:type="dxa" w:w="5184"/>
            <w:shd w:fill="FEE2E2"/>
            <w:tcMar>
              <w:top w:w="130" w:type="dxa"/>
              <w:start w:w="160" w:type="dxa"/>
              <w:bottom w:w="130" w:type="dxa"/>
              <w:end w:w="160" w:type="dxa"/>
            </w:tcMar>
            <w:tcBorders>
              <w:top w:val="nil"/>
              <w:start w:val="nil"/>
              <w:bottom w:val="nil"/>
              <w:end w:val="nil"/>
            </w:tcBorders>
          </w:tcPr>
          <w:p>
            <w:pPr>
              <w:spacing w:after="40"/>
            </w:pPr>
            <w:r>
              <w:rPr>
                <w:rFonts w:ascii="Aptos" w:hAnsi="Aptos" w:eastAsia="Aptos"/>
                <w:b/>
                <w:i w:val="0"/>
                <w:color w:val="0B1F3A"/>
                <w:sz w:val="21"/>
              </w:rPr>
              <w:t>Go-live rule</w:t>
            </w:r>
          </w:p>
          <w:p>
            <w:pPr>
              <w:spacing w:after="0"/>
            </w:pPr>
            <w:r>
              <w:rPr>
                <w:rFonts w:ascii="Aptos" w:hAnsi="Aptos" w:eastAsia="Aptos"/>
                <w:b w:val="0"/>
                <w:i w:val="0"/>
                <w:color w:val="111827"/>
                <w:sz w:val="19"/>
              </w:rPr>
              <w:t>Do not activate live email, SMS, booking confirmations, or social publishing until the client has approved the configuration and the system has passed real-write smoke testing.</w:t>
            </w:r>
          </w:p>
        </w:tc>
      </w:tr>
    </w:tbl>
    <w:p>
      <w:pPr>
        <w:spacing w:after="160" w:before="0" w:line="240" w:lineRule="auto"/>
      </w:pPr>
    </w:p>
    <w:tbl>
      <w:tblPr>
        <w:tblW w:type="pct" w:w="5000"/>
        <w:jc w:val="center"/>
        <w:tblLook w:firstColumn="1" w:firstRow="1" w:lastColumn="0" w:lastRow="0" w:noHBand="0" w:noVBand="1" w:val="04A0"/>
      </w:tblPr>
      <w:tblGrid>
        <w:gridCol w:w="10368"/>
      </w:tblGrid>
      <w:tr>
        <w:tc>
          <w:tcPr>
            <w:tcW w:type="dxa" w:w="10368"/>
            <w:shd w:fill="0B1F3A"/>
            <w:tcMar>
              <w:top w:w="0" w:type="dxa"/>
              <w:start w:w="0" w:type="dxa"/>
              <w:bottom w:w="0" w:type="dxa"/>
              <w:end w:w="0" w:type="dxa"/>
            </w:tcMar>
          </w:tcPr>
          <w:p>
            <w:pPr>
              <w:spacing w:after="0"/>
            </w:pPr>
            <w:r>
              <w:t xml:space="preserve"> </w:t>
            </w:r>
          </w:p>
        </w:tc>
      </w:tr>
    </w:tbl>
    <w:p>
      <w:pPr>
        <w:spacing w:before="0" w:after="160"/>
      </w:pPr>
      <w:r>
        <w:rPr>
          <w:rFonts w:ascii="Aptos" w:hAnsi="Aptos" w:eastAsia="Aptos"/>
          <w:b/>
          <w:i w:val="0"/>
          <w:color w:val="0B1F3A"/>
          <w:sz w:val="44"/>
        </w:rPr>
        <w:t>Final Client Readiness Decision</w:t>
      </w:r>
    </w:p>
    <w:p>
      <w:pPr>
        <w:spacing w:after="240"/>
      </w:pPr>
      <w:r>
        <w:rPr>
          <w:rFonts w:ascii="Aptos" w:hAnsi="Aptos" w:eastAsia="Aptos"/>
          <w:b w:val="0"/>
          <w:i w:val="0"/>
          <w:color w:val="5B667A"/>
          <w:sz w:val="21"/>
        </w:rPr>
        <w:t>Complete this section only after the onboarding workbook and testing checklist are finished.</w:t>
      </w:r>
    </w:p>
    <w:tbl>
      <w:tblPr>
        <w:tblW w:type="pct" w:w="5000"/>
        <w:tblLook w:firstColumn="1" w:firstRow="1" w:lastColumn="0" w:lastRow="0" w:noHBand="0" w:noVBand="1" w:val="04A0"/>
      </w:tblPr>
      <w:tblGrid>
        <w:gridCol w:w="10368"/>
      </w:tblGrid>
      <w:tr>
        <w:tc>
          <w:tcPr>
            <w:tcW w:type="dxa" w:w="10368"/>
            <w:tcMar>
              <w:top w:w="50" w:type="dxa"/>
              <w:start w:w="80" w:type="dxa"/>
              <w:bottom w:w="50" w:type="dxa"/>
              <w:end w:w="80" w:type="dxa"/>
            </w:tcMar>
            <w:tcBorders>
              <w:top w:val="nil"/>
              <w:start w:val="nil"/>
              <w:bottom w:val="nil"/>
              <w:end w:val="nil"/>
            </w:tcBorders>
          </w:tcPr>
          <w:p>
            <w:pPr>
              <w:spacing w:after="0"/>
            </w:pPr>
            <w:r>
              <w:rPr>
                <w:rFonts w:ascii="Aptos" w:hAnsi="Aptos" w:eastAsia="Aptos"/>
                <w:b w:val="0"/>
                <w:i w:val="0"/>
                <w:color w:val="111827"/>
                <w:sz w:val="18"/>
              </w:rPr>
              <w:t>[ ] Client understands what the AI can and cannot do</w:t>
            </w:r>
          </w:p>
        </w:tc>
      </w:tr>
      <w:tr>
        <w:tc>
          <w:tcPr>
            <w:tcW w:type="dxa" w:w="10368"/>
            <w:tcMar>
              <w:top w:w="50" w:type="dxa"/>
              <w:start w:w="80" w:type="dxa"/>
              <w:bottom w:w="50" w:type="dxa"/>
              <w:end w:w="80" w:type="dxa"/>
            </w:tcMar>
            <w:tcBorders>
              <w:top w:val="nil"/>
              <w:start w:val="nil"/>
              <w:bottom w:val="nil"/>
              <w:end w:val="nil"/>
            </w:tcBorders>
          </w:tcPr>
          <w:p>
            <w:pPr>
              <w:spacing w:after="0"/>
            </w:pPr>
            <w:r>
              <w:rPr>
                <w:rFonts w:ascii="Aptos" w:hAnsi="Aptos" w:eastAsia="Aptos"/>
                <w:b w:val="0"/>
                <w:i w:val="0"/>
                <w:color w:val="111827"/>
                <w:sz w:val="18"/>
              </w:rPr>
              <w:t>[ ] Human approval rules confirmed</w:t>
            </w:r>
          </w:p>
        </w:tc>
      </w:tr>
      <w:tr>
        <w:tc>
          <w:tcPr>
            <w:tcW w:type="dxa" w:w="10368"/>
            <w:tcMar>
              <w:top w:w="50" w:type="dxa"/>
              <w:start w:w="80" w:type="dxa"/>
              <w:bottom w:w="50" w:type="dxa"/>
              <w:end w:w="80" w:type="dxa"/>
            </w:tcMar>
            <w:tcBorders>
              <w:top w:val="nil"/>
              <w:start w:val="nil"/>
              <w:bottom w:val="nil"/>
              <w:end w:val="nil"/>
            </w:tcBorders>
          </w:tcPr>
          <w:p>
            <w:pPr>
              <w:spacing w:after="0"/>
            </w:pPr>
            <w:r>
              <w:rPr>
                <w:rFonts w:ascii="Aptos" w:hAnsi="Aptos" w:eastAsia="Aptos"/>
                <w:b w:val="0"/>
                <w:i w:val="0"/>
                <w:color w:val="111827"/>
                <w:sz w:val="18"/>
              </w:rPr>
              <w:t>[ ] Database workflow has passed real-write smoke testing</w:t>
            </w:r>
          </w:p>
        </w:tc>
      </w:tr>
      <w:tr>
        <w:tc>
          <w:tcPr>
            <w:tcW w:type="dxa" w:w="10368"/>
            <w:tcMar>
              <w:top w:w="50" w:type="dxa"/>
              <w:start w:w="80" w:type="dxa"/>
              <w:bottom w:w="50" w:type="dxa"/>
              <w:end w:w="80" w:type="dxa"/>
            </w:tcMar>
            <w:tcBorders>
              <w:top w:val="nil"/>
              <w:start w:val="nil"/>
              <w:bottom w:val="nil"/>
              <w:end w:val="nil"/>
            </w:tcBorders>
          </w:tcPr>
          <w:p>
            <w:pPr>
              <w:spacing w:after="0"/>
            </w:pPr>
            <w:r>
              <w:rPr>
                <w:rFonts w:ascii="Aptos" w:hAnsi="Aptos" w:eastAsia="Aptos"/>
                <w:b w:val="0"/>
                <w:i w:val="0"/>
                <w:color w:val="111827"/>
                <w:sz w:val="18"/>
              </w:rPr>
              <w:t>[ ] Alerts and approvals tested</w:t>
            </w:r>
          </w:p>
        </w:tc>
      </w:tr>
      <w:tr>
        <w:tc>
          <w:tcPr>
            <w:tcW w:type="dxa" w:w="10368"/>
            <w:tcMar>
              <w:top w:w="50" w:type="dxa"/>
              <w:start w:w="80" w:type="dxa"/>
              <w:bottom w:w="50" w:type="dxa"/>
              <w:end w:w="80" w:type="dxa"/>
            </w:tcMar>
            <w:tcBorders>
              <w:top w:val="nil"/>
              <w:start w:val="nil"/>
              <w:bottom w:val="nil"/>
              <w:end w:val="nil"/>
            </w:tcBorders>
          </w:tcPr>
          <w:p>
            <w:pPr>
              <w:spacing w:after="0"/>
            </w:pPr>
            <w:r>
              <w:rPr>
                <w:rFonts w:ascii="Aptos" w:hAnsi="Aptos" w:eastAsia="Aptos"/>
                <w:b w:val="0"/>
                <w:i w:val="0"/>
                <w:color w:val="111827"/>
                <w:sz w:val="18"/>
              </w:rPr>
              <w:t>[ ] AI has approved business knowledge</w:t>
            </w:r>
          </w:p>
        </w:tc>
      </w:tr>
      <w:tr>
        <w:tc>
          <w:tcPr>
            <w:tcW w:type="dxa" w:w="10368"/>
            <w:tcMar>
              <w:top w:w="50" w:type="dxa"/>
              <w:start w:w="80" w:type="dxa"/>
              <w:bottom w:w="50" w:type="dxa"/>
              <w:end w:w="80" w:type="dxa"/>
            </w:tcMar>
            <w:tcBorders>
              <w:top w:val="nil"/>
              <w:start w:val="nil"/>
              <w:bottom w:val="nil"/>
              <w:end w:val="nil"/>
            </w:tcBorders>
          </w:tcPr>
          <w:p>
            <w:pPr>
              <w:spacing w:after="0"/>
            </w:pPr>
            <w:r>
              <w:rPr>
                <w:rFonts w:ascii="Aptos" w:hAnsi="Aptos" w:eastAsia="Aptos"/>
                <w:b w:val="0"/>
                <w:i w:val="0"/>
                <w:color w:val="111827"/>
                <w:sz w:val="18"/>
              </w:rPr>
              <w:t>[ ] Client has reviewed launch configuration</w:t>
            </w:r>
          </w:p>
        </w:tc>
      </w:tr>
    </w:tbl>
    <w:p>
      <w:pPr>
        <w:spacing w:after="160" w:before="0" w:line="240" w:lineRule="auto"/>
      </w:pPr>
    </w:p>
    <w:tbl>
      <w:tblPr>
        <w:tblStyle w:val="TableGrid"/>
        <w:tblW w:type="pct" w:w="5000"/>
        <w:jc w:val="center"/>
        <w:tblLook w:firstColumn="1" w:firstRow="1" w:lastColumn="0" w:lastRow="0" w:noHBand="0" w:noVBand="1" w:val="04A0"/>
      </w:tblPr>
      <w:tblGrid>
        <w:gridCol w:w="5184"/>
        <w:gridCol w:w="5184"/>
      </w:tblGrid>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Go-live approved by</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Client name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Business name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Date</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r>
        <w:tc>
          <w:tcPr>
            <w:tcW w:type="dxa" w:w="3024"/>
            <w:tcMar>
              <w:top w:w="100" w:type="dxa"/>
              <w:start w:w="120" w:type="dxa"/>
              <w:bottom w:w="100" w:type="dxa"/>
              <w:end w:w="120" w:type="dxa"/>
            </w:tcMar>
            <w:tcBorders>
              <w:top w:sz="4" w:val="single" w:color="D8DEE9"/>
              <w:start w:sz="4" w:val="single" w:color="D8DEE9"/>
              <w:bottom w:sz="4" w:val="single" w:color="D8DEE9"/>
              <w:end w:sz="4" w:val="single" w:color="D8DEE9"/>
            </w:tcBorders>
            <w:shd w:fill="F4F7FB"/>
          </w:tcPr>
          <w:p>
            <w:pPr>
              <w:spacing w:after="0"/>
            </w:pPr>
            <w:r>
              <w:rPr>
                <w:rFonts w:ascii="Aptos" w:hAnsi="Aptos" w:eastAsia="Aptos"/>
                <w:b/>
                <w:i w:val="0"/>
                <w:color w:val="0B1F3A"/>
                <w:sz w:val="18"/>
              </w:rPr>
              <w:t>Notes</w:t>
            </w:r>
          </w:p>
        </w:tc>
        <w:tc>
          <w:tcPr>
            <w:tcW w:type="dxa" w:w="6912"/>
            <w:tcMar>
              <w:top w:w="100" w:type="dxa"/>
              <w:start w:w="120" w:type="dxa"/>
              <w:bottom w:w="100" w:type="dxa"/>
              <w:end w:w="120" w:type="dxa"/>
            </w:tcMar>
            <w:tcBorders>
              <w:top w:sz="4" w:val="single" w:color="D8DEE9"/>
              <w:start w:sz="4" w:val="single" w:color="D8DEE9"/>
              <w:bottom w:sz="4" w:val="single" w:color="D8DEE9"/>
              <w:end w:sz="4" w:val="single" w:color="D8DEE9"/>
            </w:tcBorders>
          </w:tcPr>
          <w:p>
            <w:pPr>
              <w:spacing w:after="0"/>
            </w:pPr>
            <w:r>
              <w:rPr>
                <w:rFonts w:ascii="Aptos" w:hAnsi="Aptos" w:eastAsia="Aptos"/>
                <w:b w:val="0"/>
                <w:i w:val="0"/>
                <w:color w:val="111827"/>
                <w:sz w:val="18"/>
              </w:rPr>
              <w:t>________________________________________________</w:t>
            </w:r>
          </w:p>
        </w:tc>
      </w:tr>
    </w:tbl>
    <w:p>
      <w:pPr>
        <w:spacing w:after="160" w:before="0" w:line="240" w:lineRule="auto"/>
      </w:pPr>
    </w:p>
    <w:tbl>
      <w:tblPr>
        <w:tblW w:type="pct" w:w="5000"/>
        <w:jc w:val="center"/>
        <w:tblLook w:firstColumn="1" w:firstRow="1" w:lastColumn="0" w:lastRow="0" w:noHBand="0" w:noVBand="1" w:val="04A0"/>
      </w:tblPr>
      <w:tblGrid>
        <w:gridCol w:w="259"/>
        <w:gridCol w:w="9216"/>
      </w:tblGrid>
      <w:tr>
        <w:tc>
          <w:tcPr>
            <w:tcW w:type="dxa" w:w="5184"/>
            <w:shd w:fill="1E5BFF"/>
            <w:tcMar>
              <w:top w:w="0" w:type="dxa"/>
              <w:start w:w="0" w:type="dxa"/>
              <w:bottom w:w="0" w:type="dxa"/>
              <w:end w:w="0" w:type="dxa"/>
            </w:tcMar>
            <w:tcBorders>
              <w:top w:val="nil"/>
              <w:start w:val="nil"/>
              <w:bottom w:val="nil"/>
              <w:end w:val="nil"/>
            </w:tcBorders>
          </w:tcPr>
          <w:p/>
        </w:tc>
        <w:tc>
          <w:tcPr>
            <w:tcW w:type="dxa" w:w="5184"/>
            <w:shd w:fill="EAF1FF"/>
            <w:tcMar>
              <w:top w:w="130" w:type="dxa"/>
              <w:start w:w="160" w:type="dxa"/>
              <w:bottom w:w="130" w:type="dxa"/>
              <w:end w:w="160" w:type="dxa"/>
            </w:tcMar>
            <w:tcBorders>
              <w:top w:val="nil"/>
              <w:start w:val="nil"/>
              <w:bottom w:val="nil"/>
              <w:end w:val="nil"/>
            </w:tcBorders>
          </w:tcPr>
          <w:p>
            <w:pPr>
              <w:spacing w:after="40"/>
            </w:pPr>
            <w:r>
              <w:rPr>
                <w:rFonts w:ascii="Aptos" w:hAnsi="Aptos" w:eastAsia="Aptos"/>
                <w:b/>
                <w:i w:val="0"/>
                <w:color w:val="0B1F3A"/>
                <w:sz w:val="21"/>
              </w:rPr>
              <w:t>Professional deployment note</w:t>
            </w:r>
          </w:p>
          <w:p>
            <w:pPr>
              <w:spacing w:after="0"/>
            </w:pPr>
            <w:r>
              <w:rPr>
                <w:rFonts w:ascii="Aptos" w:hAnsi="Aptos" w:eastAsia="Aptos"/>
                <w:b w:val="0"/>
                <w:i w:val="0"/>
                <w:color w:val="111827"/>
                <w:sz w:val="19"/>
              </w:rPr>
              <w:t>This workbook should be completed before a live client launch. For pilots, clearly label what is in demo mode, what requires approval, and what is ready for production activation.</w:t>
            </w:r>
          </w:p>
        </w:tc>
      </w:tr>
    </w:tbl>
    <w:p>
      <w:pPr>
        <w:spacing w:after="160" w:before="0" w:line="240" w:lineRule="auto"/>
      </w:pPr>
    </w:p>
    <w:sectPr w:rsidR="00FC693F" w:rsidRPr="0006063C" w:rsidSect="00034616">
      <w:headerReference w:type="default" r:id="rId9"/>
      <w:footerReference w:type="default" r:id="rId10"/>
      <w:pgSz w:w="12240" w:h="15840"/>
      <w:pgMar w:top="792" w:right="936" w:bottom="792" w:left="936"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B667A"/>
        <w:sz w:val="16"/>
      </w:rPr>
      <w:t>Powered by Mercy Speaks Digital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5B667A"/>
        <w:sz w:val="16"/>
      </w:rPr>
      <w:t>Revora AI Front Desk Team | Client Onboarding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Onboarding Workbook - Revora AI Front Desk Team</dc:title>
  <dc:subject>Client onboarding workbook for Revora AI Front Desk Team</dc:subject>
  <dc:creator>Mercy Speaks Digital</dc:creator>
  <cp:keywords>AI receptionist, AI employees, onboarding, Revora, Mercy Speaks Digital</cp:keywords>
  <dc:description>generated by python-docx</dc:description>
  <cp:lastModifiedBy/>
  <cp:revision>1</cp:revision>
  <dcterms:created xsi:type="dcterms:W3CDTF">2013-12-23T23:15:00Z</dcterms:created>
  <dcterms:modified xsi:type="dcterms:W3CDTF">2013-12-23T23:15:00Z</dcterms:modified>
  <cp:category/>
</cp:coreProperties>
</file>