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SuriPH Codex Prototype Instructions</w:t>
      </w:r>
    </w:p>
    <w:p>
      <w:pPr>
        <w:jc w:val="center"/>
      </w:pPr>
      <w:r>
        <w:rPr>
          <w:b/>
        </w:rPr>
        <w:t>Working Prototype First — Paper-Aligned Implementation Guide</w:t>
      </w:r>
    </w:p>
    <w:p>
      <w:r>
        <w:rPr>
          <w:b/>
        </w:rPr>
        <w:t xml:space="preserve">Source of truth: </w:t>
      </w:r>
      <w:r>
        <w:t>Use the latest capstone paper in the project's docs folder as the primary technical reference. Do not modify the paper unless explicitly instructed.</w:t>
      </w:r>
    </w:p>
    <w:p>
      <w:pPr>
        <w:pStyle w:val="Heading1"/>
      </w:pPr>
      <w:r>
        <w:t>1. Immediate Goal</w:t>
      </w:r>
    </w:p>
    <w:p>
      <w:r>
        <w:t>Make the existing SuriPH system work end-to-end before integrating the final dataset and trained model.</w:t>
      </w:r>
    </w:p>
    <w:p>
      <w:pPr>
        <w:jc w:val="center"/>
      </w:pPr>
      <w:r>
        <w:rPr>
          <w:b/>
        </w:rPr>
        <w:t>Supported Webpage → Browser Extension → FastAPI → Mock Classifier → Serper.dev Retrieval → MySQL/MariaDB → JSON Response → Extension/Admin Dashboard</w:t>
      </w:r>
    </w:p>
    <w:p>
      <w:r>
        <w:t>The mock classifier must be clearly labeled as temporary. It must not be presented as a trained or scientifically valid model. The final DistilBERT + linguistic/stylistic feature fusion + Logistic Regression pipeline will replace it later.</w:t>
      </w:r>
    </w:p>
    <w:p>
      <w:pPr>
        <w:pStyle w:val="Heading1"/>
      </w:pPr>
      <w:r>
        <w:t>2. Final Technical Stack from the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Technology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React</w:t>
            </w:r>
          </w:p>
        </w:tc>
      </w:tr>
      <w:tr>
        <w:tc>
          <w:tcPr>
            <w:tcW w:type="dxa" w:w="5040"/>
          </w:tcPr>
          <w:p>
            <w:r>
              <w:t>Build Tool</w:t>
            </w:r>
          </w:p>
        </w:tc>
        <w:tc>
          <w:tcPr>
            <w:tcW w:type="dxa" w:w="5040"/>
          </w:tcPr>
          <w:p>
            <w:r>
              <w:t>Vite</w:t>
            </w:r>
          </w:p>
        </w:tc>
      </w:tr>
      <w:tr>
        <w:tc>
          <w:tcPr>
            <w:tcW w:type="dxa" w:w="5040"/>
          </w:tcPr>
          <w:p>
            <w:r>
              <w:t>Styling</w:t>
            </w:r>
          </w:p>
        </w:tc>
        <w:tc>
          <w:tcPr>
            <w:tcW w:type="dxa" w:w="5040"/>
          </w:tcPr>
          <w:p>
            <w:r>
              <w:t>Tailwind CSS</w:t>
            </w:r>
          </w:p>
        </w:tc>
      </w:tr>
      <w:tr>
        <w:tc>
          <w:tcPr>
            <w:tcW w:type="dxa" w:w="5040"/>
          </w:tcPr>
          <w:p>
            <w:r>
              <w:t>Browser Integration</w:t>
            </w:r>
          </w:p>
        </w:tc>
        <w:tc>
          <w:tcPr>
            <w:tcW w:type="dxa" w:w="5040"/>
          </w:tcPr>
          <w:p>
            <w:r>
              <w:t>WebExtensions-compatible APIs / content scripts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Python + FastAPI</w:t>
            </w:r>
          </w:p>
        </w:tc>
      </w:tr>
      <w:tr>
        <w:tc>
          <w:tcPr>
            <w:tcW w:type="dxa" w:w="5040"/>
          </w:tcPr>
          <w:p>
            <w:r>
              <w:t>Structured Database</w:t>
            </w:r>
          </w:p>
        </w:tc>
        <w:tc>
          <w:tcPr>
            <w:tcW w:type="dxa" w:w="5040"/>
          </w:tcPr>
          <w:p>
            <w:r>
              <w:t>MySQL / MariaDB</w:t>
            </w:r>
          </w:p>
        </w:tc>
      </w:tr>
      <w:tr>
        <w:tc>
          <w:tcPr>
            <w:tcW w:type="dxa" w:w="5040"/>
          </w:tcPr>
          <w:p>
            <w:r>
              <w:t>File / Model Storage</w:t>
            </w:r>
          </w:p>
        </w:tc>
        <w:tc>
          <w:tcPr>
            <w:tcW w:type="dxa" w:w="5040"/>
          </w:tcPr>
          <w:p>
            <w:r>
              <w:t>Server filesystem</w:t>
            </w:r>
          </w:p>
        </w:tc>
      </w:tr>
      <w:tr>
        <w:tc>
          <w:tcPr>
            <w:tcW w:type="dxa" w:w="5040"/>
          </w:tcPr>
          <w:p>
            <w:r>
              <w:t>Live Credible-Source Retrieval</w:t>
            </w:r>
          </w:p>
        </w:tc>
        <w:tc>
          <w:tcPr>
            <w:tcW w:type="dxa" w:w="5040"/>
          </w:tcPr>
          <w:p>
            <w:r>
              <w:t>Serper.dev</w:t>
            </w:r>
          </w:p>
        </w:tc>
      </w:tr>
      <w:tr>
        <w:tc>
          <w:tcPr>
            <w:tcW w:type="dxa" w:w="5040"/>
          </w:tcPr>
          <w:p>
            <w:r>
              <w:t>Dataset Evidence Retrieval</w:t>
            </w:r>
          </w:p>
        </w:tc>
        <w:tc>
          <w:tcPr>
            <w:tcW w:type="dxa" w:w="5040"/>
          </w:tcPr>
          <w:p>
            <w:r>
              <w:t>Google Fact Check Tools API</w:t>
            </w:r>
          </w:p>
        </w:tc>
      </w:tr>
      <w:tr>
        <w:tc>
          <w:tcPr>
            <w:tcW w:type="dxa" w:w="5040"/>
          </w:tcPr>
          <w:p>
            <w:r>
              <w:t>OCR</w:t>
            </w:r>
          </w:p>
        </w:tc>
        <w:tc>
          <w:tcPr>
            <w:tcW w:type="dxa" w:w="5040"/>
          </w:tcPr>
          <w:p>
            <w:r>
              <w:t>EasyOCR</w:t>
            </w:r>
          </w:p>
        </w:tc>
      </w:tr>
      <w:tr>
        <w:tc>
          <w:tcPr>
            <w:tcW w:type="dxa" w:w="5040"/>
          </w:tcPr>
          <w:p>
            <w:r>
              <w:t>Speech-to-Text</w:t>
            </w:r>
          </w:p>
        </w:tc>
        <w:tc>
          <w:tcPr>
            <w:tcW w:type="dxa" w:w="5040"/>
          </w:tcPr>
          <w:p>
            <w:r>
              <w:t>Whisper</w:t>
            </w:r>
          </w:p>
        </w:tc>
      </w:tr>
      <w:tr>
        <w:tc>
          <w:tcPr>
            <w:tcW w:type="dxa" w:w="5040"/>
          </w:tcPr>
          <w:p>
            <w:r>
              <w:t>Media Processing</w:t>
            </w:r>
          </w:p>
        </w:tc>
        <w:tc>
          <w:tcPr>
            <w:tcW w:type="dxa" w:w="5040"/>
          </w:tcPr>
          <w:p>
            <w:r>
              <w:t>FFmpeg</w:t>
            </w:r>
          </w:p>
        </w:tc>
      </w:tr>
      <w:tr>
        <w:tc>
          <w:tcPr>
            <w:tcW w:type="dxa" w:w="5040"/>
          </w:tcPr>
          <w:p>
            <w:r>
              <w:t>Final ML Stack</w:t>
            </w:r>
          </w:p>
        </w:tc>
        <w:tc>
          <w:tcPr>
            <w:tcW w:type="dxa" w:w="5040"/>
          </w:tcPr>
          <w:p>
            <w:r>
              <w:t>Hugging Face Transformers, multilingual DistilBERT, PyTorch, pandas, NumPy, scikit-learn, Logistic Regression</w:t>
            </w:r>
          </w:p>
        </w:tc>
      </w:tr>
    </w:tbl>
    <w:p>
      <w:pPr>
        <w:pStyle w:val="Heading1"/>
      </w:pPr>
      <w:r>
        <w:t>3. Scope Rules That Must Be Preserved</w:t>
      </w:r>
    </w:p>
    <w:p>
      <w:pPr>
        <w:pStyle w:val="ListBullet"/>
      </w:pPr>
      <w:r>
        <w:t>Screening starts only after explicit user action.</w:t>
      </w:r>
    </w:p>
    <w:p>
      <w:pPr>
        <w:pStyle w:val="ListBullet"/>
      </w:pPr>
      <w:r>
        <w:t>Do not automatically scan an entire feed.</w:t>
      </w:r>
    </w:p>
    <w:p>
      <w:pPr>
        <w:pStyle w:val="ListBullet"/>
      </w:pPr>
      <w:r>
        <w:t>Do not continuously monitor browsing.</w:t>
      </w:r>
    </w:p>
    <w:p>
      <w:pPr>
        <w:pStyle w:val="ListBullet"/>
      </w:pPr>
      <w:r>
        <w:t>Do not crawl arbitrary websites.</w:t>
      </w:r>
    </w:p>
    <w:p>
      <w:pPr>
        <w:pStyle w:val="ListBullet"/>
      </w:pPr>
      <w:r>
        <w:t>Inspect only supported regular DOM and accessible/open Shadow DOM structures.</w:t>
      </w:r>
    </w:p>
    <w:p>
      <w:pPr>
        <w:pStyle w:val="ListBullet"/>
      </w:pPr>
      <w:r>
        <w:t>Closed Shadow DOM, protected media, cross-origin restrictions, or unsupported structures must return a clear status instead of being silently ignored.</w:t>
      </w:r>
    </w:p>
    <w:p>
      <w:pPr>
        <w:pStyle w:val="ListBullet"/>
      </w:pPr>
      <w:r>
        <w:t>Keep live retrieval independent from classification; retrieval must never overwrite or recalculate the prediction.</w:t>
      </w:r>
    </w:p>
    <w:p>
      <w:pPr>
        <w:pStyle w:val="ListBullet"/>
      </w:pPr>
      <w:r>
        <w:t>Public result labels must be: Potentially Misleading or No Misleading Information Detected.</w:t>
      </w:r>
    </w:p>
    <w:p>
      <w:pPr>
        <w:pStyle w:val="ListBullet"/>
      </w:pPr>
      <w:r>
        <w:t>Internal classes remain: Misleading and Non-Misleading.</w:t>
      </w:r>
    </w:p>
    <w:p>
      <w:pPr>
        <w:pStyle w:val="Heading1"/>
      </w:pPr>
      <w:r>
        <w:t>4. PHASE 1 — Audit Only</w:t>
      </w:r>
    </w:p>
    <w:p>
      <w:r>
        <w:t>Do not edit, delete, or migrate files yet. Inspect first and report the current state.</w:t>
      </w:r>
    </w:p>
    <w:p>
      <w:pPr>
        <w:pStyle w:val="ListBullet"/>
      </w:pPr>
      <w:r>
        <w:t>Review chrome-extension, backend-api, admin-dashboard, docs, and root SQL/configuration files.</w:t>
      </w:r>
    </w:p>
    <w:p>
      <w:pPr>
        <w:pStyle w:val="ListBullet"/>
      </w:pPr>
      <w:r>
        <w:t>Confirm what already works, what is broken, what is missing, and what needs modification.</w:t>
      </w:r>
    </w:p>
    <w:p>
      <w:pPr>
        <w:pStyle w:val="ListBullet"/>
      </w:pPr>
      <w:r>
        <w:t>Confirm the actual MySQL/MariaDB connection, tables, credentials handling, and which components read/write data.</w:t>
      </w:r>
    </w:p>
    <w:p>
      <w:pPr>
        <w:pStyle w:val="ListBullet"/>
      </w:pPr>
      <w:r>
        <w:t>Confirm extension Manifest version, permissions, content scripts, selected-text extraction, DOM/Shadow DOM handling, page URL/title extraction, backend communication, and result display.</w:t>
      </w:r>
    </w:p>
    <w:p>
      <w:pPr>
        <w:pStyle w:val="ListBullet"/>
      </w:pPr>
      <w:r>
        <w:t>Confirm the FastAPI entry point, screening endpoint, database integration, CORS, authentication, error handling, and any existing OCR/video/retrieval services.</w:t>
      </w:r>
    </w:p>
    <w:p>
      <w:pPr>
        <w:pStyle w:val="ListBullet"/>
      </w:pPr>
      <w:r>
        <w:t>Confirm whether the Admin Dashboard uses real backend/database data or hardcoded/sample data.</w:t>
      </w:r>
    </w:p>
    <w:p>
      <w:pPr>
        <w:pStyle w:val="ListBullet"/>
      </w:pPr>
      <w:r>
        <w:t>Confirm whether Serper.dev live retrieval already exists and identify its files, endpoint, request flow, result parsing, and failure handling.</w:t>
      </w:r>
    </w:p>
    <w:p>
      <w:pPr>
        <w:pStyle w:val="ListBullet"/>
      </w:pPr>
      <w:r>
        <w:t>List only technical mismatches between the code and the latest paper.</w:t>
      </w:r>
    </w:p>
    <w:p>
      <w:pPr>
        <w:pStyle w:val="ListBullet"/>
      </w:pPr>
      <w:r>
        <w:t>Provide the safest implementation order for a working prototype.</w:t>
      </w:r>
    </w:p>
    <w:p>
      <w:r>
        <w:rPr>
          <w:b/>
        </w:rPr>
        <w:t xml:space="preserve">Required audit output sections: </w:t>
      </w:r>
      <w:r>
        <w:t>WORKING, BROKEN, MISSING, NEEDS MODIFICATION, DATABASE STATUS, EXTENSION STATUS, BACKEND STATUS, ADMIN DASHBOARD STATUS, LIVE RETRIEVAL STATUS, PAPER VS SYSTEM MISMATCHES, SAFE IMPLEMENTATION ORDER.</w:t>
      </w:r>
    </w:p>
    <w:p>
      <w:r>
        <w:t>Stop after the audit and wait for approval before changing code.</w:t>
      </w:r>
    </w:p>
    <w:p>
      <w:pPr>
        <w:pStyle w:val="Heading1"/>
      </w:pPr>
      <w:r>
        <w:t>5. PHASE 2 — Implementation Priorities After Approval</w:t>
      </w:r>
    </w:p>
    <w:p>
      <w:r>
        <w:rPr>
          <w:b/>
        </w:rPr>
        <w:t xml:space="preserve">Core extension flow: </w:t>
      </w:r>
      <w:r>
        <w:t>Manual input and/or user-triggered selected-text extraction; supported DOM extraction; page URL/title; clear idle/extracting/analyzing/completed/failed states; send to FastAPI; display result, retrieval links, disclaimer, and errors.</w:t>
      </w:r>
    </w:p>
    <w:p>
      <w:r>
        <w:rPr>
          <w:b/>
        </w:rPr>
        <w:t xml:space="preserve">FastAPI: </w:t>
      </w:r>
      <w:r>
        <w:t>Health endpoint, screening/analyze endpoint, live retrieval endpoint, optional candidate-submission endpoint, admin endpoints already required by the current project.</w:t>
      </w:r>
    </w:p>
    <w:p>
      <w:r>
        <w:rPr>
          <w:b/>
        </w:rPr>
        <w:t xml:space="preserve">Temporary classifier: </w:t>
      </w:r>
      <w:r>
        <w:t>Deterministic mock service behind a replaceable interface. Response should include internal label, public label, temporary confidence/score, analyzed text, timestamp, and model_status='mock-prototype'.</w:t>
      </w:r>
    </w:p>
    <w:p>
      <w:r>
        <w:rPr>
          <w:b/>
        </w:rPr>
        <w:t xml:space="preserve">Serper.dev: </w:t>
      </w:r>
      <w:r>
        <w:t>Server-side only. Never expose the API key in browser code. Return title, URL, snippet, and source/domain when available. Retrieval failure must not invalidate a completed screening result.</w:t>
      </w:r>
    </w:p>
    <w:p>
      <w:r>
        <w:rPr>
          <w:b/>
        </w:rPr>
        <w:t xml:space="preserve">MySQL / MariaDB: </w:t>
      </w:r>
      <w:r>
        <w:t>Keep the database required by the paper. Prioritize AdminUsers, CandidateSamples, and AuditLogs. Prepare the other paper-defined entities without pretending unfinished dataset/model workflows are complete.</w:t>
      </w:r>
    </w:p>
    <w:p>
      <w:r>
        <w:rPr>
          <w:b/>
        </w:rPr>
        <w:t xml:space="preserve">Admin Dashboard: </w:t>
      </w:r>
      <w:r>
        <w:t>Working admin login, protected routes, candidate sample list, recent submissions, audit activity, and basic system status using real backend/database data.</w:t>
      </w:r>
    </w:p>
    <w:p>
      <w:r>
        <w:rPr>
          <w:b/>
        </w:rPr>
        <w:t xml:space="preserve">OCR: </w:t>
      </w:r>
      <w:r>
        <w:t>After core direct-text flow is stable, connect supported images/screenshots to EasyOCR and feed extracted text into the same text-processing flow.</w:t>
      </w:r>
    </w:p>
    <w:p>
      <w:r>
        <w:rPr>
          <w:b/>
        </w:rPr>
        <w:t xml:space="preserve">Video: </w:t>
      </w:r>
      <w:r>
        <w:t>After text and OCR are stable, use FFmpeg + Whisper + EasyOCR for supported accessible video/audio and sampled frames, with deduplication before text analysis.</w:t>
      </w:r>
    </w:p>
    <w:p>
      <w:pPr>
        <w:pStyle w:val="Heading1"/>
      </w:pPr>
      <w:r>
        <w:t>6. Database and Storage Rules</w:t>
      </w:r>
    </w:p>
    <w:p>
      <w:pPr>
        <w:pStyle w:val="ListBullet"/>
      </w:pPr>
      <w:r>
        <w:t>Use MySQL / MariaDB for structured administrative and research metadata.</w:t>
      </w:r>
    </w:p>
    <w:p>
      <w:pPr>
        <w:pStyle w:val="ListBullet"/>
      </w:pPr>
      <w:r>
        <w:t>Use the protected server filesystem for model artifacts, tokenizer resources, approved dataset exports, and temporary media.</w:t>
      </w:r>
    </w:p>
    <w:p>
      <w:pPr>
        <w:pStyle w:val="ListBullet"/>
      </w:pPr>
      <w:r>
        <w:t>Core planned entities: AdminUsers, CandidateSamples, EvidenceRecords, Annotations, DatasetVersions, DatasetItems, ModelVersions, AuditLogs.</w:t>
      </w:r>
    </w:p>
    <w:p>
      <w:pPr>
        <w:pStyle w:val="ListBullet"/>
      </w:pPr>
      <w:r>
        <w:t>InferenceLogs and RetrievedSources are optional and should only be added if useful and privacy-safe.</w:t>
      </w:r>
    </w:p>
    <w:p>
      <w:pPr>
        <w:pStyle w:val="ListBullet"/>
      </w:pPr>
      <w:r>
        <w:t>Public submissions or inference records must never automatically become training data.</w:t>
      </w:r>
    </w:p>
    <w:p>
      <w:pPr>
        <w:pStyle w:val="Heading1"/>
      </w:pPr>
      <w:r>
        <w:t>7. Security and Error Handling</w:t>
      </w:r>
    </w:p>
    <w:p>
      <w:pPr>
        <w:pStyle w:val="ListBullet"/>
      </w:pPr>
      <w:r>
        <w:t>Keep DB credentials, API keys, and admin secrets out of frontend/browser code.</w:t>
      </w:r>
    </w:p>
    <w:p>
      <w:pPr>
        <w:pStyle w:val="ListBullet"/>
      </w:pPr>
      <w:r>
        <w:t>Use environment variables or secure server-side configuration for secrets.</w:t>
      </w:r>
    </w:p>
    <w:p>
      <w:pPr>
        <w:pStyle w:val="ListBullet"/>
      </w:pPr>
      <w:r>
        <w:t>Protect admin endpoints and routes.</w:t>
      </w:r>
    </w:p>
    <w:p>
      <w:pPr>
        <w:pStyle w:val="ListBullet"/>
      </w:pPr>
      <w:r>
        <w:t>Use appropriate CORS configuration for the extension and admin frontend.</w:t>
      </w:r>
    </w:p>
    <w:p>
      <w:pPr>
        <w:pStyle w:val="ListBullet"/>
      </w:pPr>
      <w:r>
        <w:t>Handle empty input, no selected text, unsupported webpage, inaccessible DOM, backend offline, API timeout, retrieval failure, DB failure, OCR failure, and media-processing failure with clear user-facing messages.</w:t>
      </w:r>
    </w:p>
    <w:p>
      <w:pPr>
        <w:pStyle w:val="ListBullet"/>
      </w:pPr>
      <w:r>
        <w:t>Do not claim a feature works unless it was actually tested.</w:t>
      </w:r>
    </w:p>
    <w:p>
      <w:pPr>
        <w:pStyle w:val="Heading1"/>
      </w:pPr>
      <w:r>
        <w:t>8. Development Rules for Codex</w:t>
      </w:r>
    </w:p>
    <w:p>
      <w:pPr>
        <w:pStyle w:val="ListBullet"/>
      </w:pPr>
      <w:r>
        <w:t>Preserve working code whenever possible; do not rebuild from scratch unless necessary.</w:t>
      </w:r>
    </w:p>
    <w:p>
      <w:pPr>
        <w:pStyle w:val="ListBullet"/>
      </w:pPr>
      <w:r>
        <w:t>Make small, reviewable changes and test after each major step.</w:t>
      </w:r>
    </w:p>
    <w:p>
      <w:pPr>
        <w:pStyle w:val="ListBullet"/>
      </w:pPr>
      <w:r>
        <w:t>Do not introduce technologies that conflict with the paper without approval.</w:t>
      </w:r>
    </w:p>
    <w:p>
      <w:pPr>
        <w:pStyle w:val="ListBullet"/>
      </w:pPr>
      <w:r>
        <w:t>Do not modify the capstone paper unless explicitly asked.</w:t>
      </w:r>
    </w:p>
    <w:p>
      <w:pPr>
        <w:pStyle w:val="ListBullet"/>
      </w:pPr>
      <w:r>
        <w:t>Keep the ML integration modular so the mock classifier can later be replaced by the final hybrid pipeline.</w:t>
      </w:r>
    </w:p>
    <w:p>
      <w:pPr>
        <w:pStyle w:val="ListBullet"/>
      </w:pPr>
      <w:r>
        <w:t>For now, prioritize a functioning prototype over dataset preparation or final model training.</w:t>
      </w:r>
    </w:p>
    <w:p>
      <w:pPr>
        <w:jc w:val="center"/>
      </w:pPr>
      <w:r>
        <w:rPr>
          <w:b/>
          <w:sz w:val="23"/>
        </w:rPr>
        <w:t>START WITH PHASE 1 AUDIT ONLY. DO NOT MODIFY FILES UNTIL APPROVED.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