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SuriPH Sprint 1 — Working Prototype</w:t>
      </w:r>
    </w:p>
    <w:p>
      <w:pPr>
        <w:jc w:val="center"/>
      </w:pPr>
      <w:r>
        <w:rPr>
          <w:b/>
        </w:rPr>
        <w:t>Codex Implementation Instructions</w:t>
      </w:r>
    </w:p>
    <w:p>
      <w:r>
        <w:t>Source of truth: docs/final.docx and docs/SuriPH_Codex_Prototype_Instructions.docx. This sprint is based on the completed Phase 1 audit. Do not change the paper.</w:t>
      </w:r>
    </w:p>
    <w:p>
      <w:pPr>
        <w:pStyle w:val="Heading1"/>
      </w:pPr>
      <w:r>
        <w:t>Sprint Goal</w:t>
      </w:r>
    </w:p>
    <w:p>
      <w:r>
        <w:t>Make the prototype work end-to-end before dataset preparation and final model integration.</w:t>
      </w:r>
    </w:p>
    <w:p>
      <w:pPr>
        <w:jc w:val="center"/>
      </w:pPr>
      <w:r>
        <w:rPr>
          <w:b/>
        </w:rPr>
        <w:t>Browser Extension → FastAPI → Deterministic Mock Classifier → Serper.dev Retrieval → MySQL/MariaDB → JSON Response → Admin Dashboard</w:t>
      </w:r>
    </w:p>
    <w:p>
      <w:r>
        <w:t>Do not train or integrate the final DistilBERT + linguistic/stylistic feature fusion + Logistic Regression pipeline in this sprint.</w:t>
      </w:r>
    </w:p>
    <w:p>
      <w:pPr>
        <w:pStyle w:val="Heading1"/>
      </w:pPr>
      <w:r>
        <w:t>Priority 1 — Fix Integrity and Startup</w:t>
      </w:r>
    </w:p>
    <w:p>
      <w:pPr>
        <w:pStyle w:val="ListBullet"/>
      </w:pPr>
      <w:r>
        <w:t>Remove the extension's random prediction fallback. Backend/network failure must produce a clear failed/offline state, never a fabricated successful result.</w:t>
      </w:r>
    </w:p>
    <w:p>
      <w:pPr>
        <w:pStyle w:val="ListBullet"/>
      </w:pPr>
      <w:r>
        <w:t>Keep the existing trained artifact isolated from this sprint's prototype flow unless needed for compatibility testing. The working prototype should use a clearly identified deterministic mock classifier.</w:t>
      </w:r>
    </w:p>
    <w:p>
      <w:pPr>
        <w:pStyle w:val="ListBullet"/>
      </w:pPr>
      <w:r>
        <w:t>Make the backend able to start predictably and expose /health even when the database is unavailable. Health output must clearly report database status.</w:t>
      </w:r>
    </w:p>
    <w:p>
      <w:pPr>
        <w:pStyle w:val="ListBullet"/>
      </w:pPr>
      <w:r>
        <w:t>Use environment-based configuration for database credentials, admin secrets, API base URLs, and third-party keys. Remove hardcoded root/empty-password and emergency-login behavior from normal operation.</w:t>
      </w:r>
    </w:p>
    <w:p>
      <w:pPr>
        <w:pStyle w:val="Heading1"/>
      </w:pPr>
      <w:r>
        <w:t>Priority 2 — MySQL / MariaDB</w:t>
      </w:r>
    </w:p>
    <w:p>
      <w:pPr>
        <w:pStyle w:val="ListBullet"/>
      </w:pPr>
      <w:r>
        <w:t>Use MySQL/MariaDB, as stated in the paper. Do not migrate to SQLite.</w:t>
      </w:r>
    </w:p>
    <w:p>
      <w:pPr>
        <w:pStyle w:val="ListBullet"/>
      </w:pPr>
      <w:r>
        <w:t>Connect using environment variables.</w:t>
      </w:r>
    </w:p>
    <w:p>
      <w:pPr>
        <w:pStyle w:val="ListBullet"/>
      </w:pPr>
      <w:r>
        <w:t>For Sprint 1, ensure these core tables/entities are available and usable: AdminUsers, CandidateSamples, AuditLogs.</w:t>
      </w:r>
    </w:p>
    <w:p>
      <w:pPr>
        <w:pStyle w:val="ListBullet"/>
      </w:pPr>
      <w:r>
        <w:t>Do not require the full research dataware lifecycle yet. EvidenceRecords, Annotations, DatasetVersions, DatasetItems, and ModelVersions may be prepared later.</w:t>
      </w:r>
    </w:p>
    <w:p>
      <w:pPr>
        <w:pStyle w:val="ListBullet"/>
      </w:pPr>
      <w:r>
        <w:t>Use migrations or explicit schema-upgrade logic instead of relying only on CREATE TABLE IF NOT EXISTS.</w:t>
      </w:r>
    </w:p>
    <w:p>
      <w:pPr>
        <w:pStyle w:val="ListBullet"/>
      </w:pPr>
      <w:r>
        <w:t>Do not automatically save every public inference request unless required for the prototype. Raw browsing activity and IP collection must remain minimized.</w:t>
      </w:r>
    </w:p>
    <w:p>
      <w:pPr>
        <w:pStyle w:val="Heading1"/>
      </w:pPr>
      <w:r>
        <w:t>Priority 3 — Stable Screening API</w:t>
      </w:r>
    </w:p>
    <w:p>
      <w:r>
        <w:t>Create or normalize a paper-aligned screening contract. A successful prototype response should include:</w:t>
      </w:r>
    </w:p>
    <w:p>
      <w:pPr>
        <w:pStyle w:val="ListBullet"/>
      </w:pPr>
      <w:r>
        <w:t>internal_label: Misleading or Non-Misleading</w:t>
      </w:r>
    </w:p>
    <w:p>
      <w:pPr>
        <w:pStyle w:val="ListBullet"/>
      </w:pPr>
      <w:r>
        <w:t>public_label: Potentially Misleading or No Misleading Information Detected</w:t>
      </w:r>
    </w:p>
    <w:p>
      <w:pPr>
        <w:pStyle w:val="ListBullet"/>
      </w:pPr>
      <w:r>
        <w:t>temporary_score/confidence</w:t>
      </w:r>
    </w:p>
    <w:p>
      <w:pPr>
        <w:pStyle w:val="ListBullet"/>
      </w:pPr>
      <w:r>
        <w:t>analyzed_text</w:t>
      </w:r>
    </w:p>
    <w:p>
      <w:pPr>
        <w:pStyle w:val="ListBullet"/>
      </w:pPr>
      <w:r>
        <w:t>timestamp</w:t>
      </w:r>
    </w:p>
    <w:p>
      <w:pPr>
        <w:pStyle w:val="ListBullet"/>
      </w:pPr>
      <w:r>
        <w:t>model_status: mock-prototype</w:t>
      </w:r>
    </w:p>
    <w:p>
      <w:pPr>
        <w:pStyle w:val="ListBullet"/>
      </w:pPr>
      <w:r>
        <w:t>retrieval_status</w:t>
      </w:r>
    </w:p>
    <w:p>
      <w:pPr>
        <w:pStyle w:val="ListBullet"/>
      </w:pPr>
      <w:r>
        <w:t>related_sources when available</w:t>
      </w:r>
    </w:p>
    <w:p>
      <w:r>
        <w:t>The mock classifier must be deterministic and explicitly temporary. Do not describe it as a trained or scientifically valid model.</w:t>
      </w:r>
    </w:p>
    <w:p>
      <w:pPr>
        <w:pStyle w:val="Heading1"/>
      </w:pPr>
      <w:r>
        <w:t>Priority 4 — Extension Core Flow</w:t>
      </w:r>
    </w:p>
    <w:p>
      <w:pPr>
        <w:pStyle w:val="ListBullet"/>
      </w:pPr>
      <w:r>
        <w:t>Keep screening explicitly user-triggered.</w:t>
      </w:r>
    </w:p>
    <w:p>
      <w:pPr>
        <w:pStyle w:val="ListBullet"/>
      </w:pPr>
      <w:r>
        <w:t>Remove or disable feed-wide continuous scanning behavior that conflicts with the paper.</w:t>
      </w:r>
    </w:p>
    <w:p>
      <w:pPr>
        <w:pStyle w:val="ListBullet"/>
      </w:pPr>
      <w:r>
        <w:t>Support manual text input and/or selected text from the current webpage.</w:t>
      </w:r>
    </w:p>
    <w:p>
      <w:pPr>
        <w:pStyle w:val="ListBullet"/>
      </w:pPr>
      <w:r>
        <w:t>Retrieve current page URL and page title.</w:t>
      </w:r>
    </w:p>
    <w:p>
      <w:pPr>
        <w:pStyle w:val="ListBullet"/>
      </w:pPr>
      <w:r>
        <w:t>Support supported regular-DOM extraction after explicit user action.</w:t>
      </w:r>
    </w:p>
    <w:p>
      <w:pPr>
        <w:pStyle w:val="ListBullet"/>
      </w:pPr>
      <w:r>
        <w:t>Add accessible/open Shadow DOM traversal only where feasible and safe; closed Shadow DOM must return unsupported status.</w:t>
      </w:r>
    </w:p>
    <w:p>
      <w:pPr>
        <w:pStyle w:val="ListBullet"/>
      </w:pPr>
      <w:r>
        <w:t>Add clear states: idle, extracting, analyzing, completed, failed.</w:t>
      </w:r>
    </w:p>
    <w:p>
      <w:pPr>
        <w:pStyle w:val="ListBullet"/>
      </w:pPr>
      <w:r>
        <w:t>Use the paper's public labels exactly.</w:t>
      </w:r>
    </w:p>
    <w:p>
      <w:pPr>
        <w:pStyle w:val="ListBullet"/>
      </w:pPr>
      <w:r>
        <w:t>Display disclaimer and retrieval links separately from the classifier result.</w:t>
      </w:r>
    </w:p>
    <w:p>
      <w:pPr>
        <w:pStyle w:val="Heading1"/>
      </w:pPr>
      <w:r>
        <w:t>Priority 5 — Serper.dev Live Retrieval</w:t>
      </w:r>
    </w:p>
    <w:p>
      <w:pPr>
        <w:pStyle w:val="ListBullet"/>
      </w:pPr>
      <w:r>
        <w:t>Implement Serper.dev server-side only.</w:t>
      </w:r>
    </w:p>
    <w:p>
      <w:pPr>
        <w:pStyle w:val="ListBullet"/>
      </w:pPr>
      <w:r>
        <w:t>Keep the API key in environment configuration, never in extension code.</w:t>
      </w:r>
    </w:p>
    <w:p>
      <w:pPr>
        <w:pStyle w:val="ListBullet"/>
      </w:pPr>
      <w:r>
        <w:t>Run retrieval independently from classification.</w:t>
      </w:r>
    </w:p>
    <w:p>
      <w:pPr>
        <w:pStyle w:val="ListBullet"/>
      </w:pPr>
      <w:r>
        <w:t>A retrieval failure must not invalidate a completed screening result.</w:t>
      </w:r>
    </w:p>
    <w:p>
      <w:pPr>
        <w:pStyle w:val="ListBullet"/>
      </w:pPr>
      <w:r>
        <w:t>Return title, URL, snippet, and source/domain when available.</w:t>
      </w:r>
    </w:p>
    <w:p>
      <w:pPr>
        <w:pStyle w:val="ListBullet"/>
      </w:pPr>
      <w:r>
        <w:t>Show a clear 'related sources unavailable' or equivalent status when retrieval fails or finds nothing useful.</w:t>
      </w:r>
    </w:p>
    <w:p>
      <w:pPr>
        <w:pStyle w:val="Heading1"/>
      </w:pPr>
      <w:r>
        <w:t>Priority 6 — Admin Dashboard</w:t>
      </w:r>
    </w:p>
    <w:p>
      <w:pPr>
        <w:pStyle w:val="ListBullet"/>
      </w:pPr>
      <w:r>
        <w:t>Use real backend/database data.</w:t>
      </w:r>
    </w:p>
    <w:p>
      <w:pPr>
        <w:pStyle w:val="ListBullet"/>
      </w:pPr>
      <w:r>
        <w:t>Implement or repair secure admin login.</w:t>
      </w:r>
    </w:p>
    <w:p>
      <w:pPr>
        <w:pStyle w:val="ListBullet"/>
      </w:pPr>
      <w:r>
        <w:t>Protect admin routes/endpoints.</w:t>
      </w:r>
    </w:p>
    <w:p>
      <w:pPr>
        <w:pStyle w:val="ListBullet"/>
      </w:pPr>
      <w:r>
        <w:t>Show candidate submissions, audit activity, database/backend health, and basic system status.</w:t>
      </w:r>
    </w:p>
    <w:p>
      <w:pPr>
        <w:pStyle w:val="ListBullet"/>
      </w:pPr>
      <w:r>
        <w:t>Do not expose or pretend that dataset-versioning, retraining approval, model activation, or evidence review are complete if they are not yet implemented.</w:t>
      </w:r>
    </w:p>
    <w:p>
      <w:pPr>
        <w:pStyle w:val="ListBullet"/>
      </w:pPr>
      <w:r>
        <w:t>Fix critical dashboard lint/runtime issues that block reliable use in this sprint.</w:t>
      </w:r>
    </w:p>
    <w:p>
      <w:pPr>
        <w:pStyle w:val="Heading1"/>
      </w:pPr>
      <w:r>
        <w:t>Security and Configuration</w:t>
      </w:r>
    </w:p>
    <w:p>
      <w:pPr>
        <w:pStyle w:val="ListBullet"/>
      </w:pPr>
      <w:r>
        <w:t>No database credentials, Serper.dev keys, or admin secrets in browser-side code.</w:t>
      </w:r>
    </w:p>
    <w:p>
      <w:pPr>
        <w:pStyle w:val="ListBullet"/>
      </w:pPr>
      <w:r>
        <w:t>Restrict CORS to configured extension/dashboard origins instead of wildcard credentials behavior.</w:t>
      </w:r>
    </w:p>
    <w:p>
      <w:pPr>
        <w:pStyle w:val="ListBullet"/>
      </w:pPr>
      <w:r>
        <w:t>Make frontend API base URLs configurable.</w:t>
      </w:r>
    </w:p>
    <w:p>
      <w:pPr>
        <w:pStyle w:val="ListBullet"/>
      </w:pPr>
      <w:r>
        <w:t>Do not return raw internal exception details to public clients.</w:t>
      </w:r>
    </w:p>
    <w:p>
      <w:pPr>
        <w:pStyle w:val="ListBullet"/>
      </w:pPr>
      <w:r>
        <w:t>Use understandable error messages for database offline, backend offline, invalid input, timeout, and retrieval failure.</w:t>
      </w:r>
    </w:p>
    <w:p>
      <w:pPr>
        <w:pStyle w:val="Heading1"/>
      </w:pPr>
      <w:r>
        <w:t>Out of Scope for Sprint 1</w:t>
      </w:r>
    </w:p>
    <w:p>
      <w:pPr>
        <w:pStyle w:val="ListBullet"/>
      </w:pPr>
      <w:r>
        <w:t>Dataset collection/validation and the 4,000 Taglish target.</w:t>
      </w:r>
    </w:p>
    <w:p>
      <w:pPr>
        <w:pStyle w:val="ListBullet"/>
      </w:pPr>
      <w:r>
        <w:t>Final DistilBERT embeddings and linguistic/stylistic feature fusion.</w:t>
      </w:r>
    </w:p>
    <w:p>
      <w:pPr>
        <w:pStyle w:val="ListBullet"/>
      </w:pPr>
      <w:r>
        <w:t>Training the four experimental model configurations.</w:t>
      </w:r>
    </w:p>
    <w:p>
      <w:pPr>
        <w:pStyle w:val="ListBullet"/>
      </w:pPr>
      <w:r>
        <w:t>Final Logistic Regression evaluation and metrics.</w:t>
      </w:r>
    </w:p>
    <w:p>
      <w:pPr>
        <w:pStyle w:val="ListBullet"/>
      </w:pPr>
      <w:r>
        <w:t>EasyOCR, Whisper, and FFmpeg unless a small existing integration can be preserved without delaying the core prototype.</w:t>
      </w:r>
    </w:p>
    <w:p>
      <w:pPr>
        <w:pStyle w:val="ListBullet"/>
      </w:pPr>
      <w:r>
        <w:t>Controlled retraining, candidate-model approval/rejection, and final activation workflow.</w:t>
      </w:r>
    </w:p>
    <w:p>
      <w:pPr>
        <w:pStyle w:val="Heading1"/>
      </w:pPr>
      <w:r>
        <w:t>Acceptance Test</w:t>
      </w:r>
    </w:p>
    <w:p>
      <w:r>
        <w:t>Sprint 1 is complete only when the following can be demonstrated:</w:t>
      </w:r>
    </w:p>
    <w:p>
      <w:pPr>
        <w:pStyle w:val="ListBullet"/>
      </w:pPr>
      <w:r>
        <w:t>FastAPI starts successfully and /health reports backend and database status honestly.</w:t>
      </w:r>
    </w:p>
    <w:p>
      <w:pPr>
        <w:pStyle w:val="ListBullet"/>
      </w:pPr>
      <w:r>
        <w:t>MySQL/MariaDB connection works with server-side environment configuration.</w:t>
      </w:r>
    </w:p>
    <w:p>
      <w:pPr>
        <w:pStyle w:val="ListBullet"/>
      </w:pPr>
      <w:r>
        <w:t>A user explicitly submits text from the extension and receives a deterministic mock result.</w:t>
      </w:r>
    </w:p>
    <w:p>
      <w:pPr>
        <w:pStyle w:val="ListBullet"/>
      </w:pPr>
      <w:r>
        <w:t>The extension never creates a fake success when the backend is down.</w:t>
      </w:r>
    </w:p>
    <w:p>
      <w:pPr>
        <w:pStyle w:val="ListBullet"/>
      </w:pPr>
      <w:r>
        <w:t>Serper.dev retrieval returns separate related-source results or a non-fatal unavailable status.</w:t>
      </w:r>
    </w:p>
    <w:p>
      <w:pPr>
        <w:pStyle w:val="ListBullet"/>
      </w:pPr>
      <w:r>
        <w:t>Public labels match the paper.</w:t>
      </w:r>
    </w:p>
    <w:p>
      <w:pPr>
        <w:pStyle w:val="ListBullet"/>
      </w:pPr>
      <w:r>
        <w:t>Candidate submissions and audit events can be written/read from MySQL/MariaDB.</w:t>
      </w:r>
    </w:p>
    <w:p>
      <w:pPr>
        <w:pStyle w:val="ListBullet"/>
      </w:pPr>
      <w:r>
        <w:t>Admin login and protected dashboard pages work with real backend data.</w:t>
      </w:r>
    </w:p>
    <w:p>
      <w:pPr>
        <w:pStyle w:val="ListBullet"/>
      </w:pPr>
      <w:r>
        <w:t>Core extension, backend, and dashboard flows are tested and the exact commands/results are reported.</w:t>
      </w:r>
    </w:p>
    <w:p>
      <w:pPr>
        <w:pStyle w:val="Heading1"/>
      </w:pPr>
      <w:r>
        <w:t>Execution Rule</w:t>
      </w:r>
    </w:p>
    <w:p>
      <w:r>
        <w:t>Implement in small steps. After each major change, run the relevant build/test/check and report exactly what changed and what passed or failed. Do not proceed to final ML work until Sprint 1 acceptance criteria are met.</w:t>
      </w:r>
    </w:p>
    <w:p>
      <w:pPr>
        <w:jc w:val="center"/>
      </w:pPr>
      <w:r>
        <w:rPr>
          <w:b/>
          <w:sz w:val="23"/>
        </w:rPr>
        <w:t>Start Sprint 1 implementation now.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