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9882.20031738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2.200317382812"/>
        <w:tblGridChange w:id="0">
          <w:tblGrid>
            <w:gridCol w:w="9882.200317382812"/>
          </w:tblGrid>
        </w:tblGridChange>
      </w:tblGrid>
      <w:tr>
        <w:trPr>
          <w:cantSplit w:val="0"/>
          <w:trHeight w:val="1097.2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sz w:val="28.079999923706055"/>
                <w:szCs w:val="28.079999923706055"/>
                <w:u w:val="none"/>
                <w:shd w:fill="auto" w:val="clear"/>
                <w:vertAlign w:val="baseline"/>
              </w:rPr>
            </w:pPr>
            <w:r w:rsidDel="00000000" w:rsidR="00000000" w:rsidRPr="00000000">
              <w:rPr>
                <w:rFonts w:ascii="Book Antiqua" w:cs="Book Antiqua" w:eastAsia="Book Antiqua" w:hAnsi="Book Antiqua"/>
                <w:b w:val="1"/>
                <w:sz w:val="28.079999923706055"/>
                <w:szCs w:val="28.079999923706055"/>
                <w:rtl w:val="0"/>
              </w:rPr>
              <w:t xml:space="preserve">Algoritmos e </w:t>
            </w:r>
            <w:r w:rsidDel="00000000" w:rsidR="00000000" w:rsidRPr="00000000">
              <w:rPr>
                <w:rFonts w:ascii="Book Antiqua" w:cs="Book Antiqua" w:eastAsia="Book Antiqua" w:hAnsi="Book Antiqua"/>
                <w:b w:val="1"/>
                <w:i w:val="0"/>
                <w:smallCaps w:val="0"/>
                <w:strike w:val="0"/>
                <w:sz w:val="28.079999923706055"/>
                <w:szCs w:val="28.079999923706055"/>
                <w:u w:val="none"/>
                <w:shd w:fill="auto" w:val="clear"/>
                <w:vertAlign w:val="baseline"/>
                <w:rtl w:val="0"/>
              </w:rPr>
              <w:t xml:space="preserve">Bancos de Dados – Notas de Aula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884765625" w:line="247.76395797729492" w:lineRule="auto"/>
              <w:ind w:left="446.7529296875" w:right="444.613037109375" w:firstLine="0"/>
              <w:jc w:val="center"/>
              <w:rPr>
                <w:rFonts w:ascii="Book Antiqua" w:cs="Book Antiqua" w:eastAsia="Book Antiqua" w:hAnsi="Book Antiqua"/>
                <w:b w:val="1"/>
                <w:i w:val="0"/>
                <w:smallCaps w:val="0"/>
                <w:strike w:val="0"/>
                <w:sz w:val="24"/>
                <w:szCs w:val="24"/>
                <w:u w:val="none"/>
                <w:shd w:fill="auto" w:val="clear"/>
                <w:vertAlign w:val="baseline"/>
              </w:rPr>
            </w:pPr>
            <w:r w:rsidDel="00000000" w:rsidR="00000000" w:rsidRPr="00000000">
              <w:rPr>
                <w:rFonts w:ascii="Book Antiqua" w:cs="Book Antiqua" w:eastAsia="Book Antiqua" w:hAnsi="Book Antiqua"/>
                <w:b w:val="1"/>
                <w:i w:val="1"/>
                <w:smallCaps w:val="0"/>
                <w:strike w:val="0"/>
                <w:sz w:val="28.079999923706055"/>
                <w:szCs w:val="28.079999923706055"/>
                <w:u w:val="none"/>
                <w:shd w:fill="auto" w:val="clear"/>
                <w:vertAlign w:val="baseline"/>
                <w:rtl w:val="0"/>
              </w:rPr>
              <w:t xml:space="preserve">Introdução à Modelagem usando o Modelo Entidade-Relacionamento </w:t>
            </w:r>
            <w:r w:rsidDel="00000000" w:rsidR="00000000" w:rsidRPr="00000000">
              <w:rPr>
                <w:rFonts w:ascii="Book Antiqua" w:cs="Book Antiqua" w:eastAsia="Book Antiqua" w:hAnsi="Book Antiqua"/>
                <w:b w:val="1"/>
                <w:i w:val="0"/>
                <w:smallCaps w:val="0"/>
                <w:strike w:val="0"/>
                <w:sz w:val="24"/>
                <w:szCs w:val="24"/>
                <w:u w:val="none"/>
                <w:shd w:fill="auto" w:val="clear"/>
                <w:vertAlign w:val="baseline"/>
                <w:rtl w:val="0"/>
              </w:rPr>
              <w:t xml:space="preserve">Prof.</w:t>
            </w:r>
            <w:r w:rsidDel="00000000" w:rsidR="00000000" w:rsidRPr="00000000">
              <w:rPr>
                <w:rFonts w:ascii="Book Antiqua" w:cs="Book Antiqua" w:eastAsia="Book Antiqua" w:hAnsi="Book Antiqua"/>
                <w:b w:val="1"/>
                <w:sz w:val="24"/>
                <w:szCs w:val="24"/>
                <w:rtl w:val="0"/>
              </w:rPr>
              <w:t xml:space="preserve">ª. </w:t>
            </w:r>
            <w:hyperlink r:id="rId6">
              <w:r w:rsidDel="00000000" w:rsidR="00000000" w:rsidRPr="00000000">
                <w:rPr>
                  <w:rFonts w:ascii="Book Antiqua" w:cs="Book Antiqua" w:eastAsia="Book Antiqua" w:hAnsi="Book Antiqua"/>
                  <w:b w:val="1"/>
                  <w:color w:val="0000ee"/>
                  <w:sz w:val="24"/>
                  <w:szCs w:val="24"/>
                  <w:u w:val="single"/>
                  <w:rtl w:val="0"/>
                </w:rPr>
                <w:t xml:space="preserve">Elaine Natalia Mendes Menino elaine.menino</w:t>
              </w:r>
            </w:hyperlink>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8962402344" w:right="0" w:firstLine="0"/>
        <w:jc w:val="left"/>
        <w:rPr>
          <w:rFonts w:ascii="Book Antiqua" w:cs="Book Antiqua" w:eastAsia="Book Antiqua" w:hAnsi="Book Antiqua"/>
          <w:b w:val="0"/>
          <w:i w:val="1"/>
          <w:smallCaps w:val="0"/>
          <w:strike w:val="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sz w:val="24"/>
          <w:szCs w:val="24"/>
          <w:u w:val="none"/>
          <w:shd w:fill="auto" w:val="clear"/>
          <w:vertAlign w:val="baseline"/>
          <w:rtl w:val="0"/>
        </w:rPr>
        <w:t xml:space="preserve">Definição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322.6977252960205" w:lineRule="auto"/>
        <w:ind w:left="129.84962463378906" w:right="54.8193359375" w:firstLine="2.4288177490234375"/>
        <w:jc w:val="both"/>
        <w:rPr>
          <w:rFonts w:ascii="Book Antiqua" w:cs="Book Antiqua" w:eastAsia="Book Antiqua" w:hAnsi="Book Antiqua"/>
          <w:b w:val="1"/>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O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modelo Entidade-Relacionamento (ER)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é um modelo de dados conceitual, de alto nível, que  pode ser utilizado para especificação do projeto conceitual de um </w:t>
      </w:r>
      <w:r w:rsidDel="00000000" w:rsidR="00000000" w:rsidRPr="00000000">
        <w:rPr>
          <w:rFonts w:ascii="Book Antiqua" w:cs="Book Antiqua" w:eastAsia="Book Antiqua" w:hAnsi="Book Antiqua"/>
          <w:sz w:val="22.079999923706055"/>
          <w:szCs w:val="22.079999923706055"/>
          <w:rtl w:val="0"/>
        </w:rPr>
        <w:t xml:space="preserve">banco</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 de dados. Utiliza uma  notação diagramática denominada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diagrama entidade-relacionamento (DER).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44970703125" w:line="240" w:lineRule="auto"/>
        <w:ind w:left="136.32003784179688" w:right="0" w:firstLine="0"/>
        <w:jc w:val="left"/>
        <w:rPr>
          <w:rFonts w:ascii="Book Antiqua" w:cs="Book Antiqua" w:eastAsia="Book Antiqua" w:hAnsi="Book Antiqua"/>
          <w:b w:val="0"/>
          <w:i w:val="1"/>
          <w:smallCaps w:val="0"/>
          <w:strike w:val="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sz w:val="24"/>
          <w:szCs w:val="24"/>
          <w:u w:val="none"/>
          <w:shd w:fill="auto" w:val="clear"/>
          <w:vertAlign w:val="baseline"/>
          <w:rtl w:val="0"/>
        </w:rPr>
        <w:t xml:space="preserve">Entidades e Atributos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321.61067962646484" w:lineRule="auto"/>
        <w:ind w:left="133.38241577148438" w:right="57.24365234375" w:hanging="1.9872283935546875"/>
        <w:jc w:val="both"/>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Uma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entidade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é o objeto básico representado no modelo ER. Representa algo no mundo real com  existência independente. Pode ter existência física (aluno, produto, etc.) ou pode ser um objeto com  existência conceitual (curso, venda, etc).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45068359375" w:line="321.61067962646484" w:lineRule="auto"/>
        <w:ind w:left="133.38241577148438" w:right="56.419677734375" w:hanging="1.103973388671875"/>
        <w:jc w:val="left"/>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Os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atributos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são as características específicas que descrevem as entidades, como o nome, o  endereço e a data de nascimento de um cliente.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45361328125" w:line="240" w:lineRule="auto"/>
        <w:ind w:left="144.47998046875" w:right="0" w:firstLine="0"/>
        <w:jc w:val="left"/>
        <w:rPr>
          <w:rFonts w:ascii="Book Antiqua" w:cs="Book Antiqua" w:eastAsia="Book Antiqua" w:hAnsi="Book Antiqua"/>
          <w:b w:val="0"/>
          <w:i w:val="1"/>
          <w:smallCaps w:val="0"/>
          <w:strike w:val="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sz w:val="24"/>
          <w:szCs w:val="24"/>
          <w:u w:val="none"/>
          <w:shd w:fill="auto" w:val="clear"/>
          <w:vertAlign w:val="baseline"/>
          <w:rtl w:val="0"/>
        </w:rPr>
        <w:t xml:space="preserve">Tipos de Atributos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321.731014251709" w:lineRule="auto"/>
        <w:ind w:left="134.927978515625" w:right="55.4052734375" w:firstLine="4.19525146484375"/>
        <w:jc w:val="both"/>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Simples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x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composto</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 um atributo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simples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é aquele que possui um valor atômico, onde não há  subdivisão (por exemplo, 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preço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de um produto). Um atributo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composto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é aquele que pode ser  subdividido em partes menores (um endereço, por exemplo, poderia ser subdividido em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logradouro, cidade</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estado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e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CEP</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 Atributos compostos podem formar hierarquias.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332763671875" w:line="321.61022186279297" w:lineRule="auto"/>
        <w:ind w:left="131.61598205566406" w:right="54.07958984375" w:hanging="2.8704071044921875"/>
        <w:jc w:val="both"/>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Valor único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x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multivalorado</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 um atributo de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valor único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é aquele que possui um único valor para  uma entidade em particular, como a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data de nascimento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para uma pessoa. Já um atributo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multivalorado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possui um conjunto de valores. Por exemplo, o atributo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telefone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de um cliente poderia  ser do tipo multivalorado, assim como o atributo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formação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de um funcionário (pois um funcionário  pode ter mais de uma formação).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450439453125" w:line="321.6105365753174" w:lineRule="auto"/>
        <w:ind w:left="132.72003173828125" w:right="54.560546875" w:firstLine="1.32476806640625"/>
        <w:jc w:val="both"/>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Armazenado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x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derivado: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o valor de um atributo não precisa, necessariamente, ser armazenado  explicitamente no banco de dados. O atributo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idade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de uma pessoa, por exemplo, poderia ser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derivado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de sua data de nascimento e da data atual. Outro exemplo de atributo derivado seria 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número de funcionários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de um departamento, que poderia ser derivado a partir do número de  entidades do tipo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funcionário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que se relacionam com a entidade do tipo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departamento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em questão.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45068359375" w:line="322.69715309143066" w:lineRule="auto"/>
        <w:ind w:left="129.4080352783203" w:right="53.211669921875" w:firstLine="4.6367645263671875"/>
        <w:jc w:val="both"/>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Atributos com valores NULL: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quando não se conhece o valor de um atributo para uma entidade  em particular (ou quando o atributo não é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aplicável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a uma entidade em particular), utiliza-se o  valor especial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NULL</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 Por exemplo, o atributo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Apto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só se aplica a endereços associados a prédios.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468994140625" w:line="240" w:lineRule="auto"/>
        <w:ind w:left="144.47998046875" w:right="0" w:firstLine="0"/>
        <w:jc w:val="left"/>
        <w:rPr>
          <w:rFonts w:ascii="Book Antiqua" w:cs="Book Antiqua" w:eastAsia="Book Antiqua" w:hAnsi="Book Antiqua"/>
          <w:b w:val="0"/>
          <w:i w:val="1"/>
          <w:smallCaps w:val="0"/>
          <w:strike w:val="0"/>
          <w:sz w:val="24"/>
          <w:szCs w:val="24"/>
          <w:u w:val="none"/>
          <w:shd w:fill="auto" w:val="clear"/>
          <w:vertAlign w:val="baseline"/>
        </w:rPr>
      </w:pPr>
      <w:r w:rsidDel="00000000" w:rsidR="00000000" w:rsidRPr="00000000">
        <w:rPr>
          <w:rFonts w:ascii="Book Antiqua" w:cs="Book Antiqua" w:eastAsia="Book Antiqua" w:hAnsi="Book Antiqua"/>
          <w:b w:val="0"/>
          <w:i w:val="1"/>
          <w:smallCaps w:val="0"/>
          <w:strike w:val="0"/>
          <w:sz w:val="24"/>
          <w:szCs w:val="24"/>
          <w:u w:val="none"/>
          <w:shd w:fill="auto" w:val="clear"/>
          <w:vertAlign w:val="baseline"/>
          <w:rtl w:val="0"/>
        </w:rPr>
        <w:t xml:space="preserve">Tipos de Entidade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9970703125" w:line="321.6104507446289" w:lineRule="auto"/>
        <w:ind w:left="131.3951873779297" w:right="53.4130859375" w:firstLine="0"/>
        <w:jc w:val="center"/>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Um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tipo de entidade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define uma coleção de entidades que tem os mesmos atributos. Ele descreve  o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esquema.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No diagrama entidade-relacionamento, um tipo de entidade é representado por uma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4474182128906" w:line="240" w:lineRule="auto"/>
        <w:ind w:left="133.38241577148438" w:right="0" w:firstLine="0"/>
        <w:jc w:val="left"/>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Bancos de Dados: Modelagem usando o Modelo Entidade-Relacionamento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14563179016113" w:lineRule="auto"/>
        <w:ind w:left="132.05764770507812" w:right="55.35400390625" w:firstLine="0"/>
        <w:jc w:val="left"/>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caixa retangular delimitando o seu nome. Os atributos são representados por elipses e são  conectados por uma linha ao tipo de entidade à qual pertencem.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13525390625" w:line="321.6108798980713" w:lineRule="auto"/>
        <w:ind w:left="131.3951873779297" w:right="52.999267578125" w:hanging="0.220794677734375"/>
        <w:jc w:val="both"/>
        <w:rPr>
          <w:rFonts w:ascii="Book Antiqua" w:cs="Book Antiqua" w:eastAsia="Book Antiqua" w:hAnsi="Book Antiqua"/>
          <w:b w:val="0"/>
          <w:i w:val="1"/>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Um </w:t>
      </w:r>
      <w:r w:rsidDel="00000000" w:rsidR="00000000" w:rsidRPr="00000000">
        <w:rPr>
          <w:rFonts w:ascii="Book Antiqua" w:cs="Book Antiqua" w:eastAsia="Book Antiqua" w:hAnsi="Book Antiqua"/>
          <w:b w:val="1"/>
          <w:i w:val="0"/>
          <w:smallCaps w:val="0"/>
          <w:strike w:val="0"/>
          <w:sz w:val="22.079999923706055"/>
          <w:szCs w:val="22.079999923706055"/>
          <w:u w:val="none"/>
          <w:shd w:fill="auto" w:val="clear"/>
          <w:vertAlign w:val="baseline"/>
          <w:rtl w:val="0"/>
        </w:rPr>
        <w:t xml:space="preserve">atributo-chave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de uma entidade é o atributo cujos valores são distintos para cada entidade  individual no conjunto de entidades. Seus valores podem ser usados para identificar cada entidade  de maneira exclusiva. Por exemplo, 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CPF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é um atributo-chave de um tipo de entidade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funcionário</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  pois dois funcionários não podem ter o mesmo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CPF.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458984375" w:line="321.61067962646484" w:lineRule="auto"/>
        <w:ind w:left="851.2129211425781" w:right="53.018798828125" w:hanging="352.0512390136719"/>
        <w:jc w:val="both"/>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2.079999923706055"/>
          <w:szCs w:val="22.079999923706055"/>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É possível que vários atributos juntos formem uma chave, o que indica que a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combinação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de  seus valores deve ser distinta para cada entidade. No DER, esse atributo chave deve ser  representado como um atributo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composto</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5263671875" w:line="240" w:lineRule="auto"/>
        <w:ind w:left="499.16168212890625" w:right="0" w:firstLine="0"/>
        <w:jc w:val="left"/>
        <w:rPr>
          <w:rFonts w:ascii="Book Antiqua" w:cs="Book Antiqua" w:eastAsia="Book Antiqua" w:hAnsi="Book Antiqua"/>
          <w:b w:val="0"/>
          <w:i w:val="1"/>
          <w:smallCaps w:val="0"/>
          <w:strike w:val="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2.079999923706055"/>
          <w:szCs w:val="22.079999923706055"/>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No DER, um atributo chave deve ter o nome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sublinhado.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3671875" w:line="240" w:lineRule="auto"/>
        <w:ind w:left="499.16168212890625" w:right="0" w:firstLine="0"/>
        <w:jc w:val="left"/>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2.079999923706055"/>
          <w:szCs w:val="22.079999923706055"/>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É possível que um tipo de entidade tenha mais de um atributo-chave.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646484375" w:line="321.6112518310547" w:lineRule="auto"/>
        <w:ind w:left="855.4080200195312" w:right="53.79638671875" w:hanging="356.246337890625"/>
        <w:jc w:val="left"/>
        <w:rPr>
          <w:rFonts w:ascii="Book Antiqua" w:cs="Book Antiqua" w:eastAsia="Book Antiqua" w:hAnsi="Book Antiqua"/>
          <w:b w:val="0"/>
          <w:i w:val="1"/>
          <w:smallCaps w:val="0"/>
          <w:strike w:val="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2.079999923706055"/>
          <w:szCs w:val="22.079999923706055"/>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sz w:val="22.079999923706055"/>
          <w:szCs w:val="22.079999923706055"/>
          <w:u w:val="none"/>
          <w:shd w:fill="auto" w:val="clear"/>
          <w:vertAlign w:val="baseline"/>
          <w:rtl w:val="0"/>
        </w:rPr>
        <w:t xml:space="preserve">Também é possível que um tipo de entidade não tenha nenhum atributo-chave. Neste caso,  o tipo de entidade é chamado de </w:t>
      </w:r>
      <w:r w:rsidDel="00000000" w:rsidR="00000000" w:rsidRPr="00000000">
        <w:rPr>
          <w:rFonts w:ascii="Book Antiqua" w:cs="Book Antiqua" w:eastAsia="Book Antiqua" w:hAnsi="Book Antiqua"/>
          <w:b w:val="0"/>
          <w:i w:val="1"/>
          <w:smallCaps w:val="0"/>
          <w:strike w:val="0"/>
          <w:sz w:val="22.079999923706055"/>
          <w:szCs w:val="22.079999923706055"/>
          <w:u w:val="none"/>
          <w:shd w:fill="auto" w:val="clear"/>
          <w:vertAlign w:val="baseline"/>
          <w:rtl w:val="0"/>
        </w:rPr>
        <w:t xml:space="preserve">tipo de entidade fraca.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4462890625" w:line="240" w:lineRule="auto"/>
        <w:ind w:left="137.02804565429688" w:right="0" w:firstLine="0"/>
        <w:jc w:val="left"/>
        <w:rPr>
          <w:rFonts w:ascii="Book Antiqua" w:cs="Book Antiqua" w:eastAsia="Book Antiqua" w:hAnsi="Book Antiqua"/>
          <w:b w:val="1"/>
          <w:i w:val="0"/>
          <w:smallCaps w:val="0"/>
          <w:strike w:val="0"/>
          <w:sz w:val="28.079999923706055"/>
          <w:szCs w:val="28.079999923706055"/>
          <w:u w:val="none"/>
          <w:shd w:fill="auto" w:val="clear"/>
          <w:vertAlign w:val="baseline"/>
        </w:rPr>
      </w:pPr>
      <w:r w:rsidDel="00000000" w:rsidR="00000000" w:rsidRPr="00000000">
        <w:rPr>
          <w:rFonts w:ascii="Book Antiqua" w:cs="Book Antiqua" w:eastAsia="Book Antiqua" w:hAnsi="Book Antiqua"/>
          <w:b w:val="1"/>
          <w:i w:val="0"/>
          <w:smallCaps w:val="0"/>
          <w:strike w:val="0"/>
          <w:sz w:val="28.079999923706055"/>
          <w:szCs w:val="28.079999923706055"/>
          <w:u w:val="none"/>
          <w:shd w:fill="auto" w:val="clear"/>
          <w:vertAlign w:val="baseline"/>
          <w:rtl w:val="0"/>
        </w:rPr>
        <w:t xml:space="preserve">Referências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3062744140625" w:line="321.8708038330078" w:lineRule="auto"/>
        <w:ind w:left="132.48001098632812" w:right="49.16015625" w:firstLine="0.9600067138671875"/>
        <w:jc w:val="left"/>
        <w:rPr>
          <w:rFonts w:ascii="Book Antiqua" w:cs="Book Antiqua" w:eastAsia="Book Antiqua" w:hAnsi="Book Antiqua"/>
          <w:b w:val="0"/>
          <w:i w:val="0"/>
          <w:smallCaps w:val="0"/>
          <w:strike w:val="0"/>
          <w:sz w:val="22.079999923706055"/>
          <w:szCs w:val="22.079999923706055"/>
          <w:u w:val="none"/>
          <w:shd w:fill="auto" w:val="clear"/>
          <w:vertAlign w:val="baseline"/>
        </w:rPr>
      </w:pPr>
      <w:r w:rsidDel="00000000" w:rsidR="00000000" w:rsidRPr="00000000">
        <w:rPr>
          <w:rFonts w:ascii="Book Antiqua" w:cs="Book Antiqua" w:eastAsia="Book Antiqua" w:hAnsi="Book Antiqua"/>
          <w:b w:val="0"/>
          <w:i w:val="0"/>
          <w:smallCaps w:val="0"/>
          <w:strike w:val="0"/>
          <w:sz w:val="24"/>
          <w:szCs w:val="24"/>
          <w:u w:val="none"/>
          <w:shd w:fill="auto" w:val="clear"/>
          <w:vertAlign w:val="baseline"/>
          <w:rtl w:val="0"/>
        </w:rPr>
        <w:t xml:space="preserve">ELMASRI, Ramez; NAVATHE, Shamkant B. </w:t>
      </w:r>
      <w:r w:rsidDel="00000000" w:rsidR="00000000" w:rsidRPr="00000000">
        <w:rPr>
          <w:rFonts w:ascii="Book Antiqua" w:cs="Book Antiqua" w:eastAsia="Book Antiqua" w:hAnsi="Book Antiqua"/>
          <w:b w:val="1"/>
          <w:i w:val="0"/>
          <w:smallCaps w:val="0"/>
          <w:strike w:val="0"/>
          <w:sz w:val="24"/>
          <w:szCs w:val="24"/>
          <w:u w:val="none"/>
          <w:shd w:fill="auto" w:val="clear"/>
          <w:vertAlign w:val="baseline"/>
          <w:rtl w:val="0"/>
        </w:rPr>
        <w:t xml:space="preserve">Sistemas de Banco de Dados</w:t>
      </w:r>
      <w:r w:rsidDel="00000000" w:rsidR="00000000" w:rsidRPr="00000000">
        <w:rPr>
          <w:rFonts w:ascii="Book Antiqua" w:cs="Book Antiqua" w:eastAsia="Book Antiqua" w:hAnsi="Book Antiqua"/>
          <w:b w:val="0"/>
          <w:i w:val="0"/>
          <w:smallCaps w:val="0"/>
          <w:strike w:val="0"/>
          <w:sz w:val="24"/>
          <w:szCs w:val="24"/>
          <w:u w:val="none"/>
          <w:shd w:fill="auto" w:val="clear"/>
          <w:vertAlign w:val="baseline"/>
          <w:rtl w:val="0"/>
        </w:rPr>
        <w:t xml:space="preserve">. 6a ed. São  Paulo: Pearson, 2011.</w:t>
      </w:r>
      <w:r w:rsidDel="00000000" w:rsidR="00000000" w:rsidRPr="00000000">
        <w:rPr>
          <w:rtl w:val="0"/>
        </w:rPr>
      </w:r>
    </w:p>
    <w:sectPr>
      <w:pgSz w:h="16820" w:w="11900" w:orient="portrait"/>
      <w:pgMar w:bottom="770.4000091552734" w:top="1123.20068359375" w:left="1005.5999755859375" w:right="1018.59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laine.menino@ifnmg.edu.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