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jc w:val="center"/>
        <w:rPr/>
      </w:pPr>
      <w:r>
        <w:rPr/>
        <w:drawing>
          <wp:inline distT="0" distB="0" distL="0" distR="0">
            <wp:extent cx="1009650" cy="1009650"/>
            <wp:effectExtent l="0" t="0" r="0" b="0"/>
            <wp:docPr id="1" name="Icon-192.png" descr="Icon-192.png&#10;Icon-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192.png" descr="Icon-192.png&#10;Icon-192.png"/>
                    <pic:cNvPicPr>
                      <a:picLocks noChangeAspect="1" noChangeArrowheads="1"/>
                    </pic:cNvPicPr>
                  </pic:nvPicPr>
                  <pic:blipFill>
                    <a:blip r:embed="rId2"/>
                    <a:stretch>
                      <a:fillRect/>
                    </a:stretch>
                  </pic:blipFill>
                  <pic:spPr bwMode="auto">
                    <a:xfrm>
                      <a:off x="0" y="0"/>
                      <a:ext cx="1009650" cy="1009650"/>
                    </a:xfrm>
                    <a:prstGeom prst="rect">
                      <a:avLst/>
                    </a:prstGeom>
                  </pic:spPr>
                </pic:pic>
              </a:graphicData>
            </a:graphic>
          </wp:inline>
        </w:drawing>
      </w:r>
    </w:p>
    <w:p>
      <w:pPr>
        <w:pStyle w:val="Normal"/>
        <w:spacing w:before="240" w:after="0"/>
        <w:jc w:val="center"/>
        <w:rPr/>
      </w:pPr>
      <w:r>
        <w:rPr>
          <w:b/>
          <w:bCs/>
          <w:color w:val="1E8E4E"/>
          <w:sz w:val="64"/>
          <w:szCs w:val="64"/>
        </w:rPr>
        <w:t>PennyPal</w:t>
      </w:r>
    </w:p>
    <w:p>
      <w:pPr>
        <w:pStyle w:val="Normal"/>
        <w:jc w:val="center"/>
        <w:rPr/>
      </w:pPr>
      <w:r>
        <w:rPr>
          <w:i/>
          <w:iCs/>
          <w:color w:val="555555"/>
          <w:sz w:val="28"/>
          <w:szCs w:val="28"/>
        </w:rPr>
        <w:t>Fresh All Along</w:t>
      </w:r>
    </w:p>
    <w:p>
      <w:pPr>
        <w:pStyle w:val="Normal"/>
        <w:spacing w:before="600" w:after="0"/>
        <w:jc w:val="center"/>
        <w:rPr/>
      </w:pPr>
      <w:r>
        <w:rPr>
          <w:b/>
          <w:bCs/>
          <w:sz w:val="40"/>
          <w:szCs w:val="40"/>
        </w:rPr>
        <w:t>Project Documentation</w:t>
      </w:r>
    </w:p>
    <w:p>
      <w:pPr>
        <w:pStyle w:val="Normal"/>
        <w:spacing w:before="120" w:after="0"/>
        <w:jc w:val="center"/>
        <w:rPr/>
      </w:pPr>
      <w:r>
        <w:rPr>
          <w:color w:val="444444"/>
          <w:sz w:val="24"/>
          <w:szCs w:val="24"/>
        </w:rPr>
        <w:t>A cross-platform personal finance app for students</w:t>
      </w:r>
    </w:p>
    <w:p>
      <w:pPr>
        <w:pStyle w:val="Normal"/>
        <w:spacing w:before="900" w:after="0"/>
        <w:rPr/>
      </w:pPr>
      <w:r>
        <w:rPr/>
      </w:r>
    </w:p>
    <w:tbl>
      <w:tblPr>
        <w:tblW w:w="9638" w:type="dxa"/>
        <w:jc w:val="left"/>
        <w:tblInd w:w="0" w:type="dxa"/>
        <w:tblLayout w:type="fixed"/>
        <w:tblCellMar>
          <w:top w:w="60" w:type="dxa"/>
          <w:left w:w="100" w:type="dxa"/>
          <w:bottom w:w="60" w:type="dxa"/>
          <w:right w:w="100" w:type="dxa"/>
        </w:tblCellMar>
      </w:tblPr>
      <w:tblGrid>
        <w:gridCol w:w="2833"/>
        <w:gridCol w:w="6804"/>
      </w:tblGrid>
      <w:tr>
        <w:trPr>
          <w:tblHeader w:val="true"/>
        </w:trPr>
        <w:tc>
          <w:tcPr>
            <w:tcW w:w="2833"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Item</w:t>
            </w:r>
          </w:p>
        </w:tc>
        <w:tc>
          <w:tcPr>
            <w:tcW w:w="6804"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Details</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Project name</w:t>
            </w:r>
          </w:p>
        </w:tc>
        <w:tc>
          <w:tcPr>
            <w:tcW w:w="680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PennyPal</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Theme</w:t>
            </w:r>
          </w:p>
        </w:tc>
        <w:tc>
          <w:tcPr>
            <w:tcW w:w="680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NextGen BudgetBee</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Category</w:t>
            </w:r>
          </w:p>
        </w:tc>
        <w:tc>
          <w:tcPr>
            <w:tcW w:w="680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Multi-Platform App Computing</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Platforms</w:t>
            </w:r>
          </w:p>
        </w:tc>
        <w:tc>
          <w:tcPr>
            <w:tcW w:w="680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Android phones, iPhone / iPad, tablets, web browsers</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Technology</w:t>
            </w:r>
          </w:p>
        </w:tc>
        <w:tc>
          <w:tcPr>
            <w:tcW w:w="680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Flutter 3.27.4, Dart 3.6, SQLite, Firebase (optional), Google Gemini (optional)</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Document version</w:t>
            </w:r>
          </w:p>
        </w:tc>
        <w:tc>
          <w:tcPr>
            <w:tcW w:w="680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1.0</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Date</w:t>
            </w:r>
          </w:p>
        </w:tc>
        <w:tc>
          <w:tcPr>
            <w:tcW w:w="680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24 September 2026</w:t>
            </w:r>
          </w:p>
        </w:tc>
      </w:tr>
      <w:tr>
        <w:trPr>
          <w:cantSplit w:val="true"/>
        </w:trPr>
        <w:tc>
          <w:tcPr>
            <w:tcW w:w="28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Prepared by</w:t>
            </w:r>
          </w:p>
        </w:tc>
        <w:tc>
          <w:tcPr>
            <w:tcW w:w="680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______________________________</w:t>
            </w:r>
          </w:p>
        </w:tc>
      </w:tr>
    </w:tbl>
    <w:p>
      <w:pPr>
        <w:pStyle w:val="Normal"/>
        <w:spacing w:before="0" w:after="120"/>
        <w:rPr/>
      </w:pPr>
      <w:r>
        <w:rPr/>
      </w:r>
    </w:p>
    <w:p>
      <w:pPr>
        <w:pStyle w:val="Normal"/>
        <w:rPr/>
      </w:pPr>
      <w:r>
        <w:rPr/>
      </w:r>
      <w:r>
        <w:br w:type="page"/>
      </w:r>
    </w:p>
    <w:p>
      <w:pPr>
        <w:pStyle w:val="Normal"/>
        <w:spacing w:before="0" w:after="200"/>
        <w:rPr/>
      </w:pPr>
      <w:r>
        <w:rPr>
          <w:b/>
          <w:bCs/>
          <w:color w:val="1E8E4E"/>
          <w:sz w:val="32"/>
          <w:szCs w:val="32"/>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3630_2494687686">
            <w:r>
              <w:rPr>
                <w:rStyle w:val="IndexLink"/>
              </w:rPr>
              <w:t>1. Problem Definition</w:t>
              <w:tab/>
              <w:t>3</w:t>
            </w:r>
          </w:hyperlink>
        </w:p>
        <w:p>
          <w:pPr>
            <w:pStyle w:val="TOC2"/>
            <w:tabs>
              <w:tab w:val="clear" w:pos="9355"/>
              <w:tab w:val="right" w:pos="9637" w:leader="dot"/>
            </w:tabs>
            <w:rPr/>
          </w:pPr>
          <w:hyperlink w:anchor="__RefHeading___Toc3632_2494687686">
            <w:r>
              <w:rPr>
                <w:rStyle w:val="IndexLink"/>
              </w:rPr>
              <w:t>1.1 Background</w:t>
              <w:tab/>
              <w:t>3</w:t>
            </w:r>
          </w:hyperlink>
        </w:p>
        <w:p>
          <w:pPr>
            <w:pStyle w:val="TOC2"/>
            <w:tabs>
              <w:tab w:val="clear" w:pos="9355"/>
              <w:tab w:val="right" w:pos="9637" w:leader="dot"/>
            </w:tabs>
            <w:rPr/>
          </w:pPr>
          <w:hyperlink w:anchor="__RefHeading___Toc3634_2494687686">
            <w:r>
              <w:rPr>
                <w:rStyle w:val="IndexLink"/>
              </w:rPr>
              <w:t>1.2 Problem Statement</w:t>
              <w:tab/>
              <w:t>3</w:t>
            </w:r>
          </w:hyperlink>
        </w:p>
        <w:p>
          <w:pPr>
            <w:pStyle w:val="TOC2"/>
            <w:tabs>
              <w:tab w:val="clear" w:pos="9355"/>
              <w:tab w:val="right" w:pos="9637" w:leader="dot"/>
            </w:tabs>
            <w:rPr/>
          </w:pPr>
          <w:hyperlink w:anchor="__RefHeading___Toc3636_2494687686">
            <w:r>
              <w:rPr>
                <w:rStyle w:val="IndexLink"/>
              </w:rPr>
              <w:t>1.3 Objectives</w:t>
              <w:tab/>
              <w:t>3</w:t>
            </w:r>
          </w:hyperlink>
        </w:p>
        <w:p>
          <w:pPr>
            <w:pStyle w:val="TOC2"/>
            <w:tabs>
              <w:tab w:val="clear" w:pos="9355"/>
              <w:tab w:val="right" w:pos="9637" w:leader="dot"/>
            </w:tabs>
            <w:rPr/>
          </w:pPr>
          <w:hyperlink w:anchor="__RefHeading___Toc3638_2494687686">
            <w:r>
              <w:rPr>
                <w:rStyle w:val="IndexLink"/>
              </w:rPr>
              <w:t>1.4 Scope</w:t>
              <w:tab/>
              <w:t>3</w:t>
            </w:r>
          </w:hyperlink>
        </w:p>
        <w:p>
          <w:pPr>
            <w:pStyle w:val="TOC2"/>
            <w:tabs>
              <w:tab w:val="clear" w:pos="9355"/>
              <w:tab w:val="right" w:pos="9637" w:leader="dot"/>
            </w:tabs>
            <w:rPr/>
          </w:pPr>
          <w:hyperlink w:anchor="__RefHeading___Toc3640_2494687686">
            <w:r>
              <w:rPr>
                <w:rStyle w:val="IndexLink"/>
              </w:rPr>
              <w:t>1.5 User Roles and Permissions</w:t>
              <w:tab/>
              <w:t>4</w:t>
            </w:r>
          </w:hyperlink>
        </w:p>
        <w:p>
          <w:pPr>
            <w:pStyle w:val="TOC2"/>
            <w:tabs>
              <w:tab w:val="clear" w:pos="9355"/>
              <w:tab w:val="right" w:pos="9637" w:leader="dot"/>
            </w:tabs>
            <w:rPr/>
          </w:pPr>
          <w:hyperlink w:anchor="__RefHeading___Toc3642_2494687686">
            <w:r>
              <w:rPr>
                <w:rStyle w:val="IndexLink"/>
              </w:rPr>
              <w:t>1.6 Constraints</w:t>
              <w:tab/>
              <w:t>4</w:t>
            </w:r>
          </w:hyperlink>
        </w:p>
        <w:p>
          <w:pPr>
            <w:pStyle w:val="TOC1"/>
            <w:tabs>
              <w:tab w:val="clear" w:pos="9638"/>
              <w:tab w:val="right" w:pos="9637" w:leader="dot"/>
            </w:tabs>
            <w:rPr/>
          </w:pPr>
          <w:hyperlink w:anchor="__RefHeading___Toc3644_2494687686">
            <w:r>
              <w:rPr>
                <w:rStyle w:val="IndexLink"/>
              </w:rPr>
              <w:t>2. Design Specifications</w:t>
              <w:tab/>
              <w:t>6</w:t>
            </w:r>
          </w:hyperlink>
        </w:p>
        <w:p>
          <w:pPr>
            <w:pStyle w:val="TOC2"/>
            <w:tabs>
              <w:tab w:val="clear" w:pos="9355"/>
              <w:tab w:val="right" w:pos="9637" w:leader="dot"/>
            </w:tabs>
            <w:rPr/>
          </w:pPr>
          <w:hyperlink w:anchor="__RefHeading___Toc3646_2494687686">
            <w:r>
              <w:rPr>
                <w:rStyle w:val="IndexLink"/>
              </w:rPr>
              <w:t>2.1 Technology Stack</w:t>
              <w:tab/>
              <w:t>6</w:t>
            </w:r>
          </w:hyperlink>
        </w:p>
        <w:p>
          <w:pPr>
            <w:pStyle w:val="TOC2"/>
            <w:tabs>
              <w:tab w:val="clear" w:pos="9355"/>
              <w:tab w:val="right" w:pos="9637" w:leader="dot"/>
            </w:tabs>
            <w:rPr/>
          </w:pPr>
          <w:hyperlink w:anchor="__RefHeading___Toc3648_2494687686">
            <w:r>
              <w:rPr>
                <w:rStyle w:val="IndexLink"/>
              </w:rPr>
              <w:t>2.2 System Architecture</w:t>
              <w:tab/>
              <w:t>6</w:t>
            </w:r>
          </w:hyperlink>
        </w:p>
        <w:p>
          <w:pPr>
            <w:pStyle w:val="TOC2"/>
            <w:tabs>
              <w:tab w:val="clear" w:pos="9355"/>
              <w:tab w:val="right" w:pos="9637" w:leader="dot"/>
            </w:tabs>
            <w:rPr/>
          </w:pPr>
          <w:hyperlink w:anchor="__RefHeading___Toc3650_2494687686">
            <w:r>
              <w:rPr>
                <w:rStyle w:val="IndexLink"/>
              </w:rPr>
              <w:t>2.3 Module Design</w:t>
              <w:tab/>
              <w:t>8</w:t>
            </w:r>
          </w:hyperlink>
        </w:p>
        <w:p>
          <w:pPr>
            <w:pStyle w:val="TOC2"/>
            <w:tabs>
              <w:tab w:val="clear" w:pos="9355"/>
              <w:tab w:val="right" w:pos="9637" w:leader="dot"/>
            </w:tabs>
            <w:rPr/>
          </w:pPr>
          <w:hyperlink w:anchor="__RefHeading___Toc3652_2494687686">
            <w:r>
              <w:rPr>
                <w:rStyle w:val="IndexLink"/>
              </w:rPr>
              <w:t>2.4 Site Map</w:t>
              <w:tab/>
              <w:t>9</w:t>
            </w:r>
          </w:hyperlink>
        </w:p>
        <w:p>
          <w:pPr>
            <w:pStyle w:val="TOC2"/>
            <w:tabs>
              <w:tab w:val="clear" w:pos="9355"/>
              <w:tab w:val="right" w:pos="9637" w:leader="dot"/>
            </w:tabs>
            <w:rPr/>
          </w:pPr>
          <w:hyperlink w:anchor="__RefHeading___Toc3654_2494687686">
            <w:r>
              <w:rPr>
                <w:rStyle w:val="IndexLink"/>
              </w:rPr>
              <w:t>2.5 User Interface Design</w:t>
              <w:tab/>
              <w:t>9</w:t>
            </w:r>
          </w:hyperlink>
        </w:p>
        <w:p>
          <w:pPr>
            <w:pStyle w:val="TOC2"/>
            <w:tabs>
              <w:tab w:val="clear" w:pos="9355"/>
              <w:tab w:val="right" w:pos="9637" w:leader="dot"/>
            </w:tabs>
            <w:rPr/>
          </w:pPr>
          <w:hyperlink w:anchor="__RefHeading___Toc3656_2494687686">
            <w:r>
              <w:rPr>
                <w:rStyle w:val="IndexLink"/>
              </w:rPr>
              <w:t>2.6 Key Business Rules and Algorithms</w:t>
              <w:tab/>
              <w:t>9</w:t>
            </w:r>
          </w:hyperlink>
        </w:p>
        <w:p>
          <w:pPr>
            <w:pStyle w:val="TOC2"/>
            <w:tabs>
              <w:tab w:val="clear" w:pos="9355"/>
              <w:tab w:val="right" w:pos="9637" w:leader="dot"/>
            </w:tabs>
            <w:rPr/>
          </w:pPr>
          <w:hyperlink w:anchor="__RefHeading___Toc3658_2494687686">
            <w:r>
              <w:rPr>
                <w:rStyle w:val="IndexLink"/>
              </w:rPr>
              <w:t>2.7 Security and Privacy Design</w:t>
              <w:tab/>
              <w:t>10</w:t>
            </w:r>
          </w:hyperlink>
        </w:p>
        <w:p>
          <w:pPr>
            <w:pStyle w:val="TOC2"/>
            <w:tabs>
              <w:tab w:val="clear" w:pos="9355"/>
              <w:tab w:val="right" w:pos="9637" w:leader="dot"/>
            </w:tabs>
            <w:rPr/>
          </w:pPr>
          <w:hyperlink w:anchor="__RefHeading___Toc3660_2494687686">
            <w:r>
              <w:rPr>
                <w:rStyle w:val="IndexLink"/>
              </w:rPr>
              <w:t>2.8 Non-Functional Requirements</w:t>
              <w:tab/>
              <w:t>11</w:t>
            </w:r>
          </w:hyperlink>
        </w:p>
        <w:p>
          <w:pPr>
            <w:pStyle w:val="TOC2"/>
            <w:tabs>
              <w:tab w:val="clear" w:pos="9355"/>
              <w:tab w:val="right" w:pos="9637" w:leader="dot"/>
            </w:tabs>
            <w:rPr/>
          </w:pPr>
          <w:hyperlink w:anchor="__RefHeading___Toc3662_2494687686">
            <w:r>
              <w:rPr>
                <w:rStyle w:val="IndexLink"/>
              </w:rPr>
              <w:t>2.9 Requirements Traceability</w:t>
              <w:tab/>
              <w:t>11</w:t>
            </w:r>
          </w:hyperlink>
        </w:p>
        <w:p>
          <w:pPr>
            <w:pStyle w:val="TOC1"/>
            <w:tabs>
              <w:tab w:val="clear" w:pos="9638"/>
              <w:tab w:val="right" w:pos="9637" w:leader="dot"/>
            </w:tabs>
            <w:rPr/>
          </w:pPr>
          <w:hyperlink w:anchor="__RefHeading___Toc3664_2494687686">
            <w:r>
              <w:rPr>
                <w:rStyle w:val="IndexLink"/>
              </w:rPr>
              <w:t>3. Diagrams</w:t>
              <w:tab/>
              <w:t>13</w:t>
            </w:r>
          </w:hyperlink>
        </w:p>
        <w:p>
          <w:pPr>
            <w:pStyle w:val="TOC2"/>
            <w:tabs>
              <w:tab w:val="clear" w:pos="9355"/>
              <w:tab w:val="right" w:pos="9637" w:leader="dot"/>
            </w:tabs>
            <w:rPr/>
          </w:pPr>
          <w:hyperlink w:anchor="__RefHeading___Toc3666_2494687686">
            <w:r>
              <w:rPr>
                <w:rStyle w:val="IndexLink"/>
              </w:rPr>
              <w:t>3.1 Data Flow Diagram – Level 0 (Context)</w:t>
              <w:tab/>
              <w:t>13</w:t>
            </w:r>
          </w:hyperlink>
        </w:p>
        <w:p>
          <w:pPr>
            <w:pStyle w:val="TOC2"/>
            <w:tabs>
              <w:tab w:val="clear" w:pos="9355"/>
              <w:tab w:val="right" w:pos="9637" w:leader="dot"/>
            </w:tabs>
            <w:rPr/>
          </w:pPr>
          <w:hyperlink w:anchor="__RefHeading___Toc3668_2494687686">
            <w:r>
              <w:rPr>
                <w:rStyle w:val="IndexLink"/>
              </w:rPr>
              <w:t>3.2 Data Flow Diagram – Level 1</w:t>
              <w:tab/>
              <w:t>13</w:t>
            </w:r>
          </w:hyperlink>
        </w:p>
        <w:p>
          <w:pPr>
            <w:pStyle w:val="TOC2"/>
            <w:tabs>
              <w:tab w:val="clear" w:pos="9355"/>
              <w:tab w:val="right" w:pos="9637" w:leader="dot"/>
            </w:tabs>
            <w:rPr/>
          </w:pPr>
          <w:hyperlink w:anchor="__RefHeading___Toc3670_2494687686">
            <w:r>
              <w:rPr>
                <w:rStyle w:val="IndexLink"/>
              </w:rPr>
              <w:t>3.3 Flowcharts</w:t>
              <w:tab/>
              <w:t>13</w:t>
            </w:r>
          </w:hyperlink>
        </w:p>
        <w:p>
          <w:pPr>
            <w:pStyle w:val="TOC2"/>
            <w:tabs>
              <w:tab w:val="clear" w:pos="9355"/>
              <w:tab w:val="right" w:pos="9637" w:leader="dot"/>
            </w:tabs>
            <w:rPr/>
          </w:pPr>
          <w:hyperlink w:anchor="__RefHeading___Toc3672_2494687686">
            <w:r>
              <w:rPr>
                <w:rStyle w:val="IndexLink"/>
              </w:rPr>
              <w:t>3.4 Entity Relationship Diagram</w:t>
              <w:tab/>
              <w:t>20</w:t>
            </w:r>
          </w:hyperlink>
        </w:p>
        <w:p>
          <w:pPr>
            <w:pStyle w:val="TOC1"/>
            <w:tabs>
              <w:tab w:val="clear" w:pos="9638"/>
              <w:tab w:val="right" w:pos="9637" w:leader="dot"/>
            </w:tabs>
            <w:rPr/>
          </w:pPr>
          <w:hyperlink w:anchor="__RefHeading___Toc3674_2494687686">
            <w:r>
              <w:rPr>
                <w:rStyle w:val="IndexLink"/>
              </w:rPr>
              <w:t>4. Database Design</w:t>
              <w:tab/>
              <w:t>21</w:t>
            </w:r>
          </w:hyperlink>
        </w:p>
        <w:p>
          <w:pPr>
            <w:pStyle w:val="TOC2"/>
            <w:tabs>
              <w:tab w:val="clear" w:pos="9355"/>
              <w:tab w:val="right" w:pos="9637" w:leader="dot"/>
            </w:tabs>
            <w:rPr/>
          </w:pPr>
          <w:hyperlink w:anchor="__RefHeading___Toc3676_2494687686">
            <w:r>
              <w:rPr>
                <w:rStyle w:val="IndexLink"/>
              </w:rPr>
              <w:t>4.1 Overview</w:t>
              <w:tab/>
              <w:t>21</w:t>
            </w:r>
          </w:hyperlink>
        </w:p>
        <w:p>
          <w:pPr>
            <w:pStyle w:val="TOC2"/>
            <w:tabs>
              <w:tab w:val="clear" w:pos="9355"/>
              <w:tab w:val="right" w:pos="9637" w:leader="dot"/>
            </w:tabs>
            <w:rPr/>
          </w:pPr>
          <w:hyperlink w:anchor="__RefHeading___Toc3678_2494687686">
            <w:r>
              <w:rPr>
                <w:rStyle w:val="IndexLink"/>
              </w:rPr>
              <w:t>4.2 Table Definitions</w:t>
              <w:tab/>
              <w:t>21</w:t>
            </w:r>
          </w:hyperlink>
        </w:p>
        <w:p>
          <w:pPr>
            <w:pStyle w:val="TOC2"/>
            <w:tabs>
              <w:tab w:val="clear" w:pos="9355"/>
              <w:tab w:val="right" w:pos="9637" w:leader="dot"/>
            </w:tabs>
            <w:rPr/>
          </w:pPr>
          <w:hyperlink w:anchor="__RefHeading___Toc3680_2494687686">
            <w:r>
              <w:rPr>
                <w:rStyle w:val="IndexLink"/>
              </w:rPr>
              <w:t>4.3 Relationships</w:t>
              <w:tab/>
              <w:t>25</w:t>
            </w:r>
          </w:hyperlink>
        </w:p>
        <w:p>
          <w:pPr>
            <w:pStyle w:val="TOC2"/>
            <w:tabs>
              <w:tab w:val="clear" w:pos="9355"/>
              <w:tab w:val="right" w:pos="9637" w:leader="dot"/>
            </w:tabs>
            <w:rPr/>
          </w:pPr>
          <w:hyperlink w:anchor="__RefHeading___Toc3682_2494687686">
            <w:r>
              <w:rPr>
                <w:rStyle w:val="IndexLink"/>
              </w:rPr>
              <w:t>4.4 Cloud Firestore Structure (optional)</w:t>
              <w:tab/>
              <w:t>25</w:t>
            </w:r>
          </w:hyperlink>
        </w:p>
        <w:p>
          <w:pPr>
            <w:pStyle w:val="TOC2"/>
            <w:tabs>
              <w:tab w:val="clear" w:pos="9355"/>
              <w:tab w:val="right" w:pos="9637" w:leader="dot"/>
            </w:tabs>
            <w:rPr/>
          </w:pPr>
          <w:hyperlink w:anchor="__RefHeading___Toc3684_2494687686">
            <w:r>
              <w:rPr>
                <w:rStyle w:val="IndexLink"/>
              </w:rPr>
              <w:t>4.5 SQL Scripts Submitted</w:t>
              <w:tab/>
              <w:t>25</w:t>
            </w:r>
          </w:hyperlink>
        </w:p>
        <w:p>
          <w:pPr>
            <w:pStyle w:val="TOC1"/>
            <w:tabs>
              <w:tab w:val="clear" w:pos="9638"/>
              <w:tab w:val="right" w:pos="9637" w:leader="dot"/>
            </w:tabs>
            <w:rPr/>
          </w:pPr>
          <w:hyperlink w:anchor="__RefHeading___Toc3686_2494687686">
            <w:r>
              <w:rPr>
                <w:rStyle w:val="IndexLink"/>
              </w:rPr>
              <w:t>5. Test Data and Testing</w:t>
              <w:tab/>
              <w:t>27</w:t>
            </w:r>
          </w:hyperlink>
        </w:p>
        <w:p>
          <w:pPr>
            <w:pStyle w:val="TOC2"/>
            <w:tabs>
              <w:tab w:val="clear" w:pos="9355"/>
              <w:tab w:val="right" w:pos="9637" w:leader="dot"/>
            </w:tabs>
            <w:rPr/>
          </w:pPr>
          <w:hyperlink w:anchor="__RefHeading___Toc3688_2494687686">
            <w:r>
              <w:rPr>
                <w:rStyle w:val="IndexLink"/>
              </w:rPr>
              <w:t>5.1 Test Data</w:t>
              <w:tab/>
              <w:t>27</w:t>
            </w:r>
          </w:hyperlink>
        </w:p>
        <w:p>
          <w:pPr>
            <w:pStyle w:val="TOC2"/>
            <w:tabs>
              <w:tab w:val="clear" w:pos="9355"/>
              <w:tab w:val="right" w:pos="9637" w:leader="dot"/>
            </w:tabs>
            <w:rPr/>
          </w:pPr>
          <w:hyperlink w:anchor="__RefHeading___Toc3690_2494687686">
            <w:r>
              <w:rPr>
                <w:rStyle w:val="IndexLink"/>
              </w:rPr>
              <w:t>5.2 Test Cases</w:t>
              <w:tab/>
              <w:t>28</w:t>
            </w:r>
          </w:hyperlink>
        </w:p>
        <w:p>
          <w:pPr>
            <w:pStyle w:val="TOC2"/>
            <w:tabs>
              <w:tab w:val="clear" w:pos="9355"/>
              <w:tab w:val="right" w:pos="9637" w:leader="dot"/>
            </w:tabs>
            <w:rPr/>
          </w:pPr>
          <w:hyperlink w:anchor="__RefHeading___Toc3692_2494687686">
            <w:r>
              <w:rPr>
                <w:rStyle w:val="IndexLink"/>
              </w:rPr>
              <w:t>5.3 Automated Tests</w:t>
              <w:tab/>
              <w:t>29</w:t>
            </w:r>
          </w:hyperlink>
        </w:p>
        <w:p>
          <w:pPr>
            <w:pStyle w:val="TOC1"/>
            <w:tabs>
              <w:tab w:val="clear" w:pos="9638"/>
              <w:tab w:val="right" w:pos="9637" w:leader="dot"/>
            </w:tabs>
            <w:rPr/>
          </w:pPr>
          <w:hyperlink w:anchor="__RefHeading___Toc3694_2494687686">
            <w:r>
              <w:rPr>
                <w:rStyle w:val="IndexLink"/>
              </w:rPr>
              <w:t>6. Project Installation Instructions</w:t>
              <w:tab/>
              <w:t>31</w:t>
            </w:r>
          </w:hyperlink>
        </w:p>
        <w:p>
          <w:pPr>
            <w:pStyle w:val="TOC2"/>
            <w:tabs>
              <w:tab w:val="clear" w:pos="9355"/>
              <w:tab w:val="right" w:pos="9637" w:leader="dot"/>
            </w:tabs>
            <w:rPr/>
          </w:pPr>
          <w:hyperlink w:anchor="__RefHeading___Toc3696_2494687686">
            <w:r>
              <w:rPr>
                <w:rStyle w:val="IndexLink"/>
              </w:rPr>
              <w:t>6.1 Prerequisites</w:t>
              <w:tab/>
              <w:t>31</w:t>
            </w:r>
          </w:hyperlink>
        </w:p>
        <w:p>
          <w:pPr>
            <w:pStyle w:val="TOC2"/>
            <w:tabs>
              <w:tab w:val="clear" w:pos="9355"/>
              <w:tab w:val="right" w:pos="9637" w:leader="dot"/>
            </w:tabs>
            <w:rPr/>
          </w:pPr>
          <w:hyperlink w:anchor="__RefHeading___Toc3698_2494687686">
            <w:r>
              <w:rPr>
                <w:rStyle w:val="IndexLink"/>
              </w:rPr>
              <w:t>6.2 Install the APK on an Android phone</w:t>
              <w:tab/>
              <w:t>31</w:t>
            </w:r>
          </w:hyperlink>
        </w:p>
        <w:p>
          <w:pPr>
            <w:pStyle w:val="TOC2"/>
            <w:tabs>
              <w:tab w:val="clear" w:pos="9355"/>
              <w:tab w:val="right" w:pos="9637" w:leader="dot"/>
            </w:tabs>
            <w:rPr/>
          </w:pPr>
          <w:hyperlink w:anchor="__RefHeading___Toc3700_2494687686">
            <w:r>
              <w:rPr>
                <w:rStyle w:val="IndexLink"/>
              </w:rPr>
              <w:t>6.3 Run from the source code</w:t>
              <w:tab/>
              <w:t>31</w:t>
            </w:r>
          </w:hyperlink>
        </w:p>
        <w:p>
          <w:pPr>
            <w:pStyle w:val="TOC2"/>
            <w:tabs>
              <w:tab w:val="clear" w:pos="9355"/>
              <w:tab w:val="right" w:pos="9637" w:leader="dot"/>
            </w:tabs>
            <w:rPr/>
          </w:pPr>
          <w:hyperlink w:anchor="__RefHeading___Toc3702_2494687686">
            <w:r>
              <w:rPr>
                <w:rStyle w:val="IndexLink"/>
              </w:rPr>
              <w:t>6.4 Optional: enable the Gemini chatbot</w:t>
              <w:tab/>
              <w:t>31</w:t>
            </w:r>
          </w:hyperlink>
        </w:p>
        <w:p>
          <w:pPr>
            <w:pStyle w:val="TOC2"/>
            <w:tabs>
              <w:tab w:val="clear" w:pos="9355"/>
              <w:tab w:val="right" w:pos="9637" w:leader="dot"/>
            </w:tabs>
            <w:rPr/>
          </w:pPr>
          <w:hyperlink w:anchor="__RefHeading___Toc3704_2494687686">
            <w:r>
              <w:rPr>
                <w:rStyle w:val="IndexLink"/>
              </w:rPr>
              <w:t>6.5 Optional: enable Firebase cloud sync</w:t>
              <w:tab/>
              <w:t>31</w:t>
            </w:r>
          </w:hyperlink>
        </w:p>
        <w:p>
          <w:pPr>
            <w:pStyle w:val="TOC2"/>
            <w:tabs>
              <w:tab w:val="clear" w:pos="9355"/>
              <w:tab w:val="right" w:pos="9637" w:leader="dot"/>
            </w:tabs>
            <w:rPr/>
          </w:pPr>
          <w:hyperlink w:anchor="__RefHeading___Toc3706_2494687686">
            <w:r>
              <w:rPr>
                <w:rStyle w:val="IndexLink"/>
              </w:rPr>
              <w:t>6.6 Load the database scripts (optional)</w:t>
              <w:tab/>
              <w:t>31</w:t>
            </w:r>
          </w:hyperlink>
        </w:p>
        <w:p>
          <w:pPr>
            <w:pStyle w:val="TOC1"/>
            <w:tabs>
              <w:tab w:val="clear" w:pos="9638"/>
              <w:tab w:val="right" w:pos="9637" w:leader="dot"/>
            </w:tabs>
            <w:rPr/>
          </w:pPr>
          <w:hyperlink w:anchor="__RefHeading___Toc3708_2494687686">
            <w:r>
              <w:rPr>
                <w:rStyle w:val="IndexLink"/>
              </w:rPr>
              <w:t>7. User Credentials</w:t>
              <w:tab/>
              <w:t>32</w:t>
            </w:r>
          </w:hyperlink>
        </w:p>
        <w:p>
          <w:pPr>
            <w:pStyle w:val="TOC1"/>
            <w:tabs>
              <w:tab w:val="clear" w:pos="9638"/>
              <w:tab w:val="right" w:pos="9637" w:leader="dot"/>
            </w:tabs>
            <w:rPr/>
          </w:pPr>
          <w:hyperlink w:anchor="__RefHeading___Toc3710_2494687686">
            <w:r>
              <w:rPr>
                <w:rStyle w:val="IndexLink"/>
              </w:rPr>
              <w:t>8. Assumptions</w:t>
              <w:tab/>
              <w:t>33</w:t>
            </w:r>
          </w:hyperlink>
        </w:p>
        <w:p>
          <w:pPr>
            <w:pStyle w:val="TOC1"/>
            <w:tabs>
              <w:tab w:val="clear" w:pos="9638"/>
              <w:tab w:val="right" w:pos="9637" w:leader="dot"/>
            </w:tabs>
            <w:rPr/>
          </w:pPr>
          <w:hyperlink w:anchor="__RefHeading___Toc3712_2494687686">
            <w:r>
              <w:rPr>
                <w:rStyle w:val="IndexLink"/>
              </w:rPr>
              <w:t>9. Acknowledgements</w:t>
              <w:tab/>
              <w:t>34</w:t>
            </w:r>
          </w:hyperlink>
        </w:p>
        <w:p>
          <w:pPr>
            <w:pStyle w:val="TOC2"/>
            <w:tabs>
              <w:tab w:val="clear" w:pos="9355"/>
              <w:tab w:val="right" w:pos="9637" w:leader="dot"/>
            </w:tabs>
            <w:rPr/>
          </w:pPr>
          <w:hyperlink w:anchor="__RefHeading___Toc3714_2494687686">
            <w:r>
              <w:rPr>
                <w:rStyle w:val="IndexLink"/>
              </w:rPr>
              <w:t>9.1 Third-party libraries and resources</w:t>
              <w:tab/>
              <w:t>34</w:t>
            </w:r>
          </w:hyperlink>
        </w:p>
        <w:p>
          <w:pPr>
            <w:pStyle w:val="TOC2"/>
            <w:tabs>
              <w:tab w:val="clear" w:pos="9355"/>
              <w:tab w:val="right" w:pos="9637" w:leader="dot"/>
            </w:tabs>
            <w:rPr/>
          </w:pPr>
          <w:hyperlink w:anchor="__RefHeading___Toc3716_2494687686">
            <w:r>
              <w:rPr>
                <w:rStyle w:val="IndexLink"/>
              </w:rPr>
              <w:t>9.2 AI tools used</w:t>
              <w:tab/>
              <w:t>34</w:t>
            </w:r>
          </w:hyperlink>
        </w:p>
        <w:p>
          <w:pPr>
            <w:pStyle w:val="TOC1"/>
            <w:tabs>
              <w:tab w:val="clear" w:pos="9638"/>
              <w:tab w:val="right" w:pos="9637" w:leader="dot"/>
            </w:tabs>
            <w:rPr/>
          </w:pPr>
          <w:hyperlink w:anchor="__RefHeading___Toc3718_2494687686">
            <w:r>
              <w:rPr>
                <w:rStyle w:val="IndexLink"/>
              </w:rPr>
              <w:t>Appendix A. Screenshots</w:t>
              <w:tab/>
              <w:t>35</w:t>
            </w:r>
          </w:hyperlink>
        </w:p>
        <w:p>
          <w:pPr>
            <w:pStyle w:val="TOC2"/>
            <w:tabs>
              <w:tab w:val="clear" w:pos="9355"/>
              <w:tab w:val="right" w:pos="9637" w:leader="dot"/>
            </w:tabs>
            <w:rPr/>
          </w:pPr>
          <w:hyperlink w:anchor="__RefHeading___Toc3720_2494687686">
            <w:r>
              <w:rPr>
                <w:rStyle w:val="IndexLink"/>
              </w:rPr>
              <w:t>A.1 Student app</w:t>
              <w:tab/>
              <w:t>35</w:t>
            </w:r>
          </w:hyperlink>
        </w:p>
        <w:p>
          <w:pPr>
            <w:pStyle w:val="TOC2"/>
            <w:tabs>
              <w:tab w:val="clear" w:pos="9355"/>
              <w:tab w:val="right" w:pos="9637" w:leader="dot"/>
            </w:tabs>
            <w:rPr/>
          </w:pPr>
          <w:hyperlink w:anchor="__RefHeading___Toc3722_2494687686">
            <w:r>
              <w:rPr>
                <w:rStyle w:val="IndexLink"/>
              </w:rPr>
              <w:t>A.2 Admin portal</w:t>
              <w:tab/>
              <w:t>38</w:t>
            </w:r>
          </w:hyperlink>
        </w:p>
        <w:p>
          <w:pPr>
            <w:pStyle w:val="TOC2"/>
            <w:tabs>
              <w:tab w:val="clear" w:pos="9355"/>
              <w:tab w:val="right" w:pos="9637" w:leader="dot"/>
            </w:tabs>
            <w:rPr/>
          </w:pPr>
          <w:hyperlink w:anchor="__RefHeading___Toc3724_2494687686">
            <w:r>
              <w:rPr>
                <w:rStyle w:val="IndexLink"/>
              </w:rPr>
              <w:t>A.3 Tablet / web layout</w:t>
              <w:tab/>
              <w:t>39</w:t>
            </w:r>
          </w:hyperlink>
          <w:r>
            <w:rPr>
              <w:rStyle w:val="IndexLink"/>
            </w:rPr>
            <w:fldChar w:fldCharType="end"/>
          </w:r>
        </w:p>
      </w:sdtContent>
    </w:sdt>
    <w:p>
      <w:pPr>
        <w:pStyle w:val="Normal"/>
        <w:rPr/>
      </w:pPr>
      <w:r>
        <w:rPr/>
      </w:r>
      <w:r>
        <w:br w:type="page"/>
      </w:r>
    </w:p>
    <w:p>
      <w:pPr>
        <w:pStyle w:val="Heading1"/>
        <w:rPr/>
      </w:pPr>
      <w:bookmarkStart w:id="0" w:name="__RefHeading___Toc3630_2494687686"/>
      <w:bookmarkEnd w:id="0"/>
      <w:r>
        <w:rPr/>
        <w:t>1. Problem Definition</w:t>
      </w:r>
    </w:p>
    <w:p>
      <w:pPr>
        <w:pStyle w:val="Heading2"/>
        <w:rPr/>
      </w:pPr>
      <w:bookmarkStart w:id="1" w:name="__RefHeading___Toc3632_2494687686"/>
      <w:bookmarkEnd w:id="1"/>
      <w:r>
        <w:rPr/>
        <w:t>1.1 Background</w:t>
      </w:r>
    </w:p>
    <w:p>
      <w:pPr>
        <w:pStyle w:val="Normal"/>
        <w:spacing w:lineRule="exact" w:line="276" w:before="0" w:after="120"/>
        <w:rPr/>
      </w:pPr>
      <w:r>
        <w:rPr/>
        <w:t>Many students start receiving money for the first time through allowances, scholarships, internships or part-time jobs, usually without any habit of recording what they spend. Small daily costs such as food, transport, subscriptions, entertainment and study materials add up quickly and leave little for necessities or savings. Notebooks and spreadsheets are slow to maintain on the go, so most students stop tracking after a few days and only notice a problem when the money has already run out.</w:t>
      </w:r>
    </w:p>
    <w:p>
      <w:pPr>
        <w:pStyle w:val="Heading2"/>
        <w:rPr/>
      </w:pPr>
      <w:bookmarkStart w:id="2" w:name="__RefHeading___Toc3634_2494687686"/>
      <w:bookmarkEnd w:id="2"/>
      <w:r>
        <w:rPr/>
        <w:t>1.2 Problem Statement</w:t>
      </w:r>
    </w:p>
    <w:p>
      <w:pPr>
        <w:pStyle w:val="Normal"/>
        <w:spacing w:lineRule="exact" w:line="276" w:before="0" w:after="120"/>
        <w:rPr/>
      </w:pPr>
      <w:r>
        <w:rPr/>
        <w:t>Students need a quick, simple and trustworthy way to:</w:t>
      </w:r>
    </w:p>
    <w:p>
      <w:pPr>
        <w:pStyle w:val="ListParagraph"/>
        <w:numPr>
          <w:ilvl w:val="0"/>
          <w:numId w:val="7"/>
        </w:numPr>
        <w:spacing w:lineRule="exact" w:line="264" w:before="0" w:after="60"/>
        <w:rPr/>
      </w:pPr>
      <w:r>
        <w:rPr/>
        <w:t>record income and expenses in a few taps, even without an internet connection;</w:t>
      </w:r>
    </w:p>
    <w:p>
      <w:pPr>
        <w:pStyle w:val="ListParagraph"/>
        <w:numPr>
          <w:ilvl w:val="0"/>
          <w:numId w:val="1"/>
        </w:numPr>
        <w:spacing w:lineRule="exact" w:line="264" w:before="0" w:after="60"/>
        <w:rPr/>
      </w:pPr>
      <w:r>
        <w:rPr/>
        <w:t>plan how much they can spend each month and in each category;</w:t>
      </w:r>
    </w:p>
    <w:p>
      <w:pPr>
        <w:pStyle w:val="ListParagraph"/>
        <w:numPr>
          <w:ilvl w:val="0"/>
          <w:numId w:val="1"/>
        </w:numPr>
        <w:spacing w:lineRule="exact" w:line="264" w:before="0" w:after="60"/>
        <w:rPr/>
      </w:pPr>
      <w:r>
        <w:rPr/>
        <w:t>be warned before, not after, they overspend;</w:t>
      </w:r>
    </w:p>
    <w:p>
      <w:pPr>
        <w:pStyle w:val="ListParagraph"/>
        <w:numPr>
          <w:ilvl w:val="0"/>
          <w:numId w:val="1"/>
        </w:numPr>
        <w:spacing w:lineRule="exact" w:line="264" w:before="0" w:after="60"/>
        <w:rPr/>
      </w:pPr>
      <w:r>
        <w:rPr/>
        <w:t>save steadily towards personal goals and see their progress;</w:t>
      </w:r>
    </w:p>
    <w:p>
      <w:pPr>
        <w:pStyle w:val="ListParagraph"/>
        <w:numPr>
          <w:ilvl w:val="0"/>
          <w:numId w:val="1"/>
        </w:numPr>
        <w:spacing w:lineRule="exact" w:line="264" w:before="0" w:after="60"/>
        <w:rPr/>
      </w:pPr>
      <w:r>
        <w:rPr/>
        <w:t>understand their spending habits and learn basic money-management skills.</w:t>
      </w:r>
    </w:p>
    <w:p>
      <w:pPr>
        <w:pStyle w:val="Normal"/>
        <w:spacing w:lineRule="exact" w:line="276" w:before="0" w:after="120"/>
        <w:rPr/>
      </w:pPr>
      <w:r>
        <w:rPr/>
        <w:t>Existing banking or investment apps are too complex for beginners, are often tied to a particular bank, and are not designed to teach. PennyPal addresses this gap with a focused, beginner-friendly tool that works the same on Android, iOS, tablets and the web.</w:t>
      </w:r>
    </w:p>
    <w:p>
      <w:pPr>
        <w:pStyle w:val="Heading2"/>
        <w:rPr/>
      </w:pPr>
      <w:bookmarkStart w:id="3" w:name="__RefHeading___Toc3636_2494687686"/>
      <w:bookmarkEnd w:id="3"/>
      <w:r>
        <w:rPr/>
        <w:t>1.3 Objectives</w:t>
      </w:r>
    </w:p>
    <w:p>
      <w:pPr>
        <w:pStyle w:val="Normal"/>
        <w:keepNext w:val="true"/>
        <w:spacing w:before="120" w:after="60"/>
        <w:rPr/>
      </w:pPr>
      <w:r>
        <w:rPr>
          <w:b/>
          <w:bCs/>
          <w:color w:val="333333"/>
          <w:sz w:val="19"/>
          <w:szCs w:val="19"/>
        </w:rPr>
        <w:t>Table 1: Project objectives</w:t>
      </w:r>
    </w:p>
    <w:tbl>
      <w:tblPr>
        <w:tblW w:w="9638" w:type="dxa"/>
        <w:jc w:val="left"/>
        <w:tblInd w:w="0" w:type="dxa"/>
        <w:tblLayout w:type="fixed"/>
        <w:tblCellMar>
          <w:top w:w="60" w:type="dxa"/>
          <w:left w:w="100" w:type="dxa"/>
          <w:bottom w:w="60" w:type="dxa"/>
          <w:right w:w="100" w:type="dxa"/>
        </w:tblCellMar>
      </w:tblPr>
      <w:tblGrid>
        <w:gridCol w:w="641"/>
        <w:gridCol w:w="2571"/>
        <w:gridCol w:w="6426"/>
      </w:tblGrid>
      <w:tr>
        <w:trPr>
          <w:tblHeader w:val="true"/>
        </w:trPr>
        <w:tc>
          <w:tcPr>
            <w:tcW w:w="64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w:t>
            </w:r>
          </w:p>
        </w:tc>
        <w:tc>
          <w:tcPr>
            <w:tcW w:w="257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Objective</w:t>
            </w:r>
          </w:p>
        </w:tc>
        <w:tc>
          <w:tcPr>
            <w:tcW w:w="642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How PennyPal meets it</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O1</w:t>
            </w:r>
          </w:p>
        </w:tc>
        <w:tc>
          <w:tcPr>
            <w:tcW w:w="257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Make expense tracking fast</w:t>
            </w:r>
          </w:p>
        </w:tc>
        <w:tc>
          <w:tcPr>
            <w:tcW w:w="64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Add income/expense from any screen with a floating Add button; smart category suggestion fills the category automatically.</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O2</w:t>
            </w:r>
          </w:p>
        </w:tc>
        <w:tc>
          <w:tcPr>
            <w:tcW w:w="257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Support budgeting</w:t>
            </w:r>
          </w:p>
        </w:tc>
        <w:tc>
          <w:tcPr>
            <w:tcW w:w="64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Monthly overall budget plus category limits with a configurable alert threshold (default 80%).</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O3</w:t>
            </w:r>
          </w:p>
        </w:tc>
        <w:tc>
          <w:tcPr>
            <w:tcW w:w="257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Prevent overspending</w:t>
            </w:r>
          </w:p>
        </w:tc>
        <w:tc>
          <w:tcPr>
            <w:tcW w:w="64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Real-time alerts the moment a threshold or limit is crossed, shown on screen, stored in Notifications and sent as a device notification.</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O4</w:t>
            </w:r>
          </w:p>
        </w:tc>
        <w:tc>
          <w:tcPr>
            <w:tcW w:w="257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Encourage saving</w:t>
            </w:r>
          </w:p>
        </w:tc>
        <w:tc>
          <w:tcPr>
            <w:tcW w:w="64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Savings goals with progress rings, milestones (25/50/75/100%), estimated completion date and a behind-schedule warning.</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O5</w:t>
            </w:r>
          </w:p>
        </w:tc>
        <w:tc>
          <w:tcPr>
            <w:tcW w:w="257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Build financial literacy</w:t>
            </w:r>
          </w:p>
        </w:tc>
        <w:tc>
          <w:tcPr>
            <w:tcW w:w="64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Learning hub with short lessons and the "Ask Penny" chatbot for budgeting questions.</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O6</w:t>
            </w:r>
          </w:p>
        </w:tc>
        <w:tc>
          <w:tcPr>
            <w:tcW w:w="257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Give insight</w:t>
            </w:r>
          </w:p>
        </w:tc>
        <w:tc>
          <w:tcPr>
            <w:tcW w:w="64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Dashboard summary, personalised tips, category charts, 6-month trend and exportable reports.</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O7</w:t>
            </w:r>
          </w:p>
        </w:tc>
        <w:tc>
          <w:tcPr>
            <w:tcW w:w="257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Work anywhere</w:t>
            </w:r>
          </w:p>
        </w:tc>
        <w:tc>
          <w:tcPr>
            <w:tcW w:w="64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One Flutter codebase for Android, iOS, tablets and web; offline-first local database with cloud sync.</w:t>
            </w:r>
          </w:p>
        </w:tc>
      </w:tr>
      <w:tr>
        <w:trPr>
          <w:cantSplit w:val="true"/>
        </w:trPr>
        <w:tc>
          <w:tcPr>
            <w:tcW w:w="6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O8</w:t>
            </w:r>
          </w:p>
        </w:tc>
        <w:tc>
          <w:tcPr>
            <w:tcW w:w="257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Allow administration</w:t>
            </w:r>
          </w:p>
        </w:tc>
        <w:tc>
          <w:tcPr>
            <w:tcW w:w="64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Admin portal for students, learning content, support queries, feedback, settings and analytics.</w:t>
            </w:r>
          </w:p>
        </w:tc>
      </w:tr>
    </w:tbl>
    <w:p>
      <w:pPr>
        <w:pStyle w:val="Normal"/>
        <w:spacing w:before="0" w:after="120"/>
        <w:rPr/>
      </w:pPr>
      <w:r>
        <w:rPr/>
      </w:r>
    </w:p>
    <w:p>
      <w:pPr>
        <w:pStyle w:val="Heading2"/>
        <w:rPr/>
      </w:pPr>
      <w:bookmarkStart w:id="4" w:name="__RefHeading___Toc3638_2494687686"/>
      <w:bookmarkEnd w:id="4"/>
      <w:r>
        <w:rPr/>
        <w:t>1.4 Scope</w:t>
      </w:r>
    </w:p>
    <w:p>
      <w:pPr>
        <w:pStyle w:val="Heading3"/>
        <w:rPr/>
      </w:pPr>
      <w:r>
        <w:rPr/>
        <w:t>In scope</w:t>
      </w:r>
    </w:p>
    <w:p>
      <w:pPr>
        <w:pStyle w:val="ListParagraph"/>
        <w:numPr>
          <w:ilvl w:val="0"/>
          <w:numId w:val="1"/>
        </w:numPr>
        <w:spacing w:lineRule="exact" w:line="264" w:before="0" w:after="60"/>
        <w:rPr/>
      </w:pPr>
      <w:r>
        <w:rPr/>
        <w:t>Student registration, login and logout; pre-configured administrator login.</w:t>
      </w:r>
    </w:p>
    <w:p>
      <w:pPr>
        <w:pStyle w:val="ListParagraph"/>
        <w:numPr>
          <w:ilvl w:val="0"/>
          <w:numId w:val="1"/>
        </w:numPr>
        <w:spacing w:lineRule="exact" w:line="264" w:before="0" w:after="60"/>
        <w:rPr/>
      </w:pPr>
      <w:r>
        <w:rPr/>
        <w:t>Income and expense management with categories, search and filters, receipt photos.</w:t>
      </w:r>
    </w:p>
    <w:p>
      <w:pPr>
        <w:pStyle w:val="ListParagraph"/>
        <w:numPr>
          <w:ilvl w:val="0"/>
          <w:numId w:val="1"/>
        </w:numPr>
        <w:spacing w:lineRule="exact" w:line="264" w:before="0" w:after="60"/>
        <w:rPr/>
      </w:pPr>
      <w:r>
        <w:rPr/>
        <w:t>Monthly and category budgets, real-time alerts and notifications.</w:t>
      </w:r>
    </w:p>
    <w:p>
      <w:pPr>
        <w:pStyle w:val="ListParagraph"/>
        <w:numPr>
          <w:ilvl w:val="0"/>
          <w:numId w:val="1"/>
        </w:numPr>
        <w:spacing w:lineRule="exact" w:line="264" w:before="0" w:after="60"/>
        <w:rPr/>
      </w:pPr>
      <w:r>
        <w:rPr/>
        <w:t>Savings goals with contributions, milestones and goal history.</w:t>
      </w:r>
    </w:p>
    <w:p>
      <w:pPr>
        <w:pStyle w:val="ListParagraph"/>
        <w:numPr>
          <w:ilvl w:val="0"/>
          <w:numId w:val="1"/>
        </w:numPr>
        <w:spacing w:lineRule="exact" w:line="264" w:before="0" w:after="60"/>
        <w:rPr/>
      </w:pPr>
      <w:r>
        <w:rPr/>
        <w:t>Dashboard, spending reports, charts and CSV export.</w:t>
      </w:r>
    </w:p>
    <w:p>
      <w:pPr>
        <w:pStyle w:val="ListParagraph"/>
        <w:numPr>
          <w:ilvl w:val="0"/>
          <w:numId w:val="1"/>
        </w:numPr>
        <w:spacing w:lineRule="exact" w:line="264" w:before="0" w:after="60"/>
        <w:rPr/>
      </w:pPr>
      <w:r>
        <w:rPr/>
        <w:t>Learning hub, About, Feedback, Contact Support and the AI chatbot.</w:t>
      </w:r>
    </w:p>
    <w:p>
      <w:pPr>
        <w:pStyle w:val="ListParagraph"/>
        <w:numPr>
          <w:ilvl w:val="0"/>
          <w:numId w:val="1"/>
        </w:numPr>
        <w:spacing w:lineRule="exact" w:line="264" w:before="0" w:after="60"/>
        <w:rPr/>
      </w:pPr>
      <w:r>
        <w:rPr/>
        <w:t>Optional AI features: automatic expense categorisation and the Gemini-powered chatbot.</w:t>
      </w:r>
    </w:p>
    <w:p>
      <w:pPr>
        <w:pStyle w:val="ListParagraph"/>
        <w:numPr>
          <w:ilvl w:val="0"/>
          <w:numId w:val="1"/>
        </w:numPr>
        <w:spacing w:lineRule="exact" w:line="264" w:before="0" w:after="60"/>
        <w:rPr/>
      </w:pPr>
      <w:r>
        <w:rPr/>
        <w:t>Offline data entry with automatic synchronisation to the cloud when available.</w:t>
      </w:r>
    </w:p>
    <w:p>
      <w:pPr>
        <w:pStyle w:val="ListParagraph"/>
        <w:numPr>
          <w:ilvl w:val="0"/>
          <w:numId w:val="1"/>
        </w:numPr>
        <w:spacing w:lineRule="exact" w:line="264" w:before="0" w:after="60"/>
        <w:rPr/>
      </w:pPr>
      <w:r>
        <w:rPr/>
        <w:t>Admin portal: manage students, monitor activity, analytics report, learning content, support and settings.</w:t>
      </w:r>
    </w:p>
    <w:p>
      <w:pPr>
        <w:pStyle w:val="Heading3"/>
        <w:rPr/>
      </w:pPr>
      <w:r>
        <w:rPr/>
        <w:t>Out of scope (intentionally excluded)</w:t>
      </w:r>
    </w:p>
    <w:p>
      <w:pPr>
        <w:pStyle w:val="Normal"/>
        <w:spacing w:lineRule="exact" w:line="276" w:before="0" w:after="120"/>
        <w:rPr/>
      </w:pPr>
      <w:r>
        <w:rPr/>
        <w:t>PennyPal is a finance-learning and expense-management tool. As required by the specification it does not:</w:t>
      </w:r>
    </w:p>
    <w:p>
      <w:pPr>
        <w:pStyle w:val="ListParagraph"/>
        <w:numPr>
          <w:ilvl w:val="0"/>
          <w:numId w:val="1"/>
        </w:numPr>
        <w:spacing w:lineRule="exact" w:line="264" w:before="0" w:after="60"/>
        <w:rPr/>
      </w:pPr>
      <w:r>
        <w:rPr/>
        <w:t>connect to bank accounts, store card details or perform payments or transfers;</w:t>
      </w:r>
    </w:p>
    <w:p>
      <w:pPr>
        <w:pStyle w:val="ListParagraph"/>
        <w:numPr>
          <w:ilvl w:val="0"/>
          <w:numId w:val="1"/>
        </w:numPr>
        <w:spacing w:lineRule="exact" w:line="264" w:before="0" w:after="60"/>
        <w:rPr/>
      </w:pPr>
      <w:r>
        <w:rPr/>
        <w:t>act as a bank, digital wallet, payment gateway or investment platform;</w:t>
      </w:r>
    </w:p>
    <w:p>
      <w:pPr>
        <w:pStyle w:val="ListParagraph"/>
        <w:numPr>
          <w:ilvl w:val="0"/>
          <w:numId w:val="1"/>
        </w:numPr>
        <w:spacing w:lineRule="exact" w:line="264" w:before="0" w:after="60"/>
        <w:rPr/>
      </w:pPr>
      <w:r>
        <w:rPr/>
        <w:t>give investment, loan or professional financial advice. The chatbot declines such questions and every lesson and AI answer is labelled as educational guidance only.</w:t>
      </w:r>
    </w:p>
    <w:p>
      <w:pPr>
        <w:pStyle w:val="Heading2"/>
        <w:rPr/>
      </w:pPr>
      <w:bookmarkStart w:id="5" w:name="__RefHeading___Toc3640_2494687686"/>
      <w:bookmarkEnd w:id="5"/>
      <w:r>
        <w:rPr/>
        <w:t>1.5 User Roles and Permissions</w:t>
      </w:r>
    </w:p>
    <w:p>
      <w:pPr>
        <w:pStyle w:val="Normal"/>
        <w:keepNext w:val="true"/>
        <w:spacing w:before="120" w:after="60"/>
        <w:rPr/>
      </w:pPr>
      <w:r>
        <w:rPr>
          <w:b/>
          <w:bCs/>
          <w:color w:val="333333"/>
          <w:sz w:val="19"/>
          <w:szCs w:val="19"/>
        </w:rPr>
        <w:t>Table 2: Role-based permissions</w:t>
      </w:r>
    </w:p>
    <w:tbl>
      <w:tblPr>
        <w:tblW w:w="9638" w:type="dxa"/>
        <w:jc w:val="left"/>
        <w:tblInd w:w="0" w:type="dxa"/>
        <w:tblLayout w:type="fixed"/>
        <w:tblCellMar>
          <w:top w:w="60" w:type="dxa"/>
          <w:left w:w="100" w:type="dxa"/>
          <w:bottom w:w="60" w:type="dxa"/>
          <w:right w:w="100" w:type="dxa"/>
        </w:tblCellMar>
      </w:tblPr>
      <w:tblGrid>
        <w:gridCol w:w="5163"/>
        <w:gridCol w:w="1721"/>
        <w:gridCol w:w="2754"/>
      </w:tblGrid>
      <w:tr>
        <w:trPr>
          <w:tblHeader w:val="true"/>
        </w:trPr>
        <w:tc>
          <w:tcPr>
            <w:tcW w:w="5163"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Permission</w:t>
            </w:r>
          </w:p>
        </w:tc>
        <w:tc>
          <w:tcPr>
            <w:tcW w:w="172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Student</w:t>
            </w:r>
          </w:p>
        </w:tc>
        <w:tc>
          <w:tcPr>
            <w:tcW w:w="2754"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Administrator</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 a new account</w:t>
            </w:r>
          </w:p>
        </w:tc>
        <w:tc>
          <w:tcPr>
            <w:tcW w:w="17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Yes</w:t>
            </w:r>
          </w:p>
        </w:tc>
        <w:tc>
          <w:tcPr>
            <w:tcW w:w="27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 (account is pre-configured)</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Log in / log out</w:t>
            </w:r>
          </w:p>
        </w:tc>
        <w:tc>
          <w:tcPr>
            <w:tcW w:w="17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Yes</w:t>
            </w:r>
          </w:p>
        </w:tc>
        <w:tc>
          <w:tcPr>
            <w:tcW w:w="27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Yes</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Manage own income, expenses, budgets, goals, categories</w:t>
            </w:r>
          </w:p>
        </w:tc>
        <w:tc>
          <w:tcPr>
            <w:tcW w:w="17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Yes</w:t>
            </w:r>
          </w:p>
        </w:tc>
        <w:tc>
          <w:tcPr>
            <w:tcW w:w="27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View own dashboard, reports, notifications</w:t>
            </w:r>
          </w:p>
        </w:tc>
        <w:tc>
          <w:tcPr>
            <w:tcW w:w="17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Yes</w:t>
            </w:r>
          </w:p>
        </w:tc>
        <w:tc>
          <w:tcPr>
            <w:tcW w:w="27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Use chatbot and learning hub</w:t>
            </w:r>
          </w:p>
        </w:tc>
        <w:tc>
          <w:tcPr>
            <w:tcW w:w="17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Yes</w:t>
            </w:r>
          </w:p>
        </w:tc>
        <w:tc>
          <w:tcPr>
            <w:tcW w:w="27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Submit feedback and support queries</w:t>
            </w:r>
          </w:p>
        </w:tc>
        <w:tc>
          <w:tcPr>
            <w:tcW w:w="17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Yes</w:t>
            </w:r>
          </w:p>
        </w:tc>
        <w:tc>
          <w:tcPr>
            <w:tcW w:w="27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View all students, activate / deactivate / delete accounts</w:t>
            </w:r>
          </w:p>
        </w:tc>
        <w:tc>
          <w:tcPr>
            <w:tcW w:w="17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w:t>
            </w:r>
          </w:p>
        </w:tc>
        <w:tc>
          <w:tcPr>
            <w:tcW w:w="27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Yes</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View platform statistics and export analytics report</w:t>
            </w:r>
          </w:p>
        </w:tc>
        <w:tc>
          <w:tcPr>
            <w:tcW w:w="17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w:t>
            </w:r>
          </w:p>
        </w:tc>
        <w:tc>
          <w:tcPr>
            <w:tcW w:w="27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Yes</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Create, edit, hide and delete learning content</w:t>
            </w:r>
          </w:p>
        </w:tc>
        <w:tc>
          <w:tcPr>
            <w:tcW w:w="17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w:t>
            </w:r>
          </w:p>
        </w:tc>
        <w:tc>
          <w:tcPr>
            <w:tcW w:w="27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Yes</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Reply to support queries and read feedback</w:t>
            </w:r>
          </w:p>
        </w:tc>
        <w:tc>
          <w:tcPr>
            <w:tcW w:w="17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w:t>
            </w:r>
          </w:p>
        </w:tc>
        <w:tc>
          <w:tcPr>
            <w:tcW w:w="27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Yes</w:t>
            </w:r>
          </w:p>
        </w:tc>
      </w:tr>
      <w:tr>
        <w:trPr>
          <w:cantSplit w:val="true"/>
        </w:trPr>
        <w:tc>
          <w:tcPr>
            <w:tcW w:w="516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Change app settings (chatbot on/off, default alert threshold, support email)</w:t>
            </w:r>
          </w:p>
        </w:tc>
        <w:tc>
          <w:tcPr>
            <w:tcW w:w="17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w:t>
            </w:r>
          </w:p>
        </w:tc>
        <w:tc>
          <w:tcPr>
            <w:tcW w:w="27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Yes</w:t>
            </w:r>
          </w:p>
        </w:tc>
      </w:tr>
    </w:tbl>
    <w:p>
      <w:pPr>
        <w:pStyle w:val="Normal"/>
        <w:spacing w:before="0" w:after="120"/>
        <w:rPr/>
      </w:pPr>
      <w:r>
        <w:rPr/>
      </w:r>
    </w:p>
    <w:p>
      <w:pPr>
        <w:pStyle w:val="Heading2"/>
        <w:rPr/>
      </w:pPr>
      <w:bookmarkStart w:id="6" w:name="__RefHeading___Toc3642_2494687686"/>
      <w:bookmarkEnd w:id="6"/>
      <w:r>
        <w:rPr/>
        <w:t>1.6 Constraints</w:t>
      </w:r>
    </w:p>
    <w:p>
      <w:pPr>
        <w:pStyle w:val="Normal"/>
        <w:keepNext w:val="true"/>
        <w:spacing w:before="120" w:after="60"/>
        <w:rPr/>
      </w:pPr>
      <w:r>
        <w:rPr>
          <w:b/>
          <w:bCs/>
          <w:color w:val="333333"/>
          <w:sz w:val="19"/>
          <w:szCs w:val="19"/>
        </w:rPr>
        <w:t>Table 3: Constraints from the specification</w:t>
      </w:r>
    </w:p>
    <w:tbl>
      <w:tblPr>
        <w:tblW w:w="9638" w:type="dxa"/>
        <w:jc w:val="left"/>
        <w:tblInd w:w="0" w:type="dxa"/>
        <w:tblLayout w:type="fixed"/>
        <w:tblCellMar>
          <w:top w:w="60" w:type="dxa"/>
          <w:left w:w="100" w:type="dxa"/>
          <w:bottom w:w="60" w:type="dxa"/>
          <w:right w:w="100" w:type="dxa"/>
        </w:tblCellMar>
      </w:tblPr>
      <w:tblGrid>
        <w:gridCol w:w="2498"/>
        <w:gridCol w:w="7139"/>
      </w:tblGrid>
      <w:tr>
        <w:trPr>
          <w:tblHeader w:val="true"/>
        </w:trPr>
        <w:tc>
          <w:tcPr>
            <w:tcW w:w="2498"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w:t>
            </w:r>
          </w:p>
        </w:tc>
        <w:tc>
          <w:tcPr>
            <w:tcW w:w="713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How it is handled</w:t>
            </w:r>
          </w:p>
        </w:tc>
      </w:tr>
      <w:tr>
        <w:trPr>
          <w:cantSplit w:val="true"/>
        </w:trPr>
        <w:tc>
          <w:tcPr>
            <w:tcW w:w="249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Real-time processing</w:t>
            </w:r>
          </w:p>
        </w:tc>
        <w:tc>
          <w:tcPr>
            <w:tcW w:w="713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 usage is recalculated in memory each time an expense is saved; alerts appear immediately without a server round-trip.</w:t>
            </w:r>
          </w:p>
        </w:tc>
      </w:tr>
      <w:tr>
        <w:trPr>
          <w:cantSplit w:val="true"/>
        </w:trPr>
        <w:tc>
          <w:tcPr>
            <w:tcW w:w="249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Cross-platform compatibility</w:t>
            </w:r>
          </w:p>
        </w:tc>
        <w:tc>
          <w:tcPr>
            <w:tcW w:w="713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Single Flutter codebase; responsive layouts switch from a bottom navigation bar (phones) to a navigation rail (tablets and web, width 840 px or more).</w:t>
            </w:r>
          </w:p>
        </w:tc>
      </w:tr>
      <w:tr>
        <w:trPr>
          <w:cantSplit w:val="true"/>
        </w:trPr>
        <w:tc>
          <w:tcPr>
            <w:tcW w:w="249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Security and privacy</w:t>
            </w:r>
          </w:p>
        </w:tc>
        <w:tc>
          <w:tcPr>
            <w:tcW w:w="713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PBKDF2-hashed passwords, per-user data access, HTTPS for cloud and AI calls, Firestore security rules, no bank or card data collected.</w:t>
            </w:r>
          </w:p>
        </w:tc>
      </w:tr>
      <w:tr>
        <w:trPr>
          <w:cantSplit w:val="true"/>
        </w:trPr>
        <w:tc>
          <w:tcPr>
            <w:tcW w:w="249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Offline support</w:t>
            </w:r>
          </w:p>
        </w:tc>
        <w:tc>
          <w:tcPr>
            <w:tcW w:w="713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All data is written to a local SQLite database first and queued for synchronisation when the device is back online.</w:t>
            </w:r>
          </w:p>
        </w:tc>
      </w:tr>
      <w:tr>
        <w:trPr>
          <w:cantSplit w:val="true"/>
        </w:trPr>
        <w:tc>
          <w:tcPr>
            <w:tcW w:w="249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AI response latency</w:t>
            </w:r>
          </w:p>
        </w:tc>
        <w:tc>
          <w:tcPr>
            <w:tcW w:w="713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The chatbot shows a "Penny is thinking..." indicator and gives up after 10 seconds, falling back to the built-in rule-based advisor.</w:t>
            </w:r>
          </w:p>
        </w:tc>
      </w:tr>
    </w:tbl>
    <w:p>
      <w:pPr>
        <w:pStyle w:val="Normal"/>
        <w:spacing w:before="0" w:after="120"/>
        <w:rPr/>
      </w:pPr>
      <w:r>
        <w:rPr/>
      </w:r>
      <w:r>
        <w:br w:type="page"/>
      </w:r>
    </w:p>
    <w:p>
      <w:pPr>
        <w:pStyle w:val="Heading1"/>
        <w:rPr/>
      </w:pPr>
      <w:bookmarkStart w:id="7" w:name="__RefHeading___Toc3644_2494687686"/>
      <w:bookmarkEnd w:id="7"/>
      <w:r>
        <w:rPr/>
        <w:t>2. Design Specifications</w:t>
      </w:r>
    </w:p>
    <w:p>
      <w:pPr>
        <w:pStyle w:val="Heading2"/>
        <w:rPr/>
      </w:pPr>
      <w:bookmarkStart w:id="8" w:name="__RefHeading___Toc3646_2494687686"/>
      <w:bookmarkEnd w:id="8"/>
      <w:r>
        <w:rPr/>
        <w:t>2.1 Technology Stack</w:t>
      </w:r>
    </w:p>
    <w:p>
      <w:pPr>
        <w:pStyle w:val="Normal"/>
        <w:keepNext w:val="true"/>
        <w:spacing w:before="120" w:after="60"/>
        <w:rPr/>
      </w:pPr>
      <w:r>
        <w:rPr>
          <w:b/>
          <w:bCs/>
          <w:color w:val="333333"/>
          <w:sz w:val="19"/>
          <w:szCs w:val="19"/>
        </w:rPr>
        <w:t>Table 4: Technology stack</w:t>
      </w:r>
    </w:p>
    <w:tbl>
      <w:tblPr>
        <w:tblW w:w="9638" w:type="dxa"/>
        <w:jc w:val="left"/>
        <w:tblInd w:w="0" w:type="dxa"/>
        <w:tblLayout w:type="fixed"/>
        <w:tblCellMar>
          <w:top w:w="60" w:type="dxa"/>
          <w:left w:w="100" w:type="dxa"/>
          <w:bottom w:w="60" w:type="dxa"/>
          <w:right w:w="100" w:type="dxa"/>
        </w:tblCellMar>
      </w:tblPr>
      <w:tblGrid>
        <w:gridCol w:w="1926"/>
        <w:gridCol w:w="3533"/>
        <w:gridCol w:w="4179"/>
      </w:tblGrid>
      <w:tr>
        <w:trPr>
          <w:tblHeader w:val="true"/>
        </w:trPr>
        <w:tc>
          <w:tcPr>
            <w:tcW w:w="192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Layer</w:t>
            </w:r>
          </w:p>
        </w:tc>
        <w:tc>
          <w:tcPr>
            <w:tcW w:w="3533"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Technology</w:t>
            </w:r>
          </w:p>
        </w:tc>
        <w:tc>
          <w:tcPr>
            <w:tcW w:w="417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Purpose</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Framework</w:t>
            </w:r>
          </w:p>
        </w:tc>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Flutter 3.27.4, Dart 3.6</w:t>
            </w:r>
          </w:p>
        </w:tc>
        <w:tc>
          <w:tcPr>
            <w:tcW w:w="41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One codebase for Android, iOS, tablets and web</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State management</w:t>
            </w:r>
          </w:p>
        </w:tc>
        <w:tc>
          <w:tcPr>
            <w:tcW w:w="35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provider</w:t>
            </w:r>
          </w:p>
        </w:tc>
        <w:tc>
          <w:tcPr>
            <w:tcW w:w="41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Session state and per-student finance state shared across screens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Local database</w:t>
            </w:r>
          </w:p>
        </w:tc>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SQLite via sqflite (mobile) and sqflite_common_ffi_web (web)</w:t>
            </w:r>
          </w:p>
        </w:tc>
        <w:tc>
          <w:tcPr>
            <w:tcW w:w="41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Offline storage and sync queue</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Cloud (optional)</w:t>
            </w:r>
          </w:p>
        </w:tc>
        <w:tc>
          <w:tcPr>
            <w:tcW w:w="35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Firebase Authentication, Cloud Firestore</w:t>
            </w:r>
          </w:p>
        </w:tc>
        <w:tc>
          <w:tcPr>
            <w:tcW w:w="41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Account sign-in and cloud backup of records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AI chatbot</w:t>
            </w:r>
          </w:p>
        </w:tc>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Google Gemini API (key from Google AI Studio) over HTTPS</w:t>
            </w:r>
          </w:p>
        </w:tc>
        <w:tc>
          <w:tcPr>
            <w:tcW w:w="41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Budgeting answers; offline rule-based fallback</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AI categorisation</w:t>
            </w:r>
          </w:p>
        </w:tc>
        <w:tc>
          <w:tcPr>
            <w:tcW w:w="35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string_similarity (Dice coefficient)</w:t>
            </w:r>
          </w:p>
        </w:tc>
        <w:tc>
          <w:tcPr>
            <w:tcW w:w="41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On-device category suggestion that tolerates typos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Charts</w:t>
            </w:r>
          </w:p>
        </w:tc>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fl_chart</w:t>
            </w:r>
          </w:p>
        </w:tc>
        <w:tc>
          <w:tcPr>
            <w:tcW w:w="41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Donut and bar charts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Device features</w:t>
            </w:r>
          </w:p>
        </w:tc>
        <w:tc>
          <w:tcPr>
            <w:tcW w:w="35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image_picker, flutter_local_notifications, connectivity_plus, share_plus, path_provider</w:t>
            </w:r>
          </w:p>
        </w:tc>
        <w:tc>
          <w:tcPr>
            <w:tcW w:w="41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Receipt photos, notifications, connectivity detection, CSV export</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Security</w:t>
            </w:r>
          </w:p>
        </w:tc>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crypto (PBKDF2-HMAC-SHA256), uuid</w:t>
            </w:r>
          </w:p>
        </w:tc>
        <w:tc>
          <w:tcPr>
            <w:tcW w:w="41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Password hashing, collision-free record IDs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Formatting</w:t>
            </w:r>
          </w:p>
        </w:tc>
        <w:tc>
          <w:tcPr>
            <w:tcW w:w="35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intl</w:t>
            </w:r>
          </w:p>
        </w:tc>
        <w:tc>
          <w:tcPr>
            <w:tcW w:w="41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Currency and date formatting</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Build / CI</w:t>
            </w:r>
          </w:p>
        </w:tc>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GitHub Actions</w:t>
            </w:r>
          </w:p>
        </w:tc>
        <w:tc>
          <w:tcPr>
            <w:tcW w:w="41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Runs analysis and tests, builds APK and web app on each push</w:t>
            </w:r>
          </w:p>
        </w:tc>
      </w:tr>
    </w:tbl>
    <w:p>
      <w:pPr>
        <w:pStyle w:val="Normal"/>
        <w:spacing w:before="0" w:after="120"/>
        <w:rPr/>
      </w:pPr>
      <w:r>
        <w:rPr/>
      </w:r>
    </w:p>
    <w:p>
      <w:pPr>
        <w:pStyle w:val="Heading2"/>
        <w:rPr/>
      </w:pPr>
      <w:bookmarkStart w:id="9" w:name="__RefHeading___Toc3648_2494687686"/>
      <w:bookmarkEnd w:id="9"/>
      <w:r>
        <w:rPr/>
        <w:t>2.2 System Architecture</w:t>
      </w:r>
    </w:p>
    <w:p>
      <w:pPr>
        <w:pStyle w:val="Normal"/>
        <w:spacing w:lineRule="exact" w:line="276" w:before="0" w:after="120"/>
        <w:rPr/>
      </w:pPr>
      <w:r>
        <w:rPr/>
        <w:t>PennyPal follows a layered, offline-first architecture. The user interface never talks to the database directly: screens read and update state objects, state objects call services and repositories, and repositories are the only code that reads or writes SQLite. Every write also records an entry in a sync queue, which a background service pushes to Cloud Firestore when the student is signed in and online.</w:t>
      </w:r>
    </w:p>
    <w:p>
      <w:pPr>
        <w:pStyle w:val="Normal"/>
        <w:keepNext w:val="true"/>
        <w:spacing w:before="120" w:after="60"/>
        <w:jc w:val="center"/>
        <w:rPr/>
      </w:pPr>
      <w:r>
        <w:rPr/>
        <w:drawing>
          <wp:inline distT="0" distB="0" distL="0" distR="0">
            <wp:extent cx="6124575" cy="5162550"/>
            <wp:effectExtent l="0" t="0" r="0" b="0"/>
            <wp:docPr id="2" name="arch.png" descr="arch.png&#10;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png" descr="arch.png&#10;arch.png"/>
                    <pic:cNvPicPr>
                      <a:picLocks noChangeAspect="1" noChangeArrowheads="1"/>
                    </pic:cNvPicPr>
                  </pic:nvPicPr>
                  <pic:blipFill>
                    <a:blip r:embed="rId3"/>
                    <a:stretch>
                      <a:fillRect/>
                    </a:stretch>
                  </pic:blipFill>
                  <pic:spPr bwMode="auto">
                    <a:xfrm>
                      <a:off x="0" y="0"/>
                      <a:ext cx="6124575" cy="5162550"/>
                    </a:xfrm>
                    <a:prstGeom prst="rect">
                      <a:avLst/>
                    </a:prstGeom>
                  </pic:spPr>
                </pic:pic>
              </a:graphicData>
            </a:graphic>
          </wp:inline>
        </w:drawing>
      </w:r>
    </w:p>
    <w:p>
      <w:pPr>
        <w:pStyle w:val="Normal"/>
        <w:spacing w:before="0" w:after="200"/>
        <w:jc w:val="center"/>
        <w:rPr/>
      </w:pPr>
      <w:r>
        <w:rPr>
          <w:i/>
          <w:iCs/>
          <w:color w:val="555555"/>
          <w:sz w:val="18"/>
          <w:szCs w:val="18"/>
        </w:rPr>
        <w:t>Figure 1: PennyPal system architecture</w:t>
      </w:r>
    </w:p>
    <w:p>
      <w:pPr>
        <w:pStyle w:val="Normal"/>
        <w:keepNext w:val="true"/>
        <w:spacing w:before="120" w:after="60"/>
        <w:rPr/>
      </w:pPr>
      <w:r>
        <w:rPr>
          <w:b/>
          <w:bCs/>
          <w:color w:val="333333"/>
          <w:sz w:val="19"/>
          <w:szCs w:val="19"/>
        </w:rPr>
        <w:t>Table 5: Architecture layers</w:t>
      </w:r>
    </w:p>
    <w:tbl>
      <w:tblPr>
        <w:tblW w:w="9638" w:type="dxa"/>
        <w:jc w:val="left"/>
        <w:tblInd w:w="0" w:type="dxa"/>
        <w:tblLayout w:type="fixed"/>
        <w:tblCellMar>
          <w:top w:w="60" w:type="dxa"/>
          <w:left w:w="100" w:type="dxa"/>
          <w:bottom w:w="60" w:type="dxa"/>
          <w:right w:w="100" w:type="dxa"/>
        </w:tblCellMar>
      </w:tblPr>
      <w:tblGrid>
        <w:gridCol w:w="1926"/>
        <w:gridCol w:w="7711"/>
      </w:tblGrid>
      <w:tr>
        <w:trPr>
          <w:tblHeader w:val="true"/>
        </w:trPr>
        <w:tc>
          <w:tcPr>
            <w:tcW w:w="192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Layer</w:t>
            </w:r>
          </w:p>
        </w:tc>
        <w:tc>
          <w:tcPr>
            <w:tcW w:w="771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Responsibility</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Screens</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Student screens (dashboard, history, budget, goals, reports, chatbot, learning, feedback, support, profile) and admin screens (overview, students, content, support, settings).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State</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SessionState keeps the logged-in user and profile; FinanceState keeps the student's transactions, budgets, goals and notifications in memory for fast screens.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Services</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Analytics (totals, trends, insights), budget monitor (alerts), expense categoriser, chatbot, report builder, notification and sync services.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Repositories</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Auth, finance, engagement (lessons, support, feedback, notifications, settings) and admin queries against SQLite.</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Local database</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SQLite schema created from the submitted SQL script; seeded with default categories, admin account, lessons and demo data.</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Cloud (optional)</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Firebase Auth for sign-in, Firestore for backup, Gemini for AI answers. The app remains fully usable without them.</w:t>
            </w:r>
          </w:p>
        </w:tc>
      </w:tr>
    </w:tbl>
    <w:p>
      <w:pPr>
        <w:pStyle w:val="Normal"/>
        <w:spacing w:before="0" w:after="120"/>
        <w:rPr/>
      </w:pPr>
      <w:r>
        <w:rPr/>
      </w:r>
    </w:p>
    <w:p>
      <w:pPr>
        <w:pStyle w:val="Heading2"/>
        <w:rPr/>
      </w:pPr>
      <w:bookmarkStart w:id="10" w:name="__RefHeading___Toc3650_2494687686"/>
      <w:bookmarkEnd w:id="10"/>
      <w:r>
        <w:rPr/>
        <w:t>2.3 Module Design</w:t>
      </w:r>
    </w:p>
    <w:p>
      <w:pPr>
        <w:pStyle w:val="Normal"/>
        <w:keepNext w:val="true"/>
        <w:spacing w:before="120" w:after="60"/>
        <w:rPr/>
      </w:pPr>
      <w:r>
        <w:rPr>
          <w:b/>
          <w:bCs/>
          <w:color w:val="333333"/>
          <w:sz w:val="19"/>
          <w:szCs w:val="19"/>
        </w:rPr>
        <w:t>Table 6: Modules</w:t>
      </w:r>
    </w:p>
    <w:tbl>
      <w:tblPr>
        <w:tblW w:w="9638" w:type="dxa"/>
        <w:jc w:val="left"/>
        <w:tblInd w:w="0" w:type="dxa"/>
        <w:tblLayout w:type="fixed"/>
        <w:tblCellMar>
          <w:top w:w="60" w:type="dxa"/>
          <w:left w:w="100" w:type="dxa"/>
          <w:bottom w:w="60" w:type="dxa"/>
          <w:right w:w="100" w:type="dxa"/>
        </w:tblCellMar>
      </w:tblPr>
      <w:tblGrid>
        <w:gridCol w:w="1988"/>
        <w:gridCol w:w="5354"/>
        <w:gridCol w:w="2296"/>
      </w:tblGrid>
      <w:tr>
        <w:trPr>
          <w:tblHeader w:val="true"/>
        </w:trPr>
        <w:tc>
          <w:tcPr>
            <w:tcW w:w="1988"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Module</w:t>
            </w:r>
          </w:p>
        </w:tc>
        <w:tc>
          <w:tcPr>
            <w:tcW w:w="5354"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Main functions</w:t>
            </w:r>
          </w:p>
        </w:tc>
        <w:tc>
          <w:tcPr>
            <w:tcW w:w="229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Screens</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Authentication</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 with validation and duplicate check, login, persistent session, logout, change password, account deactivation check</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Login, Register, Profile</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Dashboard</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Available balance, total income/expenses, saved in goals, budget status, quick actions, budget progress, tips, spending chart, recent transactions, empty-state messages</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Home</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Income &amp; expenses</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Add, view, edit, delete; income source; expense category; payment mode; receipt photo; smart category suggestion</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Transaction form, details sheet</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Transaction history</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Search text; filter by type, category and date range; daily grouping; swipe to delete</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History</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Categories</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8 default categories plus custom categories with icons</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Categories</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 management</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Monthly budget, category limits, alert threshold, remaining / overspent, copy last month, month navigation</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Alerts &amp; notifications</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Threshold and limit alerts, goal milestones, support replies; in-app list and device notifications</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Notifications</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Savings goals</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Create/edit/delete, contributions, progress %, remaining, estimated completion, milestones, archive to history</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Goals, Goal form</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Reports</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Period presets and custom range, totals, daily average, category breakdown, 6-month trend, CSV export, report history</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Spending reports</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Learning hub</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Topic filter, lesson cards, lesson detail with disclaimer</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Learning hub, Lesson</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Chatbot</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Gemini answers with student context, 10 s timeout, rule-based fallback, suggestion chips</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Ask Penny</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Feedback &amp; support</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Feedback with rating; support query with status and admin reply</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Feedback, Contact support</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About &amp; privacy</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Purpose, disclaimer, privacy notice, acknowledgements</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About &amp; privacy</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Admin portal</w:t>
            </w:r>
          </w:p>
        </w:tc>
        <w:tc>
          <w:tcPr>
            <w:tcW w:w="535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Statistics, student management, content management, support replies, feedback, settings, analytics export</w:t>
            </w:r>
          </w:p>
        </w:tc>
        <w:tc>
          <w:tcPr>
            <w:tcW w:w="229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Overview, Students, Content, Support, Settings</w:t>
            </w:r>
          </w:p>
        </w:tc>
      </w:tr>
      <w:tr>
        <w:trPr>
          <w:cantSplit w:val="true"/>
        </w:trPr>
        <w:tc>
          <w:tcPr>
            <w:tcW w:w="19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Sync</w:t>
            </w:r>
          </w:p>
        </w:tc>
        <w:tc>
          <w:tcPr>
            <w:tcW w:w="535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Offline queue, connectivity detection, retry, per-user scoping</w:t>
            </w:r>
          </w:p>
        </w:tc>
        <w:tc>
          <w:tcPr>
            <w:tcW w:w="229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Sync indicator, Profile</w:t>
            </w:r>
          </w:p>
        </w:tc>
      </w:tr>
    </w:tbl>
    <w:p>
      <w:pPr>
        <w:pStyle w:val="Normal"/>
        <w:spacing w:before="0" w:after="120"/>
        <w:rPr/>
      </w:pPr>
      <w:r>
        <w:rPr/>
      </w:r>
    </w:p>
    <w:p>
      <w:pPr>
        <w:pStyle w:val="Heading2"/>
        <w:rPr/>
      </w:pPr>
      <w:bookmarkStart w:id="11" w:name="__RefHeading___Toc3652_2494687686"/>
      <w:bookmarkEnd w:id="11"/>
      <w:r>
        <w:rPr/>
        <w:t>2.4 Site Map</w:t>
      </w:r>
    </w:p>
    <w:p>
      <w:pPr>
        <w:pStyle w:val="Normal"/>
        <w:keepNext w:val="true"/>
        <w:spacing w:before="120" w:after="60"/>
        <w:jc w:val="center"/>
        <w:rPr/>
      </w:pPr>
      <w:r>
        <w:rPr/>
        <w:drawing>
          <wp:inline distT="0" distB="0" distL="0" distR="0">
            <wp:extent cx="6124575" cy="4095750"/>
            <wp:effectExtent l="0" t="0" r="0" b="0"/>
            <wp:docPr id="3" name="sitemap.png" descr="sitemap.png&#10;sit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temap.png" descr="sitemap.png&#10;sitemap.png"/>
                    <pic:cNvPicPr>
                      <a:picLocks noChangeAspect="1" noChangeArrowheads="1"/>
                    </pic:cNvPicPr>
                  </pic:nvPicPr>
                  <pic:blipFill>
                    <a:blip r:embed="rId4"/>
                    <a:stretch>
                      <a:fillRect/>
                    </a:stretch>
                  </pic:blipFill>
                  <pic:spPr bwMode="auto">
                    <a:xfrm>
                      <a:off x="0" y="0"/>
                      <a:ext cx="6124575" cy="4095750"/>
                    </a:xfrm>
                    <a:prstGeom prst="rect">
                      <a:avLst/>
                    </a:prstGeom>
                  </pic:spPr>
                </pic:pic>
              </a:graphicData>
            </a:graphic>
          </wp:inline>
        </w:drawing>
      </w:r>
    </w:p>
    <w:p>
      <w:pPr>
        <w:pStyle w:val="Normal"/>
        <w:spacing w:before="0" w:after="200"/>
        <w:jc w:val="center"/>
        <w:rPr/>
      </w:pPr>
      <w:r>
        <w:rPr>
          <w:i/>
          <w:iCs/>
          <w:color w:val="555555"/>
          <w:sz w:val="18"/>
          <w:szCs w:val="18"/>
        </w:rPr>
        <w:t>Figure 2: PennyPal site map</w:t>
      </w:r>
    </w:p>
    <w:p>
      <w:pPr>
        <w:pStyle w:val="Heading2"/>
        <w:rPr/>
      </w:pPr>
      <w:bookmarkStart w:id="12" w:name="__RefHeading___Toc3654_2494687686"/>
      <w:bookmarkEnd w:id="12"/>
      <w:r>
        <w:rPr/>
        <w:t>2.5 User Interface Design</w:t>
      </w:r>
    </w:p>
    <w:p>
      <w:pPr>
        <w:pStyle w:val="ListParagraph"/>
        <w:numPr>
          <w:ilvl w:val="0"/>
          <w:numId w:val="1"/>
        </w:numPr>
        <w:spacing w:lineRule="exact" w:line="264" w:before="0" w:after="60"/>
        <w:rPr/>
      </w:pPr>
      <w:r>
        <w:rPr>
          <w:b/>
          <w:bCs/>
        </w:rPr>
        <w:t xml:space="preserve">Visual identity: </w:t>
      </w:r>
      <w:r>
        <w:rPr/>
        <w:t>fresh green brand colour (#1E8E4E) matching the tagline "Fresh All Along", rounded cards, clear icons and the bundled Nunito font so the app looks the same on every platform and works offline.</w:t>
      </w:r>
    </w:p>
    <w:p>
      <w:pPr>
        <w:pStyle w:val="ListParagraph"/>
        <w:numPr>
          <w:ilvl w:val="0"/>
          <w:numId w:val="1"/>
        </w:numPr>
        <w:spacing w:lineRule="exact" w:line="264" w:before="0" w:after="60"/>
        <w:rPr/>
      </w:pPr>
      <w:r>
        <w:rPr>
          <w:b/>
          <w:bCs/>
        </w:rPr>
        <w:t xml:space="preserve">Colour meaning: </w:t>
      </w:r>
      <w:r>
        <w:rPr/>
        <w:t>green for income and healthy budgets, amber when a budget reaches its alert threshold, red for expenses and overspending.</w:t>
      </w:r>
    </w:p>
    <w:p>
      <w:pPr>
        <w:pStyle w:val="ListParagraph"/>
        <w:numPr>
          <w:ilvl w:val="0"/>
          <w:numId w:val="1"/>
        </w:numPr>
        <w:spacing w:lineRule="exact" w:line="264" w:before="0" w:after="60"/>
        <w:rPr/>
      </w:pPr>
      <w:r>
        <w:rPr>
          <w:b/>
          <w:bCs/>
        </w:rPr>
        <w:t xml:space="preserve">Responsive layout: </w:t>
      </w:r>
      <w:r>
        <w:rPr/>
        <w:t>bottom navigation on phones; navigation rail and wider grids on tablets and web; content width capped so text stays readable.</w:t>
      </w:r>
    </w:p>
    <w:p>
      <w:pPr>
        <w:pStyle w:val="ListParagraph"/>
        <w:numPr>
          <w:ilvl w:val="0"/>
          <w:numId w:val="1"/>
        </w:numPr>
        <w:spacing w:lineRule="exact" w:line="264" w:before="0" w:after="60"/>
        <w:rPr/>
      </w:pPr>
      <w:r>
        <w:rPr>
          <w:b/>
          <w:bCs/>
        </w:rPr>
        <w:t xml:space="preserve">Beginner-friendly language: </w:t>
      </w:r>
      <w:r>
        <w:rPr/>
        <w:t>simple labels ("Where your money went this month"), helpful validation messages and friendly empty states that say what to do next.</w:t>
      </w:r>
    </w:p>
    <w:p>
      <w:pPr>
        <w:pStyle w:val="ListParagraph"/>
        <w:numPr>
          <w:ilvl w:val="0"/>
          <w:numId w:val="1"/>
        </w:numPr>
        <w:spacing w:lineRule="exact" w:line="264" w:before="0" w:after="60"/>
        <w:rPr/>
      </w:pPr>
      <w:r>
        <w:rPr>
          <w:b/>
          <w:bCs/>
        </w:rPr>
        <w:t xml:space="preserve">Accessibility: </w:t>
      </w:r>
      <w:r>
        <w:rPr/>
        <w:t>screen-reader labels on charts, progress bars, icons and logo; tooltips on icon buttons; 48 px touch targets; sufficient colour contrast; light and dark themes follow the system setting.</w:t>
      </w:r>
    </w:p>
    <w:p>
      <w:pPr>
        <w:pStyle w:val="Normal"/>
        <w:spacing w:lineRule="exact" w:line="276" w:before="0" w:after="120"/>
        <w:rPr/>
      </w:pPr>
      <w:r>
        <w:rPr/>
        <w:t>Screenshots of the main screens are included in Appendix A.</w:t>
      </w:r>
    </w:p>
    <w:p>
      <w:pPr>
        <w:pStyle w:val="Heading2"/>
        <w:rPr/>
      </w:pPr>
      <w:bookmarkStart w:id="13" w:name="__RefHeading___Toc3656_2494687686"/>
      <w:bookmarkEnd w:id="13"/>
      <w:r>
        <w:rPr/>
        <w:t>2.6 Key Business Rules and Algorithms</w:t>
      </w:r>
    </w:p>
    <w:p>
      <w:pPr>
        <w:pStyle w:val="Heading3"/>
        <w:rPr/>
      </w:pPr>
      <w:r>
        <w:rPr/>
        <w:t>Budget alerts</w:t>
      </w:r>
    </w:p>
    <w:p>
      <w:pPr>
        <w:pStyle w:val="Normal"/>
        <w:spacing w:lineRule="exact" w:line="276" w:before="0" w:after="120"/>
        <w:rPr/>
      </w:pPr>
      <w:r>
        <w:rPr/>
        <w:t>When an expense is saved, the app calculates, for the expense's month, the spending against the overall budget and against the budget of the expense's category, both before and after the change. An alert is raised only when this particular expense crosses a line: usage moves from below the alert threshold to at or above it ("Approaching your limit"), or from at most 100% to above 100% ("Budget exceeded"). This means the student is warned once instead of on every later purchase. Alerts are shown immediately, saved to Notifications and sent as a device notification if the student has notifications turned on.</w:t>
      </w:r>
    </w:p>
    <w:p>
      <w:pPr>
        <w:pStyle w:val="Heading3"/>
        <w:rPr/>
      </w:pPr>
      <w:r>
        <w:rPr/>
        <w:t>Smart expense categorisation</w:t>
      </w:r>
    </w:p>
    <w:p>
      <w:pPr>
        <w:pStyle w:val="Normal"/>
        <w:spacing w:lineRule="exact" w:line="276" w:before="0" w:after="120"/>
        <w:rPr/>
      </w:pPr>
      <w:r>
        <w:rPr/>
        <w:t>While the student types a description the categoriser suggests a category in three steps: (1) if a previous expense has a very similar description (similarity 0.72 or higher), reuse its category, so the app learns from the student's own corrections; (2) look for known keywords for each category, such as "bus", "netflix" or "textbook"; (3) otherwise compare each word with the keywords and custom category names using the Dice coefficient, accepting matches of 0.6 or higher, so typos like "piza" still map to Food. The suggestion is only pre-selected until the student picks a category themselves.</w:t>
      </w:r>
    </w:p>
    <w:p>
      <w:pPr>
        <w:pStyle w:val="Heading3"/>
        <w:rPr/>
      </w:pPr>
      <w:r>
        <w:rPr/>
        <w:t>Savings goal calculations</w:t>
      </w:r>
    </w:p>
    <w:p>
      <w:pPr>
        <w:pStyle w:val="ListParagraph"/>
        <w:numPr>
          <w:ilvl w:val="0"/>
          <w:numId w:val="1"/>
        </w:numPr>
        <w:spacing w:lineRule="exact" w:line="264" w:before="0" w:after="60"/>
        <w:rPr/>
      </w:pPr>
      <w:r>
        <w:rPr/>
        <w:t>Progress = current amount ÷ target amount; remaining = target − current.</w:t>
      </w:r>
    </w:p>
    <w:p>
      <w:pPr>
        <w:pStyle w:val="ListParagraph"/>
        <w:numPr>
          <w:ilvl w:val="0"/>
          <w:numId w:val="1"/>
        </w:numPr>
        <w:spacing w:lineRule="exact" w:line="264" w:before="0" w:after="60"/>
        <w:rPr/>
      </w:pPr>
      <w:r>
        <w:rPr/>
        <w:t>Months to go = remaining ÷ monthly contribution (rounded up); estimated completion = today + months to go.</w:t>
      </w:r>
    </w:p>
    <w:p>
      <w:pPr>
        <w:pStyle w:val="ListParagraph"/>
        <w:numPr>
          <w:ilvl w:val="0"/>
          <w:numId w:val="1"/>
        </w:numPr>
        <w:spacing w:lineRule="exact" w:line="264" w:before="0" w:after="60"/>
        <w:rPr/>
      </w:pPr>
      <w:r>
        <w:rPr/>
        <w:t>A goal is "behind schedule" when the estimated completion is after the target date; the app then shows the monthly amount needed to finish on time.</w:t>
      </w:r>
    </w:p>
    <w:p>
      <w:pPr>
        <w:pStyle w:val="ListParagraph"/>
        <w:numPr>
          <w:ilvl w:val="0"/>
          <w:numId w:val="1"/>
        </w:numPr>
        <w:spacing w:lineRule="exact" w:line="264" w:before="0" w:after="60"/>
        <w:rPr/>
      </w:pPr>
      <w:r>
        <w:rPr/>
        <w:t>Milestones at 25, 50, 75 and 100% are marked automatically (and can be marked manually). At 100% the goal is completed and moved to Goal history.</w:t>
      </w:r>
    </w:p>
    <w:p>
      <w:pPr>
        <w:pStyle w:val="Heading3"/>
        <w:rPr/>
      </w:pPr>
      <w:r>
        <w:rPr/>
        <w:t>Personalised tips</w:t>
      </w:r>
    </w:p>
    <w:p>
      <w:pPr>
        <w:pStyle w:val="Normal"/>
        <w:spacing w:lineRule="exact" w:line="276" w:before="0" w:after="120"/>
        <w:rPr/>
      </w:pPr>
      <w:r>
        <w:rPr/>
        <w:t>The dashboard shows rule-based recommendations: budgets over or near their limit, spending more than income, a strong savings rate (20% or more), a category taking over 35% of spending, spending faster than at the same point last month, no budget set, and goals behind schedule.</w:t>
      </w:r>
    </w:p>
    <w:p>
      <w:pPr>
        <w:pStyle w:val="Heading3"/>
        <w:rPr/>
      </w:pPr>
      <w:r>
        <w:rPr/>
        <w:t>Chatbot</w:t>
      </w:r>
    </w:p>
    <w:p>
      <w:pPr>
        <w:pStyle w:val="Normal"/>
        <w:spacing w:lineRule="exact" w:line="276" w:before="0" w:after="120"/>
        <w:rPr/>
      </w:pPr>
      <w:r>
        <w:rPr/>
        <w:t>The chatbot sends the question, recent conversation and a summary of the month (income, expenses, top categories, budget usage and goals) to Gemini with instructions to give short, educational budgeting advice and to decline investment or loan questions. No names, emails or phone numbers are sent. If no API key is configured, the request fails, or no answer arrives within 10 seconds, the offline rule-based advisor answers using the same summary.</w:t>
      </w:r>
    </w:p>
    <w:p>
      <w:pPr>
        <w:pStyle w:val="Heading3"/>
        <w:rPr/>
      </w:pPr>
      <w:r>
        <w:rPr/>
        <w:t>Offline synchronisation</w:t>
      </w:r>
    </w:p>
    <w:p>
      <w:pPr>
        <w:pStyle w:val="Normal"/>
        <w:spacing w:lineRule="exact" w:line="276" w:before="0" w:after="120"/>
        <w:rPr/>
      </w:pPr>
      <w:r>
        <w:rPr/>
        <w:t>Every create, update or delete writes to SQLite and adds an entry to the SyncQueue table. Older queue entries for the same record are replaced, so repeated edits made offline are sent only once. When the student is signed in to Firebase and the device is online, queued entries for that student are pushed to Firestore using the record's ID as the document ID, which makes retries safe and prevents duplicates. Failed entries are retried later and skipped after five attempts so that one bad record never blocks the others.</w:t>
      </w:r>
    </w:p>
    <w:p>
      <w:pPr>
        <w:pStyle w:val="Heading2"/>
        <w:rPr/>
      </w:pPr>
      <w:bookmarkStart w:id="14" w:name="__RefHeading___Toc3658_2494687686"/>
      <w:bookmarkEnd w:id="14"/>
      <w:r>
        <w:rPr/>
        <w:t>2.7 Security and Privacy Design</w:t>
      </w:r>
    </w:p>
    <w:p>
      <w:pPr>
        <w:pStyle w:val="Normal"/>
        <w:keepNext w:val="true"/>
        <w:spacing w:before="120" w:after="60"/>
        <w:rPr/>
      </w:pPr>
      <w:r>
        <w:rPr>
          <w:b/>
          <w:bCs/>
          <w:color w:val="333333"/>
          <w:sz w:val="19"/>
          <w:szCs w:val="19"/>
        </w:rPr>
        <w:t>Table 7: Security and privacy measures</w:t>
      </w:r>
    </w:p>
    <w:tbl>
      <w:tblPr>
        <w:tblW w:w="9638" w:type="dxa"/>
        <w:jc w:val="left"/>
        <w:tblInd w:w="0" w:type="dxa"/>
        <w:tblLayout w:type="fixed"/>
        <w:tblCellMar>
          <w:top w:w="60" w:type="dxa"/>
          <w:left w:w="100" w:type="dxa"/>
          <w:bottom w:w="60" w:type="dxa"/>
          <w:right w:w="100" w:type="dxa"/>
        </w:tblCellMar>
      </w:tblPr>
      <w:tblGrid>
        <w:gridCol w:w="1926"/>
        <w:gridCol w:w="7711"/>
      </w:tblGrid>
      <w:tr>
        <w:trPr>
          <w:tblHeader w:val="true"/>
        </w:trPr>
        <w:tc>
          <w:tcPr>
            <w:tcW w:w="192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Area</w:t>
            </w:r>
          </w:p>
        </w:tc>
        <w:tc>
          <w:tcPr>
            <w:tcW w:w="771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Design decision</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Passwords</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Never stored in plain text. PBKDF2-HMAC-SHA256 with 10,000 iterations and a random 16-byte salt per user; verification uses a constant-time comparison.</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Password policy</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At least 8 characters with upper case, lower case, a number and a symbol.</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Access control</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Every query is filtered by the logged-in user's ID; admin screens are only reachable with the admin role; deactivated accounts cannot log in.</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Cloud rules</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Firestore rules allow students to read and write only documents they own; only the administrator can change shared content and settings.</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Transmission</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Firebase and Gemini are called over HTTPS. The password hash is removed before any record is uploaded.</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Secrets</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API keys are passed at build time and are not stored in the source code.</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Data minimisation</w:t>
            </w:r>
          </w:p>
        </w:tc>
        <w:tc>
          <w:tcPr>
            <w:tcW w:w="771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Only name, email, mobile number and the records the student enters are collected. No bank, card or location data.</w:t>
            </w:r>
          </w:p>
        </w:tc>
      </w:tr>
      <w:tr>
        <w:trPr>
          <w:cantSplit w:val="true"/>
        </w:trPr>
        <w:tc>
          <w:tcPr>
            <w:tcW w:w="192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Safety</w:t>
            </w:r>
          </w:p>
        </w:tc>
        <w:tc>
          <w:tcPr>
            <w:tcW w:w="771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 external links, downloads or redirects; destructive actions (delete, deactivate, log out) always ask for confirmation.</w:t>
            </w:r>
          </w:p>
        </w:tc>
      </w:tr>
    </w:tbl>
    <w:p>
      <w:pPr>
        <w:pStyle w:val="Normal"/>
        <w:spacing w:before="0" w:after="120"/>
        <w:rPr/>
      </w:pPr>
      <w:r>
        <w:rPr/>
      </w:r>
    </w:p>
    <w:p>
      <w:pPr>
        <w:pStyle w:val="Heading2"/>
        <w:rPr/>
      </w:pPr>
      <w:bookmarkStart w:id="15" w:name="__RefHeading___Toc3660_2494687686"/>
      <w:bookmarkEnd w:id="15"/>
      <w:r>
        <w:rPr/>
        <w:t>2.8 Non-Functional Requirements</w:t>
      </w:r>
    </w:p>
    <w:p>
      <w:pPr>
        <w:pStyle w:val="Normal"/>
        <w:keepNext w:val="true"/>
        <w:spacing w:before="120" w:after="60"/>
        <w:rPr/>
      </w:pPr>
      <w:r>
        <w:rPr>
          <w:b/>
          <w:bCs/>
          <w:color w:val="333333"/>
          <w:sz w:val="19"/>
          <w:szCs w:val="19"/>
        </w:rPr>
        <w:t>Table 8: Non-functional requirements</w:t>
      </w:r>
    </w:p>
    <w:tbl>
      <w:tblPr>
        <w:tblW w:w="9638" w:type="dxa"/>
        <w:jc w:val="left"/>
        <w:tblInd w:w="0" w:type="dxa"/>
        <w:tblLayout w:type="fixed"/>
        <w:tblCellMar>
          <w:top w:w="60" w:type="dxa"/>
          <w:left w:w="100" w:type="dxa"/>
          <w:bottom w:w="60" w:type="dxa"/>
          <w:right w:w="100" w:type="dxa"/>
        </w:tblCellMar>
      </w:tblPr>
      <w:tblGrid>
        <w:gridCol w:w="2087"/>
        <w:gridCol w:w="7550"/>
      </w:tblGrid>
      <w:tr>
        <w:trPr>
          <w:tblHeader w:val="true"/>
        </w:trPr>
        <w:tc>
          <w:tcPr>
            <w:tcW w:w="2087"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Requirement</w:t>
            </w:r>
          </w:p>
        </w:tc>
        <w:tc>
          <w:tcPr>
            <w:tcW w:w="7550"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How PennyPal satisfies it</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Safety</w:t>
            </w:r>
          </w:p>
        </w:tc>
        <w:tc>
          <w:tcPr>
            <w:tcW w:w="755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 downloads or redirects to external sites; confirmation dialogs before destructive actions.</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Accessibility</w:t>
            </w:r>
          </w:p>
        </w:tc>
        <w:tc>
          <w:tcPr>
            <w:tcW w:w="755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Semantic labels for charts, images and progress bars, tooltips, large touch targets, readable contrast, system dark mode, text that scales.</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User-friendliness</w:t>
            </w:r>
          </w:p>
        </w:tc>
        <w:tc>
          <w:tcPr>
            <w:tcW w:w="755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Plain language, clear menus, one-tap demo logins, inline validation messages, empty-state guidance.</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Performance</w:t>
            </w:r>
          </w:p>
        </w:tc>
        <w:tc>
          <w:tcPr>
            <w:tcW w:w="755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Data kept in memory after the first load; charts and totals computed locally; no network needed for normal use.</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Reliability</w:t>
            </w:r>
          </w:p>
        </w:tc>
        <w:tc>
          <w:tcPr>
            <w:tcW w:w="755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Input validation on every form, database constraints, try/catch around camera, notifications, sync and AI calls; duplicate-safe sync.</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Security</w:t>
            </w:r>
          </w:p>
        </w:tc>
        <w:tc>
          <w:tcPr>
            <w:tcW w:w="755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Hashed passwords, per-user access, HTTPS, Firestore rules (see 2.7).</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Privacy</w:t>
            </w:r>
          </w:p>
        </w:tc>
        <w:tc>
          <w:tcPr>
            <w:tcW w:w="755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Privacy notice shown at registration and in About; chatbot receives only totals.</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Scalability</w:t>
            </w:r>
          </w:p>
        </w:tc>
        <w:tc>
          <w:tcPr>
            <w:tcW w:w="755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Layered design, UUID keys, custom categories, admin-managed content, and cloud storage allow more users, categories and modules without redesign.</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Compatibility</w:t>
            </w:r>
          </w:p>
        </w:tc>
        <w:tc>
          <w:tcPr>
            <w:tcW w:w="755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Android 6.0+, iOS, tablets and modern browsers from one codebase.</w:t>
            </w:r>
          </w:p>
        </w:tc>
      </w:tr>
      <w:tr>
        <w:trPr>
          <w:cantSplit w:val="true"/>
        </w:trPr>
        <w:tc>
          <w:tcPr>
            <w:tcW w:w="208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Maintainability</w:t>
            </w:r>
          </w:p>
        </w:tc>
        <w:tc>
          <w:tcPr>
            <w:tcW w:w="755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Code organised by layer and module, commented, analysed with lints and covered by automated tests; the database schema lives in one SQL file used by both the app and the submission.</w:t>
            </w:r>
          </w:p>
        </w:tc>
      </w:tr>
    </w:tbl>
    <w:p>
      <w:pPr>
        <w:pStyle w:val="Normal"/>
        <w:spacing w:before="0" w:after="120"/>
        <w:rPr/>
      </w:pPr>
      <w:r>
        <w:rPr/>
      </w:r>
    </w:p>
    <w:p>
      <w:pPr>
        <w:pStyle w:val="Heading2"/>
        <w:rPr/>
      </w:pPr>
      <w:bookmarkStart w:id="16" w:name="__RefHeading___Toc3662_2494687686"/>
      <w:bookmarkEnd w:id="16"/>
      <w:r>
        <w:rPr/>
        <w:t>2.9 Requirements Traceability</w:t>
      </w:r>
    </w:p>
    <w:p>
      <w:pPr>
        <w:pStyle w:val="Normal"/>
        <w:keepNext w:val="true"/>
        <w:spacing w:before="120" w:after="60"/>
        <w:rPr/>
      </w:pPr>
      <w:r>
        <w:rPr>
          <w:b/>
          <w:bCs/>
          <w:color w:val="333333"/>
          <w:sz w:val="19"/>
          <w:szCs w:val="19"/>
        </w:rPr>
        <w:t>Table 9: Traceability to the specification</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trPr>
        <w:tc>
          <w:tcPr>
            <w:tcW w:w="481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Requirement (SRS 1.6)</w:t>
            </w:r>
          </w:p>
        </w:tc>
        <w:tc>
          <w:tcPr>
            <w:tcW w:w="4818"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Implemented in</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 with name, email, mobile, password</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 screen</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Secure login with email and password; logout</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Login screen; More / Profile / Admin settings → Log out</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Validate required fields, email, password rules, duplicates</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 form validation; duplicate email check</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Dashboard: income, expenses, balance, budget status</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Home: balance card and summary tiles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Quick navigation to Add Income/Expense, Budget, History, Learning, Feedback, Support</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Home: Quick actions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Visual indicators and empty-data messages</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Home: cards, progress bars, donut chart, empty states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Add income (source, amount, date, description)</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Add income form</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Add expense (category, amount, date, description)</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Add expense form</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View, edit, delete income and expenses</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History, transaction details sheet</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Default expense categories</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Food, Transport, Education, Shopping, Entertainment, Bills, Savings, Miscellaneous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Search and filter by date, category, type</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History: search box, type buttons, category and date-range filters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Monthly budget, comparison, remaining, overspending, update/delete</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 screen</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Learning section with topics and readable lessons</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Learning hub and lesson screen</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About, Feedback (name, email, rating, comments), Support (subject, message), confirmations</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About &amp; privacy, Feedback, Contact support</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Chatbot for budgeting questions</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Ask Penny</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Savings goals with target, current, date, monthly contribution</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Goal form</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Remaining amount, progress %, estimated completion</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Goal card</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Update contributions, mark milestones</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Add contribution dialog; milestone chips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Progress charts, badges, motivational messages</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Progress ring, milestone badges, messages on goal card</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Completed goals archived in history</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Goals → History tab</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Instant notifications near thresholds</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 monitor alerts and notifications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Camera images on transactions (optional)</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Attach receipt photo</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AI categorisation (optional)</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Smart category suggestion</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Reports and spending trends</w:t>
            </w:r>
          </w:p>
        </w:tc>
        <w:tc>
          <w:tcPr>
            <w:tcW w:w="481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Spending reports</w:t>
            </w:r>
          </w:p>
        </w:tc>
      </w:tr>
      <w:tr>
        <w:trPr>
          <w:cantSplit w:val="true"/>
        </w:trPr>
        <w:tc>
          <w:tcPr>
            <w:tcW w:w="481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 manage users, monitor activity, analytics, content</w:t>
            </w:r>
          </w:p>
        </w:tc>
        <w:tc>
          <w:tcPr>
            <w:tcW w:w="481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 portal</w:t>
            </w:r>
          </w:p>
        </w:tc>
      </w:tr>
    </w:tbl>
    <w:p>
      <w:pPr>
        <w:pStyle w:val="Normal"/>
        <w:spacing w:before="0" w:after="120"/>
        <w:rPr/>
      </w:pPr>
      <w:r>
        <w:rPr/>
      </w:r>
      <w:r>
        <w:br w:type="page"/>
      </w:r>
    </w:p>
    <w:p>
      <w:pPr>
        <w:pStyle w:val="Heading1"/>
        <w:rPr/>
      </w:pPr>
      <w:bookmarkStart w:id="17" w:name="__RefHeading___Toc3664_2494687686"/>
      <w:bookmarkEnd w:id="17"/>
      <w:r>
        <w:rPr/>
        <w:t>3. Diagrams</w:t>
      </w:r>
    </w:p>
    <w:p>
      <w:pPr>
        <w:pStyle w:val="Heading2"/>
        <w:rPr/>
      </w:pPr>
      <w:bookmarkStart w:id="18" w:name="__RefHeading___Toc3666_2494687686"/>
      <w:bookmarkEnd w:id="18"/>
      <w:r>
        <w:rPr/>
        <w:t>3.1 Data Flow Diagram – Level 0 (Context)</w:t>
      </w:r>
    </w:p>
    <w:p>
      <w:pPr>
        <w:pStyle w:val="Normal"/>
        <w:spacing w:lineRule="exact" w:line="276" w:before="0" w:after="120"/>
        <w:rPr/>
      </w:pPr>
      <w:r>
        <w:rPr/>
        <w:t>The context diagram shows PennyPal as a single process and the external entities that exchange data with it.</w:t>
      </w:r>
    </w:p>
    <w:p>
      <w:pPr>
        <w:pStyle w:val="Normal"/>
        <w:keepNext w:val="true"/>
        <w:spacing w:before="120" w:after="60"/>
        <w:jc w:val="center"/>
        <w:rPr/>
      </w:pPr>
      <w:r>
        <w:rPr/>
        <w:drawing>
          <wp:inline distT="0" distB="0" distL="0" distR="0">
            <wp:extent cx="6124575" cy="2552700"/>
            <wp:effectExtent l="0" t="0" r="0" b="0"/>
            <wp:docPr id="4" name="dfd0.png" descr="dfd0.png&#10;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0.png" descr="dfd0.png&#10;dfd0.png"/>
                    <pic:cNvPicPr>
                      <a:picLocks noChangeAspect="1" noChangeArrowheads="1"/>
                    </pic:cNvPicPr>
                  </pic:nvPicPr>
                  <pic:blipFill>
                    <a:blip r:embed="rId5"/>
                    <a:stretch>
                      <a:fillRect/>
                    </a:stretch>
                  </pic:blipFill>
                  <pic:spPr bwMode="auto">
                    <a:xfrm>
                      <a:off x="0" y="0"/>
                      <a:ext cx="6124575" cy="2552700"/>
                    </a:xfrm>
                    <a:prstGeom prst="rect">
                      <a:avLst/>
                    </a:prstGeom>
                  </pic:spPr>
                </pic:pic>
              </a:graphicData>
            </a:graphic>
          </wp:inline>
        </w:drawing>
      </w:r>
    </w:p>
    <w:p>
      <w:pPr>
        <w:pStyle w:val="Normal"/>
        <w:spacing w:before="0" w:after="200"/>
        <w:jc w:val="center"/>
        <w:rPr/>
      </w:pPr>
      <w:r>
        <w:rPr>
          <w:i/>
          <w:iCs/>
          <w:color w:val="555555"/>
          <w:sz w:val="18"/>
          <w:szCs w:val="18"/>
        </w:rPr>
        <w:t>Figure 3: DFD Level 0</w:t>
      </w:r>
    </w:p>
    <w:p>
      <w:pPr>
        <w:pStyle w:val="Heading2"/>
        <w:rPr/>
      </w:pPr>
      <w:bookmarkStart w:id="19" w:name="__RefHeading___Toc3668_2494687686"/>
      <w:bookmarkEnd w:id="19"/>
      <w:r>
        <w:rPr/>
        <w:t>3.2 Data Flow Diagram – Level 1</w:t>
      </w:r>
    </w:p>
    <w:p>
      <w:pPr>
        <w:pStyle w:val="Normal"/>
        <w:spacing w:lineRule="exact" w:line="276" w:before="0" w:after="120"/>
        <w:rPr/>
      </w:pPr>
      <w:r>
        <w:rPr/>
        <w:t>Level 1 breaks the system into nine processes and shows the data stores (D1–D9) each one reads or writes.</w:t>
      </w:r>
    </w:p>
    <w:p>
      <w:pPr>
        <w:pStyle w:val="Normal"/>
        <w:keepNext w:val="true"/>
        <w:spacing w:before="120" w:after="60"/>
        <w:jc w:val="center"/>
        <w:rPr/>
      </w:pPr>
      <w:r>
        <w:rPr/>
        <w:drawing>
          <wp:inline distT="0" distB="0" distL="0" distR="0">
            <wp:extent cx="6124575" cy="3105150"/>
            <wp:effectExtent l="0" t="0" r="0" b="0"/>
            <wp:docPr id="5" name="dfd1.png" descr="dfd1.png&#10;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1.png" descr="dfd1.png&#10;dfd1.png"/>
                    <pic:cNvPicPr>
                      <a:picLocks noChangeAspect="1" noChangeArrowheads="1"/>
                    </pic:cNvPicPr>
                  </pic:nvPicPr>
                  <pic:blipFill>
                    <a:blip r:embed="rId6"/>
                    <a:stretch>
                      <a:fillRect/>
                    </a:stretch>
                  </pic:blipFill>
                  <pic:spPr bwMode="auto">
                    <a:xfrm>
                      <a:off x="0" y="0"/>
                      <a:ext cx="6124575" cy="3105150"/>
                    </a:xfrm>
                    <a:prstGeom prst="rect">
                      <a:avLst/>
                    </a:prstGeom>
                  </pic:spPr>
                </pic:pic>
              </a:graphicData>
            </a:graphic>
          </wp:inline>
        </w:drawing>
      </w:r>
    </w:p>
    <w:p>
      <w:pPr>
        <w:pStyle w:val="Normal"/>
        <w:spacing w:before="0" w:after="200"/>
        <w:jc w:val="center"/>
        <w:rPr/>
      </w:pPr>
      <w:r>
        <w:rPr>
          <w:i/>
          <w:iCs/>
          <w:color w:val="555555"/>
          <w:sz w:val="18"/>
          <w:szCs w:val="18"/>
        </w:rPr>
        <w:t>Figure 4: DFD Level 1</w:t>
      </w:r>
    </w:p>
    <w:p>
      <w:pPr>
        <w:pStyle w:val="Heading2"/>
        <w:rPr/>
      </w:pPr>
      <w:bookmarkStart w:id="20" w:name="__RefHeading___Toc3670_2494687686"/>
      <w:bookmarkEnd w:id="20"/>
      <w:r>
        <w:rPr/>
        <w:t>3.3 Flowcharts</w:t>
      </w:r>
    </w:p>
    <w:p>
      <w:pPr>
        <w:pStyle w:val="Normal"/>
        <w:spacing w:lineRule="exact" w:line="276" w:before="0" w:after="120"/>
        <w:rPr/>
      </w:pPr>
      <w:r>
        <w:rPr/>
        <w:t>Legend: green ovals are start/end points, white boxes are processing steps, blue parallelograms are user input or output, and amber diamonds are decisions.</w:t>
      </w:r>
    </w:p>
    <w:p>
      <w:pPr>
        <w:pStyle w:val="Heading3"/>
        <w:rPr/>
      </w:pPr>
      <w:r>
        <w:rPr/>
        <w:t>3.3.1 Registration and login</w:t>
      </w:r>
    </w:p>
    <w:p>
      <w:pPr>
        <w:pStyle w:val="Normal"/>
        <w:keepNext w:val="true"/>
        <w:spacing w:before="120" w:after="60"/>
        <w:jc w:val="center"/>
        <w:rPr/>
      </w:pPr>
      <w:r>
        <w:rPr/>
        <w:drawing>
          <wp:inline distT="0" distB="0" distL="0" distR="0">
            <wp:extent cx="5486400" cy="6029325"/>
            <wp:effectExtent l="0" t="0" r="0" b="0"/>
            <wp:docPr id="6" name="f_auth.png" descr="f_auth.png&#10;f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_auth.png" descr="f_auth.png&#10;f_auth.png"/>
                    <pic:cNvPicPr>
                      <a:picLocks noChangeAspect="1" noChangeArrowheads="1"/>
                    </pic:cNvPicPr>
                  </pic:nvPicPr>
                  <pic:blipFill>
                    <a:blip r:embed="rId7"/>
                    <a:stretch>
                      <a:fillRect/>
                    </a:stretch>
                  </pic:blipFill>
                  <pic:spPr bwMode="auto">
                    <a:xfrm>
                      <a:off x="0" y="0"/>
                      <a:ext cx="5486400" cy="6029325"/>
                    </a:xfrm>
                    <a:prstGeom prst="rect">
                      <a:avLst/>
                    </a:prstGeom>
                  </pic:spPr>
                </pic:pic>
              </a:graphicData>
            </a:graphic>
          </wp:inline>
        </w:drawing>
      </w:r>
    </w:p>
    <w:p>
      <w:pPr>
        <w:pStyle w:val="Normal"/>
        <w:spacing w:before="0" w:after="200"/>
        <w:jc w:val="center"/>
        <w:rPr/>
      </w:pPr>
      <w:r>
        <w:rPr>
          <w:i/>
          <w:iCs/>
          <w:color w:val="555555"/>
          <w:sz w:val="18"/>
          <w:szCs w:val="18"/>
        </w:rPr>
        <w:t>Figure 5: Registration and login flow</w:t>
      </w:r>
    </w:p>
    <w:p>
      <w:pPr>
        <w:pStyle w:val="Heading3"/>
        <w:rPr/>
      </w:pPr>
      <w:r>
        <w:rPr/>
        <w:t>3.3.2 Adding an expense with real-time budget alert</w:t>
      </w:r>
    </w:p>
    <w:p>
      <w:pPr>
        <w:pStyle w:val="Normal"/>
        <w:keepNext w:val="true"/>
        <w:spacing w:before="120" w:after="60"/>
        <w:jc w:val="center"/>
        <w:rPr/>
      </w:pPr>
      <w:r>
        <w:rPr/>
        <w:drawing>
          <wp:inline distT="0" distB="0" distL="0" distR="0">
            <wp:extent cx="3714750" cy="7134225"/>
            <wp:effectExtent l="0" t="0" r="0" b="0"/>
            <wp:docPr id="7" name="f_expense.png" descr="f_expense.png&#10;f_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_expense.png" descr="f_expense.png&#10;f_expense.png"/>
                    <pic:cNvPicPr>
                      <a:picLocks noChangeAspect="1" noChangeArrowheads="1"/>
                    </pic:cNvPicPr>
                  </pic:nvPicPr>
                  <pic:blipFill>
                    <a:blip r:embed="rId8"/>
                    <a:stretch>
                      <a:fillRect/>
                    </a:stretch>
                  </pic:blipFill>
                  <pic:spPr bwMode="auto">
                    <a:xfrm>
                      <a:off x="0" y="0"/>
                      <a:ext cx="3714750" cy="7134225"/>
                    </a:xfrm>
                    <a:prstGeom prst="rect">
                      <a:avLst/>
                    </a:prstGeom>
                  </pic:spPr>
                </pic:pic>
              </a:graphicData>
            </a:graphic>
          </wp:inline>
        </w:drawing>
      </w:r>
    </w:p>
    <w:p>
      <w:pPr>
        <w:pStyle w:val="Normal"/>
        <w:spacing w:before="0" w:after="200"/>
        <w:jc w:val="center"/>
        <w:rPr/>
      </w:pPr>
      <w:r>
        <w:rPr>
          <w:i/>
          <w:iCs/>
          <w:color w:val="555555"/>
          <w:sz w:val="18"/>
          <w:szCs w:val="18"/>
        </w:rPr>
        <w:t>Figure 6: Add expense and budget alert flow</w:t>
      </w:r>
    </w:p>
    <w:p>
      <w:pPr>
        <w:pStyle w:val="Heading3"/>
        <w:rPr/>
      </w:pPr>
      <w:r>
        <w:rPr/>
        <w:t>3.3.3 Savings goal contribution</w:t>
      </w:r>
    </w:p>
    <w:p>
      <w:pPr>
        <w:pStyle w:val="Normal"/>
        <w:keepNext w:val="true"/>
        <w:spacing w:before="120" w:after="60"/>
        <w:jc w:val="center"/>
        <w:rPr/>
      </w:pPr>
      <w:r>
        <w:rPr/>
        <w:drawing>
          <wp:inline distT="0" distB="0" distL="0" distR="0">
            <wp:extent cx="4724400" cy="6953250"/>
            <wp:effectExtent l="0" t="0" r="0" b="0"/>
            <wp:docPr id="8" name="f_goal.png" descr="f_goal.png&#10;f_go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_goal.png" descr="f_goal.png&#10;f_goal.png"/>
                    <pic:cNvPicPr>
                      <a:picLocks noChangeAspect="1" noChangeArrowheads="1"/>
                    </pic:cNvPicPr>
                  </pic:nvPicPr>
                  <pic:blipFill>
                    <a:blip r:embed="rId9"/>
                    <a:stretch>
                      <a:fillRect/>
                    </a:stretch>
                  </pic:blipFill>
                  <pic:spPr bwMode="auto">
                    <a:xfrm>
                      <a:off x="0" y="0"/>
                      <a:ext cx="4724400" cy="6953250"/>
                    </a:xfrm>
                    <a:prstGeom prst="rect">
                      <a:avLst/>
                    </a:prstGeom>
                  </pic:spPr>
                </pic:pic>
              </a:graphicData>
            </a:graphic>
          </wp:inline>
        </w:drawing>
      </w:r>
    </w:p>
    <w:p>
      <w:pPr>
        <w:pStyle w:val="Normal"/>
        <w:spacing w:before="0" w:after="200"/>
        <w:jc w:val="center"/>
        <w:rPr/>
      </w:pPr>
      <w:r>
        <w:rPr>
          <w:i/>
          <w:iCs/>
          <w:color w:val="555555"/>
          <w:sz w:val="18"/>
          <w:szCs w:val="18"/>
        </w:rPr>
        <w:t>Figure 7: Savings contribution flow</w:t>
      </w:r>
    </w:p>
    <w:p>
      <w:pPr>
        <w:pStyle w:val="Heading3"/>
        <w:rPr/>
      </w:pPr>
      <w:r>
        <w:rPr/>
        <w:t>3.3.4 Chatbot question</w:t>
      </w:r>
    </w:p>
    <w:p>
      <w:pPr>
        <w:pStyle w:val="Normal"/>
        <w:keepNext w:val="true"/>
        <w:spacing w:before="120" w:after="60"/>
        <w:jc w:val="center"/>
        <w:rPr/>
      </w:pPr>
      <w:r>
        <w:rPr/>
        <w:drawing>
          <wp:inline distT="0" distB="0" distL="0" distR="0">
            <wp:extent cx="3638550" cy="6953250"/>
            <wp:effectExtent l="0" t="0" r="0" b="0"/>
            <wp:docPr id="9" name="f_chat.png" descr="f_chat.png&#10;f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_chat.png" descr="f_chat.png&#10;f_chat.png"/>
                    <pic:cNvPicPr>
                      <a:picLocks noChangeAspect="1" noChangeArrowheads="1"/>
                    </pic:cNvPicPr>
                  </pic:nvPicPr>
                  <pic:blipFill>
                    <a:blip r:embed="rId10"/>
                    <a:stretch>
                      <a:fillRect/>
                    </a:stretch>
                  </pic:blipFill>
                  <pic:spPr bwMode="auto">
                    <a:xfrm>
                      <a:off x="0" y="0"/>
                      <a:ext cx="3638550" cy="6953250"/>
                    </a:xfrm>
                    <a:prstGeom prst="rect">
                      <a:avLst/>
                    </a:prstGeom>
                  </pic:spPr>
                </pic:pic>
              </a:graphicData>
            </a:graphic>
          </wp:inline>
        </w:drawing>
      </w:r>
    </w:p>
    <w:p>
      <w:pPr>
        <w:pStyle w:val="Normal"/>
        <w:spacing w:before="0" w:after="200"/>
        <w:jc w:val="center"/>
        <w:rPr/>
      </w:pPr>
      <w:r>
        <w:rPr>
          <w:i/>
          <w:iCs/>
          <w:color w:val="555555"/>
          <w:sz w:val="18"/>
          <w:szCs w:val="18"/>
        </w:rPr>
        <w:t>Figure 8: Chatbot flow with offline fallback</w:t>
      </w:r>
    </w:p>
    <w:p>
      <w:pPr>
        <w:pStyle w:val="Heading3"/>
        <w:rPr/>
      </w:pPr>
      <w:r>
        <w:rPr/>
        <w:t>3.3.5 Offline synchronisation</w:t>
      </w:r>
    </w:p>
    <w:p>
      <w:pPr>
        <w:pStyle w:val="Normal"/>
        <w:keepNext w:val="true"/>
        <w:spacing w:before="120" w:after="60"/>
        <w:jc w:val="center"/>
        <w:rPr/>
      </w:pPr>
      <w:r>
        <w:rPr/>
        <w:drawing>
          <wp:inline distT="0" distB="0" distL="0" distR="0">
            <wp:extent cx="4124325" cy="6953250"/>
            <wp:effectExtent l="0" t="0" r="0" b="0"/>
            <wp:docPr id="10" name="f_sync.png" descr="f_sync.png&#10;f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_sync.png" descr="f_sync.png&#10;f_sync.png"/>
                    <pic:cNvPicPr>
                      <a:picLocks noChangeAspect="1" noChangeArrowheads="1"/>
                    </pic:cNvPicPr>
                  </pic:nvPicPr>
                  <pic:blipFill>
                    <a:blip r:embed="rId11"/>
                    <a:stretch>
                      <a:fillRect/>
                    </a:stretch>
                  </pic:blipFill>
                  <pic:spPr bwMode="auto">
                    <a:xfrm>
                      <a:off x="0" y="0"/>
                      <a:ext cx="4124325" cy="6953250"/>
                    </a:xfrm>
                    <a:prstGeom prst="rect">
                      <a:avLst/>
                    </a:prstGeom>
                  </pic:spPr>
                </pic:pic>
              </a:graphicData>
            </a:graphic>
          </wp:inline>
        </w:drawing>
      </w:r>
    </w:p>
    <w:p>
      <w:pPr>
        <w:pStyle w:val="Normal"/>
        <w:spacing w:before="0" w:after="200"/>
        <w:jc w:val="center"/>
        <w:rPr/>
      </w:pPr>
      <w:r>
        <w:rPr>
          <w:i/>
          <w:iCs/>
          <w:color w:val="555555"/>
          <w:sz w:val="18"/>
          <w:szCs w:val="18"/>
        </w:rPr>
        <w:t>Figure 9: Offline sync flow</w:t>
      </w:r>
    </w:p>
    <w:p>
      <w:pPr>
        <w:pStyle w:val="Heading3"/>
        <w:rPr/>
      </w:pPr>
      <w:r>
        <w:rPr/>
        <w:t>3.3.6 Administrator tasks</w:t>
      </w:r>
    </w:p>
    <w:p>
      <w:pPr>
        <w:pStyle w:val="Normal"/>
        <w:keepNext w:val="true"/>
        <w:spacing w:before="120" w:after="60"/>
        <w:jc w:val="center"/>
        <w:rPr/>
      </w:pPr>
      <w:r>
        <w:rPr/>
        <w:drawing>
          <wp:inline distT="0" distB="0" distL="0" distR="0">
            <wp:extent cx="6124575" cy="4238625"/>
            <wp:effectExtent l="0" t="0" r="0" b="0"/>
            <wp:docPr id="11" name="f_admin.png" descr="f_admin.png&#10;f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_admin.png" descr="f_admin.png&#10;f_admin.png"/>
                    <pic:cNvPicPr>
                      <a:picLocks noChangeAspect="1" noChangeArrowheads="1"/>
                    </pic:cNvPicPr>
                  </pic:nvPicPr>
                  <pic:blipFill>
                    <a:blip r:embed="rId12"/>
                    <a:stretch>
                      <a:fillRect/>
                    </a:stretch>
                  </pic:blipFill>
                  <pic:spPr bwMode="auto">
                    <a:xfrm>
                      <a:off x="0" y="0"/>
                      <a:ext cx="6124575" cy="4238625"/>
                    </a:xfrm>
                    <a:prstGeom prst="rect">
                      <a:avLst/>
                    </a:prstGeom>
                  </pic:spPr>
                </pic:pic>
              </a:graphicData>
            </a:graphic>
          </wp:inline>
        </w:drawing>
      </w:r>
    </w:p>
    <w:p>
      <w:pPr>
        <w:pStyle w:val="Normal"/>
        <w:spacing w:before="0" w:after="200"/>
        <w:jc w:val="center"/>
        <w:rPr/>
      </w:pPr>
      <w:r>
        <w:rPr>
          <w:i/>
          <w:iCs/>
          <w:color w:val="555555"/>
          <w:sz w:val="18"/>
          <w:szCs w:val="18"/>
        </w:rPr>
        <w:t>Figure 10: Administrator flow</w:t>
      </w:r>
    </w:p>
    <w:p>
      <w:pPr>
        <w:pStyle w:val="Heading2"/>
        <w:rPr/>
      </w:pPr>
      <w:bookmarkStart w:id="21" w:name="__RefHeading___Toc3672_2494687686"/>
      <w:bookmarkEnd w:id="21"/>
      <w:r>
        <w:rPr/>
        <w:t>3.4 Entity Relationship Diagram</w:t>
      </w:r>
    </w:p>
    <w:p>
      <w:pPr>
        <w:pStyle w:val="Normal"/>
        <w:keepNext w:val="true"/>
        <w:spacing w:before="120" w:after="60"/>
        <w:jc w:val="center"/>
        <w:rPr/>
      </w:pPr>
      <w:r>
        <w:rPr/>
        <w:drawing>
          <wp:inline distT="0" distB="0" distL="0" distR="0">
            <wp:extent cx="6124575" cy="4419600"/>
            <wp:effectExtent l="0" t="0" r="0" b="0"/>
            <wp:docPr id="12" name="erd.png" descr="erd.png&#10;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png" descr="erd.png&#10;erd.png"/>
                    <pic:cNvPicPr>
                      <a:picLocks noChangeAspect="1" noChangeArrowheads="1"/>
                    </pic:cNvPicPr>
                  </pic:nvPicPr>
                  <pic:blipFill>
                    <a:blip r:embed="rId13"/>
                    <a:stretch>
                      <a:fillRect/>
                    </a:stretch>
                  </pic:blipFill>
                  <pic:spPr bwMode="auto">
                    <a:xfrm>
                      <a:off x="0" y="0"/>
                      <a:ext cx="6124575" cy="4419600"/>
                    </a:xfrm>
                    <a:prstGeom prst="rect">
                      <a:avLst/>
                    </a:prstGeom>
                  </pic:spPr>
                </pic:pic>
              </a:graphicData>
            </a:graphic>
          </wp:inline>
        </w:drawing>
      </w:r>
    </w:p>
    <w:p>
      <w:pPr>
        <w:pStyle w:val="Normal"/>
        <w:spacing w:before="0" w:after="200"/>
        <w:jc w:val="center"/>
        <w:rPr/>
      </w:pPr>
      <w:r>
        <w:rPr>
          <w:i/>
          <w:iCs/>
          <w:color w:val="555555"/>
          <w:sz w:val="18"/>
          <w:szCs w:val="18"/>
        </w:rPr>
        <w:t>Figure 11: Entity relationship diagram (PK = primary key, FK = foreign key)</w:t>
      </w:r>
      <w:r>
        <w:br w:type="page"/>
      </w:r>
    </w:p>
    <w:p>
      <w:pPr>
        <w:pStyle w:val="Heading1"/>
        <w:rPr/>
      </w:pPr>
      <w:bookmarkStart w:id="22" w:name="__RefHeading___Toc3674_2494687686"/>
      <w:bookmarkEnd w:id="22"/>
      <w:r>
        <w:rPr/>
        <w:t>4. Database Design</w:t>
      </w:r>
    </w:p>
    <w:p>
      <w:pPr>
        <w:pStyle w:val="Heading2"/>
        <w:rPr/>
      </w:pPr>
      <w:bookmarkStart w:id="23" w:name="__RefHeading___Toc3676_2494687686"/>
      <w:bookmarkEnd w:id="23"/>
      <w:r>
        <w:rPr/>
        <w:t>4.1 Overview</w:t>
      </w:r>
    </w:p>
    <w:p>
      <w:pPr>
        <w:pStyle w:val="ListParagraph"/>
        <w:numPr>
          <w:ilvl w:val="0"/>
          <w:numId w:val="1"/>
        </w:numPr>
        <w:spacing w:lineRule="exact" w:line="264" w:before="0" w:after="60"/>
        <w:rPr/>
      </w:pPr>
      <w:r>
        <w:rPr/>
        <w:t>The on-device database is SQLite. It is created on first launch from the same script that is submitted (pennypal_schema.sql), so the documented design and the running app always match.</w:t>
      </w:r>
    </w:p>
    <w:p>
      <w:pPr>
        <w:pStyle w:val="ListParagraph"/>
        <w:numPr>
          <w:ilvl w:val="0"/>
          <w:numId w:val="1"/>
        </w:numPr>
        <w:spacing w:lineRule="exact" w:line="264" w:before="0" w:after="60"/>
        <w:rPr/>
      </w:pPr>
      <w:r>
        <w:rPr/>
        <w:t>Primary keys are text UUIDs, generated on the device, so records created offline on different devices never collide when synced.</w:t>
      </w:r>
    </w:p>
    <w:p>
      <w:pPr>
        <w:pStyle w:val="ListParagraph"/>
        <w:numPr>
          <w:ilvl w:val="0"/>
          <w:numId w:val="1"/>
        </w:numPr>
        <w:spacing w:lineRule="exact" w:line="264" w:before="0" w:after="60"/>
        <w:rPr/>
      </w:pPr>
      <w:r>
        <w:rPr/>
        <w:t>Dates are stored as ISO-8601 text (YYYY-MM-DD for transaction dates, full timestamps elsewhere); months are stored as YYYY-MM.</w:t>
      </w:r>
    </w:p>
    <w:p>
      <w:pPr>
        <w:pStyle w:val="ListParagraph"/>
        <w:numPr>
          <w:ilvl w:val="0"/>
          <w:numId w:val="1"/>
        </w:numPr>
        <w:spacing w:lineRule="exact" w:line="264" w:before="0" w:after="60"/>
        <w:rPr/>
      </w:pPr>
      <w:r>
        <w:rPr/>
        <w:t>Foreign keys are enforced. Deleting a user removes that user's profile, transactions, budgets, goals, reports, notifications and support queries (ON DELETE CASCADE).</w:t>
      </w:r>
    </w:p>
    <w:p>
      <w:pPr>
        <w:pStyle w:val="ListParagraph"/>
        <w:numPr>
          <w:ilvl w:val="0"/>
          <w:numId w:val="1"/>
        </w:numPr>
        <w:spacing w:lineRule="exact" w:line="264" w:before="0" w:after="60"/>
        <w:rPr/>
      </w:pPr>
      <w:r>
        <w:rPr/>
        <w:t>When cloud sync is enabled, the same records are mirrored in Cloud Firestore (see 4.4).</w:t>
      </w:r>
    </w:p>
    <w:p>
      <w:pPr>
        <w:pStyle w:val="Heading2"/>
        <w:rPr/>
      </w:pPr>
      <w:bookmarkStart w:id="24" w:name="__RefHeading___Toc3678_2494687686"/>
      <w:bookmarkEnd w:id="24"/>
      <w:r>
        <w:rPr/>
        <w:t>4.2 Table Definitions</w:t>
      </w:r>
    </w:p>
    <w:p>
      <w:pPr>
        <w:pStyle w:val="Heading3"/>
        <w:rPr/>
      </w:pPr>
      <w:r>
        <w:rPr/>
        <w:t>Users</w:t>
      </w:r>
    </w:p>
    <w:p>
      <w:pPr>
        <w:pStyle w:val="Normal"/>
        <w:spacing w:lineRule="exact" w:line="276" w:before="0" w:after="120"/>
        <w:rPr/>
      </w:pPr>
      <w:r>
        <w:rPr/>
        <w:t>One row per account (students and the administrator).</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UUID of the user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FullName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Name entered at registration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Email</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 UNIQUE (case-insensitive)</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Login ID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MobileNumber</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7–15 digits, optional +</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PasswordHash</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PBKDF2 hash with salt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Role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 | admin</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Access level</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IsActive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1</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0 = deactivated by admin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CreatedAt</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Registration time</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LastLogin</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Last successful login</w:t>
            </w:r>
          </w:p>
        </w:tc>
      </w:tr>
    </w:tbl>
    <w:p>
      <w:pPr>
        <w:pStyle w:val="Normal"/>
        <w:spacing w:before="0" w:after="120"/>
        <w:rPr/>
      </w:pPr>
      <w:r>
        <w:rPr/>
      </w:r>
    </w:p>
    <w:p>
      <w:pPr>
        <w:pStyle w:val="Heading3"/>
        <w:rPr/>
      </w:pPr>
      <w:r>
        <w:rPr/>
        <w:t>UserProfiles</w:t>
      </w:r>
    </w:p>
    <w:p>
      <w:pPr>
        <w:pStyle w:val="Normal"/>
        <w:spacing w:lineRule="exact" w:line="276" w:before="0" w:after="120"/>
        <w:rPr/>
      </w:pPr>
      <w:r>
        <w:rPr/>
        <w:t>Preferences for each user (one-to-one with Users).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ProfileId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UUID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 UNIQUE</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Owner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StudentStatus</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e.g. Undergraduate</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CurrencyPreference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Default USD</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Display currency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NotificationPreference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1</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Device notifications on/off</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ProfileImage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Reserved for a profile picture</w:t>
            </w:r>
          </w:p>
        </w:tc>
      </w:tr>
    </w:tbl>
    <w:p>
      <w:pPr>
        <w:pStyle w:val="Normal"/>
        <w:spacing w:before="0" w:after="120"/>
        <w:rPr/>
      </w:pPr>
      <w:r>
        <w:rPr/>
      </w:r>
    </w:p>
    <w:p>
      <w:pPr>
        <w:pStyle w:val="Heading3"/>
        <w:rPr/>
      </w:pPr>
      <w:r>
        <w:rPr/>
        <w:t>Categories</w:t>
      </w:r>
    </w:p>
    <w:p>
      <w:pPr>
        <w:pStyle w:val="Normal"/>
        <w:spacing w:lineRule="exact" w:line="276" w:before="0" w:after="120"/>
        <w:rPr/>
      </w:pPr>
      <w:r>
        <w:rPr/>
        <w:t>Expense categories: 8 defaults plus custom categories created by students.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CategoryId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e.g. cat-food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CategoryName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Display name</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CategoryType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expense | income</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Kind of category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Icon</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Icon/colour key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IsDefault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0</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 for built-in categories</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CreatedBy</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Owner of a custom category</w:t>
            </w:r>
          </w:p>
        </w:tc>
      </w:tr>
    </w:tbl>
    <w:p>
      <w:pPr>
        <w:pStyle w:val="Normal"/>
        <w:spacing w:before="0" w:after="120"/>
        <w:rPr/>
      </w:pPr>
      <w:r>
        <w:rPr/>
      </w:r>
    </w:p>
    <w:p>
      <w:pPr>
        <w:pStyle w:val="Heading3"/>
        <w:rPr/>
      </w:pPr>
      <w:r>
        <w:rPr/>
        <w:t>Transactions</w:t>
      </w:r>
    </w:p>
    <w:p>
      <w:pPr>
        <w:pStyle w:val="Normal"/>
        <w:spacing w:lineRule="exact" w:line="276" w:before="0" w:after="120"/>
        <w:rPr/>
      </w:pPr>
      <w:r>
        <w:rPr/>
        <w:t>Income and expense records.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TransactionId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UUID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Owner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Type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income | expense</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Amount</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REAL</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 &gt; 0</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Amount in the student's currency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CategoryId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FK → Categories</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Expenses only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Source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Income only, e.g. Monthly allowance</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Description</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Free text (max 120 characters in the app)</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Date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YYYY-MM-DD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PaymentMode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Cash, Card, Bank transfer, Mobile money, ...</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ReceiptImageUrl</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File path (mobile) or embedded image (web)</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CreatedAt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Entry time</w:t>
            </w:r>
          </w:p>
        </w:tc>
      </w:tr>
    </w:tbl>
    <w:p>
      <w:pPr>
        <w:pStyle w:val="Normal"/>
        <w:spacing w:before="0" w:after="120"/>
        <w:rPr/>
      </w:pPr>
      <w:r>
        <w:rPr/>
      </w:r>
    </w:p>
    <w:p>
      <w:pPr>
        <w:pStyle w:val="Heading3"/>
        <w:rPr/>
      </w:pPr>
      <w:r>
        <w:rPr/>
        <w:t>Budgets</w:t>
      </w:r>
    </w:p>
    <w:p>
      <w:pPr>
        <w:pStyle w:val="Normal"/>
        <w:spacing w:lineRule="exact" w:line="276" w:before="0" w:after="120"/>
        <w:rPr/>
      </w:pPr>
      <w:r>
        <w:rPr/>
        <w:t>Monthly overall budget (CategoryId empty) and category limits. A unique index allows one budget per user, month and category.</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UUID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Owner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Month</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YYYY-MM</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CategoryId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Categories, nullable</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Empty = overall monthly budget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LimitAmount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REAL</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 &gt; 0</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 or limit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AlertThreshold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1–100, default 80</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Percentage that triggers a warning</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CreatedAt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bl>
    <w:p>
      <w:pPr>
        <w:pStyle w:val="Normal"/>
        <w:spacing w:before="0" w:after="120"/>
        <w:rPr/>
      </w:pPr>
      <w:r>
        <w:rPr/>
      </w:r>
    </w:p>
    <w:p>
      <w:pPr>
        <w:pStyle w:val="Heading3"/>
        <w:rPr/>
      </w:pPr>
      <w:r>
        <w:rPr/>
        <w:t>SavingsGoals</w:t>
      </w:r>
    </w:p>
    <w:p>
      <w:pPr>
        <w:pStyle w:val="Normal"/>
        <w:spacing w:lineRule="exact" w:line="276" w:before="0" w:after="120"/>
        <w:rPr/>
      </w:pPr>
      <w:r>
        <w:rPr/>
        <w:t>Savings goals and their progress.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GoalId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UUID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Owner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GoalName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e.g. New laptop</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TargetAmount</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REAL</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 &gt; 0</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CurrentAmount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REAL</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0</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Saved so far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TargetDate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YYYY-MM-DD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MonthlyContribution</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REAL</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0</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Planned monthly saving</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Status</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active | completed</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Completed goals appear in history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Milestones</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Reached percentages, e.g. "25,50"</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CreatedAt</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CompletedAt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Completion time</w:t>
            </w:r>
          </w:p>
        </w:tc>
      </w:tr>
    </w:tbl>
    <w:p>
      <w:pPr>
        <w:pStyle w:val="Normal"/>
        <w:spacing w:before="0" w:after="120"/>
        <w:rPr/>
      </w:pPr>
      <w:r>
        <w:rPr/>
      </w:r>
    </w:p>
    <w:p>
      <w:pPr>
        <w:pStyle w:val="Heading3"/>
        <w:rPr/>
      </w:pPr>
      <w:r>
        <w:rPr/>
        <w:t>Reports</w:t>
      </w:r>
    </w:p>
    <w:p>
      <w:pPr>
        <w:pStyle w:val="Normal"/>
        <w:spacing w:lineRule="exact" w:line="276" w:before="0" w:after="120"/>
        <w:rPr/>
      </w:pPr>
      <w:r>
        <w:rPr/>
        <w:t>History of generated/exported reports.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ReportId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UUID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Owner</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ReportType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monthly | custom</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DateRange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"from..to"</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GeneratedOn</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FileUrl</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Exported file name</w:t>
            </w:r>
          </w:p>
        </w:tc>
      </w:tr>
    </w:tbl>
    <w:p>
      <w:pPr>
        <w:pStyle w:val="Normal"/>
        <w:spacing w:before="0" w:after="120"/>
        <w:rPr/>
      </w:pPr>
      <w:r>
        <w:rPr/>
      </w:r>
    </w:p>
    <w:p>
      <w:pPr>
        <w:pStyle w:val="Heading3"/>
        <w:rPr/>
      </w:pPr>
      <w:r>
        <w:rPr/>
        <w:t>LearningContent</w:t>
      </w:r>
    </w:p>
    <w:p>
      <w:pPr>
        <w:pStyle w:val="Normal"/>
        <w:spacing w:lineRule="exact" w:line="276" w:before="0" w:after="120"/>
        <w:rPr/>
      </w:pPr>
      <w:r>
        <w:rPr/>
        <w:t>Lessons shown in the learning hub, managed by the administrator.</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ContentId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Title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Topic</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Budgeting, Saving, Income, Expenses, Requirements</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Body</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Lesson text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DifficultyLevel</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Beginner</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ImageUrl</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Illustration key</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IsActive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1</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0 = hidden from students</w:t>
            </w:r>
          </w:p>
        </w:tc>
      </w:tr>
    </w:tbl>
    <w:p>
      <w:pPr>
        <w:pStyle w:val="Normal"/>
        <w:spacing w:before="0" w:after="120"/>
        <w:rPr/>
      </w:pPr>
      <w:r>
        <w:rPr/>
      </w:r>
    </w:p>
    <w:p>
      <w:pPr>
        <w:pStyle w:val="Heading3"/>
        <w:rPr/>
      </w:pPr>
      <w:r>
        <w:rPr/>
        <w:t>Notifications</w:t>
      </w:r>
    </w:p>
    <w:p>
      <w:pPr>
        <w:pStyle w:val="Normal"/>
        <w:spacing w:lineRule="exact" w:line="276" w:before="0" w:after="120"/>
        <w:rPr/>
      </w:pPr>
      <w:r>
        <w:rPr/>
        <w:t>In-app notifications (budget alerts, goal milestones, support replies, welcome message).</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NotificationId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Recipient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Title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Message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Type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 | goal | system</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ReadStatus</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Default 0</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 = read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CreatedAt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bl>
    <w:p>
      <w:pPr>
        <w:pStyle w:val="Normal"/>
        <w:spacing w:before="0" w:after="120"/>
        <w:rPr/>
      </w:pPr>
      <w:r>
        <w:rPr/>
      </w:r>
    </w:p>
    <w:p>
      <w:pPr>
        <w:pStyle w:val="Heading3"/>
        <w:rPr/>
      </w:pPr>
      <w:r>
        <w:rPr/>
        <w:t>SupportQueries</w:t>
      </w:r>
    </w:p>
    <w:p>
      <w:pPr>
        <w:pStyle w:val="Normal"/>
        <w:spacing w:lineRule="exact" w:line="276" w:before="0" w:after="120"/>
        <w:rPr/>
      </w:pPr>
      <w:r>
        <w:rPr/>
        <w:t>Contact-support requests and admin replies.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QueryId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Subject</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Message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Status</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open | in_progress | resolved</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AdminResponse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Reply shown to the student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SubmittedOn</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bl>
    <w:p>
      <w:pPr>
        <w:pStyle w:val="Normal"/>
        <w:spacing w:before="0" w:after="120"/>
        <w:rPr/>
      </w:pPr>
      <w:r>
        <w:rPr/>
      </w:r>
    </w:p>
    <w:p>
      <w:pPr>
        <w:pStyle w:val="Heading3"/>
        <w:rPr/>
      </w:pPr>
      <w:r>
        <w:rPr/>
        <w:t>Feedback (added)</w:t>
      </w:r>
    </w:p>
    <w:p>
      <w:pPr>
        <w:pStyle w:val="Normal"/>
        <w:spacing w:lineRule="exact" w:line="276" w:before="0" w:after="120"/>
        <w:rPr/>
      </w:pPr>
      <w:r>
        <w:rPr/>
        <w:t>Feedback form submissions. Added to the reference design because the Feedback screen stores name, email, rating and comments.</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FeedbackId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FK → Users, nullable</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 who sent it</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Name</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Email</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Rating</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1–5</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Star rating</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Comments</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SubmittedOn</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r>
    </w:tbl>
    <w:p>
      <w:pPr>
        <w:pStyle w:val="Normal"/>
        <w:spacing w:before="0" w:after="120"/>
        <w:rPr/>
      </w:pPr>
      <w:r>
        <w:rPr/>
      </w:r>
    </w:p>
    <w:p>
      <w:pPr>
        <w:pStyle w:val="Heading3"/>
        <w:rPr/>
      </w:pPr>
      <w:r>
        <w:rPr/>
        <w:t>AppSettings (added)</w:t>
      </w:r>
    </w:p>
    <w:p>
      <w:pPr>
        <w:pStyle w:val="Normal"/>
        <w:spacing w:lineRule="exact" w:line="276" w:before="0" w:after="120"/>
        <w:rPr/>
      </w:pPr>
      <w:r>
        <w:rPr/>
        <w:t>Key/value settings changed by the administrator (chatbot_enabled, default_alert_threshold, support_email).</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SettingKey</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Setting name</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SettingValue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Setting value</w:t>
            </w:r>
          </w:p>
        </w:tc>
      </w:tr>
    </w:tbl>
    <w:p>
      <w:pPr>
        <w:pStyle w:val="Normal"/>
        <w:spacing w:before="0" w:after="120"/>
        <w:rPr/>
      </w:pPr>
      <w:r>
        <w:rPr/>
      </w:r>
    </w:p>
    <w:p>
      <w:pPr>
        <w:pStyle w:val="Heading3"/>
        <w:rPr/>
      </w:pPr>
      <w:r>
        <w:rPr/>
        <w:t>SyncQueue (added)</w:t>
      </w:r>
    </w:p>
    <w:p>
      <w:pPr>
        <w:pStyle w:val="Normal"/>
        <w:spacing w:lineRule="exact" w:line="276" w:before="0" w:after="120"/>
        <w:rPr/>
      </w:pPr>
      <w:r>
        <w:rPr/>
        <w:t>Local changes waiting to be uploaded to the cloud.</w:t>
      </w:r>
    </w:p>
    <w:tbl>
      <w:tblPr>
        <w:tblW w:w="9638" w:type="dxa"/>
        <w:jc w:val="left"/>
        <w:tblInd w:w="0" w:type="dxa"/>
        <w:tblLayout w:type="fixed"/>
        <w:tblCellMar>
          <w:top w:w="60" w:type="dxa"/>
          <w:left w:w="100" w:type="dxa"/>
          <w:bottom w:w="60" w:type="dxa"/>
          <w:right w:w="100" w:type="dxa"/>
        </w:tblCellMar>
      </w:tblPr>
      <w:tblGrid>
        <w:gridCol w:w="2445"/>
        <w:gridCol w:w="1149"/>
        <w:gridCol w:w="2301"/>
        <w:gridCol w:w="3742"/>
      </w:tblGrid>
      <w:tr>
        <w:trPr>
          <w:tblHeader w:val="true"/>
        </w:trPr>
        <w:tc>
          <w:tcPr>
            <w:tcW w:w="244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Column</w:t>
            </w:r>
          </w:p>
        </w:tc>
        <w:tc>
          <w:tcPr>
            <w:tcW w:w="114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230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Constraints</w:t>
            </w:r>
          </w:p>
        </w:tc>
        <w:tc>
          <w:tcPr>
            <w:tcW w:w="374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QueueId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PK, auto-increment</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Order of changes</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EntityName</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Table name</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RecordId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Changed record</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Operation</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upsert | delete</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UserId</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Owner, used to sync only the signed-in user's changes</w:t>
            </w:r>
          </w:p>
        </w:tc>
      </w:tr>
      <w:tr>
        <w:trPr>
          <w:cantSplit w:val="true"/>
        </w:trPr>
        <w:tc>
          <w:tcPr>
            <w:tcW w:w="244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CreatedAt</w:t>
            </w:r>
          </w:p>
        </w:tc>
        <w:tc>
          <w:tcPr>
            <w:tcW w:w="114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TEXT</w:t>
            </w:r>
          </w:p>
        </w:tc>
        <w:tc>
          <w:tcPr>
            <w:tcW w:w="230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 NULL</w:t>
            </w:r>
          </w:p>
        </w:tc>
        <w:tc>
          <w:tcPr>
            <w:tcW w:w="374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r>
          </w:p>
        </w:tc>
      </w:tr>
      <w:tr>
        <w:trPr>
          <w:cantSplit w:val="true"/>
        </w:trPr>
        <w:tc>
          <w:tcPr>
            <w:tcW w:w="244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Attempts</w:t>
            </w:r>
          </w:p>
        </w:tc>
        <w:tc>
          <w:tcPr>
            <w:tcW w:w="114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INTEGER</w:t>
            </w:r>
          </w:p>
        </w:tc>
        <w:tc>
          <w:tcPr>
            <w:tcW w:w="230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Default 0</w:t>
            </w:r>
          </w:p>
        </w:tc>
        <w:tc>
          <w:tcPr>
            <w:tcW w:w="374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Failed upload attempts</w:t>
            </w:r>
          </w:p>
        </w:tc>
      </w:tr>
    </w:tbl>
    <w:p>
      <w:pPr>
        <w:pStyle w:val="Normal"/>
        <w:spacing w:before="0" w:after="120"/>
        <w:rPr/>
      </w:pPr>
      <w:r>
        <w:rPr/>
      </w:r>
    </w:p>
    <w:p>
      <w:pPr>
        <w:pStyle w:val="Heading2"/>
        <w:rPr/>
      </w:pPr>
      <w:bookmarkStart w:id="25" w:name="__RefHeading___Toc3680_2494687686"/>
      <w:bookmarkEnd w:id="25"/>
      <w:r>
        <w:rPr/>
        <w:t>4.3 Relationships</w:t>
      </w:r>
    </w:p>
    <w:p>
      <w:pPr>
        <w:pStyle w:val="Normal"/>
        <w:keepNext w:val="true"/>
        <w:spacing w:before="120" w:after="60"/>
        <w:rPr/>
      </w:pPr>
      <w:r>
        <w:rPr>
          <w:b/>
          <w:bCs/>
          <w:color w:val="333333"/>
          <w:sz w:val="19"/>
          <w:szCs w:val="19"/>
        </w:rPr>
        <w:t>Table 10: Relationships and integrity rules</w:t>
      </w:r>
    </w:p>
    <w:tbl>
      <w:tblPr>
        <w:tblW w:w="9638" w:type="dxa"/>
        <w:jc w:val="left"/>
        <w:tblInd w:w="0" w:type="dxa"/>
        <w:tblLayout w:type="fixed"/>
        <w:tblCellMar>
          <w:top w:w="60" w:type="dxa"/>
          <w:left w:w="100" w:type="dxa"/>
          <w:bottom w:w="60" w:type="dxa"/>
          <w:right w:w="100" w:type="dxa"/>
        </w:tblCellMar>
      </w:tblPr>
      <w:tblGrid>
        <w:gridCol w:w="4974"/>
        <w:gridCol w:w="1088"/>
        <w:gridCol w:w="3576"/>
      </w:tblGrid>
      <w:tr>
        <w:trPr>
          <w:tblHeader w:val="true"/>
        </w:trPr>
        <w:tc>
          <w:tcPr>
            <w:tcW w:w="4974"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Relationship</w:t>
            </w:r>
          </w:p>
        </w:tc>
        <w:tc>
          <w:tcPr>
            <w:tcW w:w="1088"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Type</w:t>
            </w:r>
          </w:p>
        </w:tc>
        <w:tc>
          <w:tcPr>
            <w:tcW w:w="357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Rule on delete</w:t>
            </w:r>
          </w:p>
        </w:tc>
      </w:tr>
      <w:tr>
        <w:trPr>
          <w:cantSplit w:val="true"/>
        </w:trPr>
        <w:tc>
          <w:tcPr>
            <w:tcW w:w="497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Users → UserProfiles</w:t>
            </w:r>
          </w:p>
        </w:tc>
        <w:tc>
          <w:tcPr>
            <w:tcW w:w="10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 : 1</w:t>
            </w:r>
          </w:p>
        </w:tc>
        <w:tc>
          <w:tcPr>
            <w:tcW w:w="35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Cascade</w:t>
            </w:r>
          </w:p>
        </w:tc>
      </w:tr>
      <w:tr>
        <w:trPr>
          <w:cantSplit w:val="true"/>
        </w:trPr>
        <w:tc>
          <w:tcPr>
            <w:tcW w:w="497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Users → Transactions, Budgets, SavingsGoals, Reports, Notifications, SupportQueries</w:t>
            </w:r>
          </w:p>
        </w:tc>
        <w:tc>
          <w:tcPr>
            <w:tcW w:w="10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 : N</w:t>
            </w:r>
          </w:p>
        </w:tc>
        <w:tc>
          <w:tcPr>
            <w:tcW w:w="35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Cascade</w:t>
            </w:r>
          </w:p>
        </w:tc>
      </w:tr>
      <w:tr>
        <w:trPr>
          <w:cantSplit w:val="true"/>
        </w:trPr>
        <w:tc>
          <w:tcPr>
            <w:tcW w:w="497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Users → Feedback</w:t>
            </w:r>
          </w:p>
        </w:tc>
        <w:tc>
          <w:tcPr>
            <w:tcW w:w="10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 : N</w:t>
            </w:r>
          </w:p>
        </w:tc>
        <w:tc>
          <w:tcPr>
            <w:tcW w:w="35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Set null (feedback is kept)</w:t>
            </w:r>
          </w:p>
        </w:tc>
      </w:tr>
      <w:tr>
        <w:trPr>
          <w:cantSplit w:val="true"/>
        </w:trPr>
        <w:tc>
          <w:tcPr>
            <w:tcW w:w="497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Users → Categories (custom)</w:t>
            </w:r>
          </w:p>
        </w:tc>
        <w:tc>
          <w:tcPr>
            <w:tcW w:w="10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 : N</w:t>
            </w:r>
          </w:p>
        </w:tc>
        <w:tc>
          <w:tcPr>
            <w:tcW w:w="35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Set null</w:t>
            </w:r>
          </w:p>
        </w:tc>
      </w:tr>
      <w:tr>
        <w:trPr>
          <w:cantSplit w:val="true"/>
        </w:trPr>
        <w:tc>
          <w:tcPr>
            <w:tcW w:w="497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Categories → Transactions</w:t>
            </w:r>
          </w:p>
        </w:tc>
        <w:tc>
          <w:tcPr>
            <w:tcW w:w="108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 : N</w:t>
            </w:r>
          </w:p>
        </w:tc>
        <w:tc>
          <w:tcPr>
            <w:tcW w:w="35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Deleting a custom category moves its expenses to Miscellaneous</w:t>
            </w:r>
          </w:p>
        </w:tc>
      </w:tr>
      <w:tr>
        <w:trPr>
          <w:cantSplit w:val="true"/>
        </w:trPr>
        <w:tc>
          <w:tcPr>
            <w:tcW w:w="497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Categories → Budgets</w:t>
            </w:r>
          </w:p>
        </w:tc>
        <w:tc>
          <w:tcPr>
            <w:tcW w:w="108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 : N</w:t>
            </w:r>
          </w:p>
        </w:tc>
        <w:tc>
          <w:tcPr>
            <w:tcW w:w="35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Budgets for a deleted custom category are removed</w:t>
            </w:r>
          </w:p>
        </w:tc>
      </w:tr>
    </w:tbl>
    <w:p>
      <w:pPr>
        <w:pStyle w:val="Normal"/>
        <w:spacing w:before="0" w:after="120"/>
        <w:rPr/>
      </w:pPr>
      <w:r>
        <w:rPr/>
      </w:r>
    </w:p>
    <w:p>
      <w:pPr>
        <w:pStyle w:val="Heading2"/>
        <w:rPr/>
      </w:pPr>
      <w:bookmarkStart w:id="26" w:name="__RefHeading___Toc3682_2494687686"/>
      <w:bookmarkEnd w:id="26"/>
      <w:r>
        <w:rPr/>
        <w:t>4.4 Cloud Firestore Structure (optional)</w:t>
      </w:r>
    </w:p>
    <w:p>
      <w:pPr>
        <w:pStyle w:val="ListParagraph"/>
        <w:numPr>
          <w:ilvl w:val="0"/>
          <w:numId w:val="1"/>
        </w:numPr>
        <w:spacing w:lineRule="exact" w:line="264" w:before="0" w:after="60"/>
        <w:rPr/>
      </w:pPr>
      <w:r>
        <w:rPr/>
        <w:t>students/{UserId}/{TableName}/{RecordId} – each student's records, with an ownerUid field linking them to the Firebase account.</w:t>
      </w:r>
    </w:p>
    <w:p>
      <w:pPr>
        <w:pStyle w:val="ListParagraph"/>
        <w:numPr>
          <w:ilvl w:val="0"/>
          <w:numId w:val="1"/>
        </w:numPr>
        <w:spacing w:lineRule="exact" w:line="264" w:before="0" w:after="60"/>
        <w:rPr/>
      </w:pPr>
      <w:r>
        <w:rPr/>
        <w:t>LearningContent/{ContentId} and AppSettings/{SettingKey} – shared content, readable by signed-in users and writable only by the administrator.</w:t>
      </w:r>
    </w:p>
    <w:p>
      <w:pPr>
        <w:pStyle w:val="ListParagraph"/>
        <w:numPr>
          <w:ilvl w:val="0"/>
          <w:numId w:val="1"/>
        </w:numPr>
        <w:spacing w:lineRule="exact" w:line="264" w:before="0" w:after="60"/>
        <w:rPr/>
      </w:pPr>
      <w:r>
        <w:rPr/>
        <w:t>Security rules are provided in firestore.rules.</w:t>
      </w:r>
    </w:p>
    <w:p>
      <w:pPr>
        <w:pStyle w:val="Heading2"/>
        <w:rPr/>
      </w:pPr>
      <w:bookmarkStart w:id="27" w:name="__RefHeading___Toc3684_2494687686"/>
      <w:bookmarkEnd w:id="27"/>
      <w:r>
        <w:rPr/>
        <w:t>4.5 SQL Scripts Submitted</w:t>
      </w:r>
    </w:p>
    <w:p>
      <w:pPr>
        <w:pStyle w:val="Normal"/>
        <w:keepNext w:val="true"/>
        <w:spacing w:before="120" w:after="60"/>
        <w:rPr/>
      </w:pPr>
      <w:r>
        <w:rPr>
          <w:b/>
          <w:bCs/>
          <w:color w:val="333333"/>
          <w:sz w:val="19"/>
          <w:szCs w:val="19"/>
        </w:rPr>
        <w:t>Table 11: Database scripts</w:t>
      </w:r>
    </w:p>
    <w:tbl>
      <w:tblPr>
        <w:tblW w:w="9638" w:type="dxa"/>
        <w:jc w:val="left"/>
        <w:tblInd w:w="0" w:type="dxa"/>
        <w:tblLayout w:type="fixed"/>
        <w:tblCellMar>
          <w:top w:w="60" w:type="dxa"/>
          <w:left w:w="100" w:type="dxa"/>
          <w:bottom w:w="60" w:type="dxa"/>
          <w:right w:w="100" w:type="dxa"/>
        </w:tblCellMar>
      </w:tblPr>
      <w:tblGrid>
        <w:gridCol w:w="3533"/>
        <w:gridCol w:w="6104"/>
      </w:tblGrid>
      <w:tr>
        <w:trPr>
          <w:tblHeader w:val="true"/>
        </w:trPr>
        <w:tc>
          <w:tcPr>
            <w:tcW w:w="3533"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File</w:t>
            </w:r>
          </w:p>
        </w:tc>
        <w:tc>
          <w:tcPr>
            <w:tcW w:w="6104"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Contents</w:t>
            </w:r>
          </w:p>
        </w:tc>
      </w:tr>
      <w:tr>
        <w:trPr>
          <w:cantSplit w:val="true"/>
        </w:trPr>
        <w:tc>
          <w:tcPr>
            <w:tcW w:w="353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database/pennypal_schema.sql</w:t>
            </w:r>
          </w:p>
        </w:tc>
        <w:tc>
          <w:tcPr>
            <w:tcW w:w="6104"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CREATE TABLE and index statements for all 13 tables.</w:t>
            </w:r>
          </w:p>
        </w:tc>
      </w:tr>
      <w:tr>
        <w:trPr>
          <w:cantSplit w:val="true"/>
        </w:trPr>
        <w:tc>
          <w:tcPr>
            <w:tcW w:w="353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database/pennypal_seed_data.sql</w:t>
            </w:r>
          </w:p>
        </w:tc>
        <w:tc>
          <w:tcPr>
            <w:tcW w:w="6104"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INSERT statements for the seed and test data (admin account, demo student, categories, 38 transactions, budgets, goals, lessons, settings, sample support query, feedback and notification).</w:t>
            </w:r>
          </w:p>
        </w:tc>
      </w:tr>
    </w:tbl>
    <w:p>
      <w:pPr>
        <w:pStyle w:val="Normal"/>
        <w:spacing w:before="0" w:after="120"/>
        <w:rPr/>
      </w:pPr>
      <w:r>
        <w:rPr/>
      </w:r>
      <w:r>
        <w:br w:type="page"/>
      </w:r>
    </w:p>
    <w:p>
      <w:pPr>
        <w:pStyle w:val="Heading1"/>
        <w:rPr/>
      </w:pPr>
      <w:bookmarkStart w:id="28" w:name="__RefHeading___Toc3686_2494687686"/>
      <w:bookmarkEnd w:id="28"/>
      <w:r>
        <w:rPr/>
        <w:t>5. Test Data and Testing</w:t>
      </w:r>
    </w:p>
    <w:p>
      <w:pPr>
        <w:pStyle w:val="Heading2"/>
        <w:rPr/>
      </w:pPr>
      <w:bookmarkStart w:id="29" w:name="__RefHeading___Toc3688_2494687686"/>
      <w:bookmarkEnd w:id="29"/>
      <w:r>
        <w:rPr/>
        <w:t>5.1 Test Data</w:t>
      </w:r>
    </w:p>
    <w:p>
      <w:pPr>
        <w:pStyle w:val="Normal"/>
        <w:spacing w:lineRule="exact" w:line="276" w:before="0" w:after="120"/>
        <w:rPr/>
      </w:pPr>
      <w:r>
        <w:rPr/>
        <w:t>On first launch the app loads the following data. The same data is provided in pennypal_seed_data.sql. Demo transactions are dated relative to the current month so the dashboard always has data; the figures below are for the current month at the time of testing (September 2026).</w:t>
      </w:r>
    </w:p>
    <w:p>
      <w:pPr>
        <w:pStyle w:val="Normal"/>
        <w:keepNext w:val="true"/>
        <w:spacing w:before="120" w:after="60"/>
        <w:rPr/>
      </w:pPr>
      <w:r>
        <w:rPr>
          <w:b/>
          <w:bCs/>
          <w:color w:val="333333"/>
          <w:sz w:val="19"/>
          <w:szCs w:val="19"/>
        </w:rPr>
        <w:t>Table 12: Seed and test data</w:t>
      </w:r>
    </w:p>
    <w:tbl>
      <w:tblPr>
        <w:tblW w:w="9638" w:type="dxa"/>
        <w:jc w:val="left"/>
        <w:tblInd w:w="0" w:type="dxa"/>
        <w:tblLayout w:type="fixed"/>
        <w:tblCellMar>
          <w:top w:w="60" w:type="dxa"/>
          <w:left w:w="100" w:type="dxa"/>
          <w:bottom w:w="60" w:type="dxa"/>
          <w:right w:w="100" w:type="dxa"/>
        </w:tblCellMar>
      </w:tblPr>
      <w:tblGrid>
        <w:gridCol w:w="2247"/>
        <w:gridCol w:w="7390"/>
      </w:tblGrid>
      <w:tr>
        <w:trPr>
          <w:tblHeader w:val="true"/>
        </w:trPr>
        <w:tc>
          <w:tcPr>
            <w:tcW w:w="2247"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Data set</w:t>
            </w:r>
          </w:p>
        </w:tc>
        <w:tc>
          <w:tcPr>
            <w:tcW w:w="7390"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Records</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Accounts</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Administrator (admin@pennypal.app) and demo student Ada Student (student@pennypal.app, Undergraduate, USD)</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Categories</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Food, Transport, Education, Shopping, Entertainment, Bills, Savings, Miscellaneous</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Transactions</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38 records over three months: 11 expenses per month plus a monthly allowance of $500.00 and part-time tutoring income of $180.00 (in two of the three months)</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Budgets (current month)</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Overall $450.00; Food $100.00; Entertainment $30.00; Shopping $60.00 (all alert at 80%)</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Savings goals</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New laptop $320.00 of $900.00 ($75.00/month); Emergency fund $150.00 of $500.00 ($50.00/month); Concert ticket $120.00 of $120.00 (completed)</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Learning content</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9 lessons across Budgeting, Saving, Income, Expenses and Requirements</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Engagement</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 resolved support query, 1 five-star feedback, 1 welcome notification</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App settings</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Chatbot enabled; default alert threshold 80%; support email support@pennypal.app</w:t>
            </w:r>
          </w:p>
        </w:tc>
      </w:tr>
    </w:tbl>
    <w:p>
      <w:pPr>
        <w:pStyle w:val="Normal"/>
        <w:spacing w:before="0" w:after="120"/>
        <w:rPr/>
      </w:pPr>
      <w:r>
        <w:rPr/>
      </w:r>
    </w:p>
    <w:p>
      <w:pPr>
        <w:pStyle w:val="Normal"/>
        <w:keepNext w:val="true"/>
        <w:spacing w:before="120" w:after="60"/>
        <w:rPr/>
      </w:pPr>
      <w:r>
        <w:rPr>
          <w:b/>
          <w:bCs/>
          <w:color w:val="333333"/>
          <w:sz w:val="19"/>
          <w:szCs w:val="19"/>
        </w:rPr>
        <w:t>Table 13: Monthly demo transactions (amounts shown as current / last / two months ago where they differ)</w:t>
      </w:r>
    </w:p>
    <w:tbl>
      <w:tblPr>
        <w:tblW w:w="9638" w:type="dxa"/>
        <w:jc w:val="left"/>
        <w:tblInd w:w="0" w:type="dxa"/>
        <w:tblLayout w:type="fixed"/>
        <w:tblCellMar>
          <w:top w:w="60" w:type="dxa"/>
          <w:left w:w="100" w:type="dxa"/>
          <w:bottom w:w="60" w:type="dxa"/>
          <w:right w:w="100" w:type="dxa"/>
        </w:tblCellMar>
      </w:tblPr>
      <w:tblGrid>
        <w:gridCol w:w="741"/>
        <w:gridCol w:w="3261"/>
        <w:gridCol w:w="1780"/>
        <w:gridCol w:w="1779"/>
        <w:gridCol w:w="2077"/>
      </w:tblGrid>
      <w:tr>
        <w:trPr>
          <w:tblHeader w:val="true"/>
        </w:trPr>
        <w:tc>
          <w:tcPr>
            <w:tcW w:w="74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Day</w:t>
            </w:r>
          </w:p>
        </w:tc>
        <w:tc>
          <w:tcPr>
            <w:tcW w:w="326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Description</w:t>
            </w:r>
          </w:p>
        </w:tc>
        <w:tc>
          <w:tcPr>
            <w:tcW w:w="1780"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Category</w:t>
            </w:r>
          </w:p>
        </w:tc>
        <w:tc>
          <w:tcPr>
            <w:tcW w:w="1779"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Payment</w:t>
            </w:r>
          </w:p>
        </w:tc>
        <w:tc>
          <w:tcPr>
            <w:tcW w:w="2077"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Amount</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Monthly allowance</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Income</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Bank transfer</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+500.00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2</w:t>
            </w:r>
          </w:p>
        </w:tc>
        <w:tc>
          <w:tcPr>
            <w:tcW w:w="32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Groceries at supermarket</w:t>
            </w:r>
          </w:p>
        </w:tc>
        <w:tc>
          <w:tcPr>
            <w:tcW w:w="178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Food</w:t>
            </w:r>
          </w:p>
        </w:tc>
        <w:tc>
          <w:tcPr>
            <w:tcW w:w="17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Card</w:t>
            </w:r>
          </w:p>
        </w:tc>
        <w:tc>
          <w:tcPr>
            <w:tcW w:w="207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42.50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3</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Monthly bus pass</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Transport</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Card</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25.00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5</w:t>
            </w:r>
          </w:p>
        </w:tc>
        <w:tc>
          <w:tcPr>
            <w:tcW w:w="32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Netflix subscription</w:t>
            </w:r>
          </w:p>
        </w:tc>
        <w:tc>
          <w:tcPr>
            <w:tcW w:w="178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Entertainment</w:t>
            </w:r>
          </w:p>
        </w:tc>
        <w:tc>
          <w:tcPr>
            <w:tcW w:w="17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Card</w:t>
            </w:r>
          </w:p>
        </w:tc>
        <w:tc>
          <w:tcPr>
            <w:tcW w:w="207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12.99</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7</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Pizza with friends</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Food</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Cash</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18.40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9</w:t>
            </w:r>
          </w:p>
        </w:tc>
        <w:tc>
          <w:tcPr>
            <w:tcW w:w="32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Phone data plan</w:t>
            </w:r>
          </w:p>
        </w:tc>
        <w:tc>
          <w:tcPr>
            <w:tcW w:w="178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Bills</w:t>
            </w:r>
          </w:p>
        </w:tc>
        <w:tc>
          <w:tcPr>
            <w:tcW w:w="17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Mobile money</w:t>
            </w:r>
          </w:p>
        </w:tc>
        <w:tc>
          <w:tcPr>
            <w:tcW w:w="207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35.00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11</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Textbooks and printing</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Education</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Card</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60.00 / 75.00 / 90.00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13</w:t>
            </w:r>
          </w:p>
        </w:tc>
        <w:tc>
          <w:tcPr>
            <w:tcW w:w="32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Cafeteria lunches</w:t>
            </w:r>
          </w:p>
        </w:tc>
        <w:tc>
          <w:tcPr>
            <w:tcW w:w="178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Food</w:t>
            </w:r>
          </w:p>
        </w:tc>
        <w:tc>
          <w:tcPr>
            <w:tcW w:w="17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Cash</w:t>
            </w:r>
          </w:p>
        </w:tc>
        <w:tc>
          <w:tcPr>
            <w:tcW w:w="207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22.75</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15</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Part-time tutoring</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Income</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Bank transfer</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+180.00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16</w:t>
            </w:r>
          </w:p>
        </w:tc>
        <w:tc>
          <w:tcPr>
            <w:tcW w:w="32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New t-shirt</w:t>
            </w:r>
          </w:p>
        </w:tc>
        <w:tc>
          <w:tcPr>
            <w:tcW w:w="178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Shopping</w:t>
            </w:r>
          </w:p>
        </w:tc>
        <w:tc>
          <w:tcPr>
            <w:tcW w:w="17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Card</w:t>
            </w:r>
          </w:p>
        </w:tc>
        <w:tc>
          <w:tcPr>
            <w:tcW w:w="207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45.00 / 40.00 / 35.00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20</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Transfer to savings</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Savings</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Cash</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50.00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22</w:t>
            </w:r>
          </w:p>
        </w:tc>
        <w:tc>
          <w:tcPr>
            <w:tcW w:w="32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Uber ride home</w:t>
            </w:r>
          </w:p>
        </w:tc>
        <w:tc>
          <w:tcPr>
            <w:tcW w:w="178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Transport</w:t>
            </w:r>
          </w:p>
        </w:tc>
        <w:tc>
          <w:tcPr>
            <w:tcW w:w="1779"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Card</w:t>
            </w:r>
          </w:p>
        </w:tc>
        <w:tc>
          <w:tcPr>
            <w:tcW w:w="207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9.50</w:t>
            </w:r>
          </w:p>
        </w:tc>
      </w:tr>
      <w:tr>
        <w:trPr>
          <w:cantSplit w:val="true"/>
        </w:trPr>
        <w:tc>
          <w:tcPr>
            <w:tcW w:w="74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25</w:t>
            </w:r>
          </w:p>
        </w:tc>
        <w:tc>
          <w:tcPr>
            <w:tcW w:w="32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Cinema tickets</w:t>
            </w:r>
          </w:p>
        </w:tc>
        <w:tc>
          <w:tcPr>
            <w:tcW w:w="178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Entertainment</w:t>
            </w:r>
          </w:p>
        </w:tc>
        <w:tc>
          <w:tcPr>
            <w:tcW w:w="1779"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Cash</w:t>
            </w:r>
          </w:p>
        </w:tc>
        <w:tc>
          <w:tcPr>
            <w:tcW w:w="207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15.00</w:t>
            </w:r>
          </w:p>
        </w:tc>
      </w:tr>
    </w:tbl>
    <w:p>
      <w:pPr>
        <w:pStyle w:val="Normal"/>
        <w:spacing w:before="0" w:after="120"/>
        <w:rPr/>
      </w:pPr>
      <w:r>
        <w:rPr/>
      </w:r>
    </w:p>
    <w:p>
      <w:pPr>
        <w:pStyle w:val="Normal"/>
        <w:spacing w:lineRule="exact" w:line="276" w:before="0" w:after="120"/>
        <w:rPr/>
      </w:pPr>
      <w:r>
        <w:rPr/>
        <w:t>Expected current-month totals with this data: income $680.00, expenses $336.14, overall budget 75% used ($113.86 left), Entertainment 93% used and Food 84% used (both above the 80% alert threshold).</w:t>
      </w:r>
    </w:p>
    <w:p>
      <w:pPr>
        <w:pStyle w:val="Heading2"/>
        <w:rPr/>
      </w:pPr>
      <w:bookmarkStart w:id="30" w:name="__RefHeading___Toc3690_2494687686"/>
      <w:bookmarkEnd w:id="30"/>
      <w:r>
        <w:rPr/>
        <w:t>5.2 Test Cases</w:t>
      </w:r>
    </w:p>
    <w:p>
      <w:pPr>
        <w:pStyle w:val="Normal"/>
        <w:spacing w:lineRule="exact" w:line="276" w:before="0" w:after="120"/>
        <w:rPr/>
      </w:pPr>
      <w:r>
        <w:rPr/>
        <w:t>The test cases below were run on the web build of the app (phone and desktop screen sizes) and through the automated tests. Items that depend on phone hardware are marked for verification on a physical device.</w:t>
      </w:r>
    </w:p>
    <w:p>
      <w:pPr>
        <w:pStyle w:val="Normal"/>
        <w:keepNext w:val="true"/>
        <w:spacing w:before="120" w:after="60"/>
        <w:rPr/>
      </w:pPr>
      <w:r>
        <w:rPr>
          <w:b/>
          <w:bCs/>
          <w:color w:val="333333"/>
          <w:sz w:val="19"/>
          <w:szCs w:val="19"/>
        </w:rPr>
        <w:t>Table 14: Test cases</w:t>
      </w:r>
    </w:p>
    <w:tbl>
      <w:tblPr>
        <w:tblW w:w="9638" w:type="dxa"/>
        <w:jc w:val="left"/>
        <w:tblInd w:w="0" w:type="dxa"/>
        <w:tblLayout w:type="fixed"/>
        <w:tblCellMar>
          <w:top w:w="60" w:type="dxa"/>
          <w:left w:w="100" w:type="dxa"/>
          <w:bottom w:w="60" w:type="dxa"/>
          <w:right w:w="100" w:type="dxa"/>
        </w:tblCellMar>
      </w:tblPr>
      <w:tblGrid>
        <w:gridCol w:w="791"/>
        <w:gridCol w:w="1293"/>
        <w:gridCol w:w="3021"/>
        <w:gridCol w:w="3308"/>
        <w:gridCol w:w="1225"/>
      </w:tblGrid>
      <w:tr>
        <w:trPr>
          <w:tblHeader w:val="true"/>
        </w:trPr>
        <w:tc>
          <w:tcPr>
            <w:tcW w:w="79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ID</w:t>
            </w:r>
          </w:p>
        </w:tc>
        <w:tc>
          <w:tcPr>
            <w:tcW w:w="1293"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Module</w:t>
            </w:r>
          </w:p>
        </w:tc>
        <w:tc>
          <w:tcPr>
            <w:tcW w:w="302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Test / input</w:t>
            </w:r>
          </w:p>
        </w:tc>
        <w:tc>
          <w:tcPr>
            <w:tcW w:w="3308"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Expected result</w:t>
            </w:r>
          </w:p>
        </w:tc>
        <w:tc>
          <w:tcPr>
            <w:tcW w:w="122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Result</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TC01</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Login</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Demo student: student@pennypal.app / Student@123</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Student dashboard opens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TC02</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Login</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admin@pennypal.app / wrong password</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"Incorrect email or password."</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TC03</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Login</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 admin@pennypal.app / Admin@123</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 portal opens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TC04</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Register</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Name "A", email "not-an-email", mobile "12", empty password</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Error under each field: name too short, invalid email, 7–15 digits, password required</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TC05</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Password "alllowercase1!"</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Message asks for an upper-case letter</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TC06</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Register</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Valid details with an email that already exists (different case)</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"An account with this email already exists."</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TC07</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Register</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Grace Hopper, grace@uni.edu, +1 555 010 0300, Compiler#1</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Account created, mobile saved as +15550100300, welcome notification</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TC08</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Login</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 deactivated by admin tries to log in</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"This account has been deactivated..."</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TC09</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Dashboard</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Log in as demo student</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Income $1,860.00 total ($680.00 this month), expenses $1,038.42 ($336.14), balance $821.58, budget 75% used</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TC10</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Dashboard</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Register Grace Hopper (grace@uni.edu, +15550100300, Compiler#1) and open the dashboard</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All totals $0.00, budget "Not set", "No budget for this month" and "No expenses this month" messages, "Start tracking" tip</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TC11</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Expense</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Amount 20, description "piza with friends"</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Smart category suggests Food (similar to "Pizza with friends")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TC12</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 alert</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Save TC11 expense (Food at $83.65 of $100)</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 exceeded ... Food budget ... by $3.65" message and notification</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TC13</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 alert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Food at $70 of $100, add $15</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One "Approaching your limit" alert; a further $5 expense gives no repeat alert</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TC14</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Expense</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Amount 0 or "abc"</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"Amount must be greater than zero" / "Enter a number"</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TC15</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Expense</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Edit "Uber ride home" from 9.50 to 12; then delete it and confirm</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"Changes saved" and amount shows −$12.00; after delete the record disappears and totals update</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TC16</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History</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Search "uber"</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3 results, total −$28.50</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TC17</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Save Transport limit twice for the same month</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Second save updates the first (no duplicate)</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TC18</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Budget</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Open next month (no budget) → Copy last month</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"Copied 4 budget(s) from last month"; overall $450 and 3 category limits at $0.00 used</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TC19</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Goals</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Contribute remaining $350.00 to Emergency fund</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Milestones 50/75/100% reached, goal completed and moved to History</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TC20</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Goals</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Goal $1,000, saved $400, $100/month</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Remaining $600, 40%, 6 months to go</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TC21</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Categories</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Add custom "Gym", add expense, delete "Gym"</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Expense moves to Miscellaneous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TC22</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Reports</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This month</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Income $680.00, expenses $336.14, net $343.86, donut chart and 6-month bars</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TC23</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Reports</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Export CSV</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CSV file shared/downloaded and listed under Generated reports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Verify on device</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TC24</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Chatbot</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"How am I doing this month?" (no API key)</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Offline answer with income, spending and budget usage</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TC25</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Chatbot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"Should I buy bitcoin?"</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Polite refusal recommending a qualified adviser</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TC26</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Chatbot</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With a Gemini key</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AI answer labelled "AI-generated · educational only" within 10 s</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Verify on device</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TC27</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Support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Submit subject + message; admin replies "Use Reports &gt; Export."</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Student sees reply and a "Support replied" notification</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TC28</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Feedback</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Comment "Budget alerts are really helpful." without a rating, then with 4 stars</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"Please choose a rating"; then "Thank you!" confirmation dialog</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TC29</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Delete demo student (confirm)</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Student and all their records removed</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TC30</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Admin</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Hide "The 50/30/20 rule", log out, log in as the student, open Learning hub</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Lesson marked hidden in admin list and not shown to the student</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TC31</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Logout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More → Log out → confirm; log in as admin</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Returns to login; admin portal opens with no student data</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TC32</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Offline</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Edit the same record three times offline</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Only one queue entry kept for that record</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TC33</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Receipt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Attach photo with the camera on an Android phone</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Photo shown on the form and in transaction details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Verify on device</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TC34</w:t>
            </w:r>
          </w:p>
        </w:tc>
        <w:tc>
          <w:tcPr>
            <w:tcW w:w="1293"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Notifications</w:t>
            </w:r>
          </w:p>
        </w:tc>
        <w:tc>
          <w:tcPr>
            <w:tcW w:w="302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Cross a budget threshold on an Android phone</w:t>
            </w:r>
          </w:p>
        </w:tc>
        <w:tc>
          <w:tcPr>
            <w:tcW w:w="330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System notification appears</w:t>
            </w:r>
          </w:p>
        </w:tc>
        <w:tc>
          <w:tcPr>
            <w:tcW w:w="122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Verify on device</w:t>
            </w:r>
          </w:p>
        </w:tc>
      </w:tr>
      <w:tr>
        <w:trPr>
          <w:cantSplit w:val="true"/>
        </w:trPr>
        <w:tc>
          <w:tcPr>
            <w:tcW w:w="79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TC35</w:t>
            </w:r>
          </w:p>
        </w:tc>
        <w:tc>
          <w:tcPr>
            <w:tcW w:w="1293"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Layout</w:t>
            </w:r>
          </w:p>
        </w:tc>
        <w:tc>
          <w:tcPr>
            <w:tcW w:w="302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Open on a 1280 px wide screen</w:t>
            </w:r>
          </w:p>
        </w:tc>
        <w:tc>
          <w:tcPr>
            <w:tcW w:w="330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Navigation rail and 4-column summary tiles</w:t>
            </w:r>
          </w:p>
        </w:tc>
        <w:tc>
          <w:tcPr>
            <w:tcW w:w="122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t>
            </w:r>
          </w:p>
        </w:tc>
      </w:tr>
    </w:tbl>
    <w:p>
      <w:pPr>
        <w:pStyle w:val="Normal"/>
        <w:spacing w:before="0" w:after="120"/>
        <w:rPr/>
      </w:pPr>
      <w:r>
        <w:rPr/>
      </w:r>
    </w:p>
    <w:p>
      <w:pPr>
        <w:pStyle w:val="Heading2"/>
        <w:rPr/>
      </w:pPr>
      <w:bookmarkStart w:id="31" w:name="__RefHeading___Toc3692_2494687686"/>
      <w:bookmarkEnd w:id="31"/>
      <w:r>
        <w:rPr/>
        <w:t>5.3 Automated Tests</w:t>
      </w:r>
    </w:p>
    <w:p>
      <w:pPr>
        <w:pStyle w:val="Normal"/>
        <w:spacing w:lineRule="exact" w:line="276" w:before="0" w:after="120"/>
        <w:rPr/>
      </w:pPr>
      <w:r>
        <w:rPr/>
        <w:t>The project includes 33 automated tests that run on every push (GitHub Actions) together with static analysis. They use an in-memory copy of the real database schema.</w:t>
      </w:r>
    </w:p>
    <w:p>
      <w:pPr>
        <w:pStyle w:val="Normal"/>
        <w:keepNext w:val="true"/>
        <w:spacing w:before="120" w:after="60"/>
        <w:rPr/>
      </w:pPr>
      <w:r>
        <w:rPr>
          <w:b/>
          <w:bCs/>
          <w:color w:val="333333"/>
          <w:sz w:val="19"/>
          <w:szCs w:val="19"/>
        </w:rPr>
        <w:t>Table 15: Automated test coverage</w:t>
      </w:r>
    </w:p>
    <w:tbl>
      <w:tblPr>
        <w:tblW w:w="9638" w:type="dxa"/>
        <w:jc w:val="left"/>
        <w:tblInd w:w="0" w:type="dxa"/>
        <w:tblLayout w:type="fixed"/>
        <w:tblCellMar>
          <w:top w:w="60" w:type="dxa"/>
          <w:left w:w="100" w:type="dxa"/>
          <w:bottom w:w="60" w:type="dxa"/>
          <w:right w:w="100" w:type="dxa"/>
        </w:tblCellMar>
      </w:tblPr>
      <w:tblGrid>
        <w:gridCol w:w="2247"/>
        <w:gridCol w:w="7390"/>
      </w:tblGrid>
      <w:tr>
        <w:trPr>
          <w:tblHeader w:val="true"/>
        </w:trPr>
        <w:tc>
          <w:tcPr>
            <w:tcW w:w="2247"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Group</w:t>
            </w:r>
          </w:p>
        </w:tc>
        <w:tc>
          <w:tcPr>
            <w:tcW w:w="7390"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What is checked</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Validators</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Email, password rules, mobile number, amount parsing</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Password hashing</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Correct password accepted, wrong password rejected, random salt</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Categoriser</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Keyword match, typo tolerance, learning from history, no suggestion for gibberish</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Analytics</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Monthly totals, category totals, overall and category budget usage</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Budget monitor</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Single alert on crossing threshold, alert on exceeding limit, other categories ignored</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Savings goals</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Remaining, progress, months to go, behind-schedule logic; contributions complete goals</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Offline advisor</w:t>
            </w:r>
          </w:p>
        </w:tc>
        <w:tc>
          <w:tcPr>
            <w:tcW w:w="7390"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Answers with student figures, declines investment questions</w:t>
            </w:r>
          </w:p>
        </w:tc>
      </w:tr>
      <w:tr>
        <w:trPr>
          <w:cantSplit w:val="true"/>
        </w:trPr>
        <w:tc>
          <w:tcPr>
            <w:tcW w:w="2247"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Database</w:t>
            </w:r>
          </w:p>
        </w:tc>
        <w:tc>
          <w:tcPr>
            <w:tcW w:w="7390"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Seeded accounts, registration and duplicates, deactivation, unique budgets, sync-queue de-duplication, category deletion, admin statistics, support replies, cascade delete</w:t>
            </w:r>
          </w:p>
        </w:tc>
      </w:tr>
    </w:tbl>
    <w:p>
      <w:pPr>
        <w:pStyle w:val="Normal"/>
        <w:spacing w:before="0" w:after="120"/>
        <w:rPr/>
      </w:pPr>
      <w:r>
        <w:rPr/>
      </w:r>
      <w:r>
        <w:br w:type="page"/>
      </w:r>
    </w:p>
    <w:p>
      <w:pPr>
        <w:pStyle w:val="Heading1"/>
        <w:rPr/>
      </w:pPr>
      <w:bookmarkStart w:id="32" w:name="__RefHeading___Toc3694_2494687686"/>
      <w:bookmarkEnd w:id="32"/>
      <w:r>
        <w:rPr/>
        <w:t>6. Project Installation Instructions</w:t>
      </w:r>
    </w:p>
    <w:p>
      <w:pPr>
        <w:pStyle w:val="Heading2"/>
        <w:rPr/>
      </w:pPr>
      <w:bookmarkStart w:id="33" w:name="__RefHeading___Toc3696_2494687686"/>
      <w:bookmarkEnd w:id="33"/>
      <w:r>
        <w:rPr/>
        <w:t>6.1 Prerequisites</w:t>
      </w:r>
    </w:p>
    <w:p>
      <w:pPr>
        <w:pStyle w:val="ListParagraph"/>
        <w:numPr>
          <w:ilvl w:val="0"/>
          <w:numId w:val="1"/>
        </w:numPr>
        <w:spacing w:lineRule="exact" w:line="264" w:before="0" w:after="60"/>
        <w:rPr/>
      </w:pPr>
      <w:r>
        <w:rPr/>
        <w:t>Flutter SDK 3.27.4 with Dart 3.6 (https://docs.flutter.dev/get-started/install)</w:t>
      </w:r>
    </w:p>
    <w:p>
      <w:pPr>
        <w:pStyle w:val="ListParagraph"/>
        <w:numPr>
          <w:ilvl w:val="0"/>
          <w:numId w:val="1"/>
        </w:numPr>
        <w:spacing w:lineRule="exact" w:line="264" w:before="0" w:after="60"/>
        <w:rPr/>
      </w:pPr>
      <w:r>
        <w:rPr/>
        <w:t>Android Studio with Android SDK API 35, an Android emulator or an Android phone running Android 6.0 or later</w:t>
      </w:r>
    </w:p>
    <w:p>
      <w:pPr>
        <w:pStyle w:val="ListParagraph"/>
        <w:numPr>
          <w:ilvl w:val="0"/>
          <w:numId w:val="1"/>
        </w:numPr>
        <w:spacing w:lineRule="exact" w:line="264" w:before="0" w:after="60"/>
        <w:rPr/>
      </w:pPr>
      <w:r>
        <w:rPr/>
        <w:t>JDK 17</w:t>
      </w:r>
    </w:p>
    <w:p>
      <w:pPr>
        <w:pStyle w:val="ListParagraph"/>
        <w:numPr>
          <w:ilvl w:val="0"/>
          <w:numId w:val="1"/>
        </w:numPr>
        <w:spacing w:lineRule="exact" w:line="264" w:before="0" w:after="60"/>
        <w:rPr/>
      </w:pPr>
      <w:r>
        <w:rPr/>
        <w:t>For iOS: a Mac with Xcode 15 or later and CocoaPods</w:t>
      </w:r>
    </w:p>
    <w:p>
      <w:pPr>
        <w:pStyle w:val="ListParagraph"/>
        <w:numPr>
          <w:ilvl w:val="0"/>
          <w:numId w:val="1"/>
        </w:numPr>
        <w:spacing w:lineRule="exact" w:line="264" w:before="0" w:after="60"/>
        <w:rPr/>
      </w:pPr>
      <w:r>
        <w:rPr/>
        <w:t>Development PC: Intel Core i5/i7 or equivalent, 8 GB RAM or more, internet connection for the first build</w:t>
      </w:r>
    </w:p>
    <w:p>
      <w:pPr>
        <w:pStyle w:val="Heading2"/>
        <w:rPr/>
      </w:pPr>
      <w:bookmarkStart w:id="34" w:name="__RefHeading___Toc3698_2494687686"/>
      <w:bookmarkEnd w:id="34"/>
      <w:r>
        <w:rPr/>
        <w:t>6.2 Install the APK on an Android phone</w:t>
      </w:r>
    </w:p>
    <w:p>
      <w:pPr>
        <w:pStyle w:val="ListParagraph"/>
        <w:numPr>
          <w:ilvl w:val="0"/>
          <w:numId w:val="8"/>
        </w:numPr>
        <w:spacing w:lineRule="exact" w:line="264" w:before="0" w:after="80"/>
        <w:rPr/>
      </w:pPr>
      <w:r>
        <w:rPr/>
        <w:t>Copy PennyPal.apk (from the submission, or from the "PennyPal-apk" artifact of the GitHub Actions build) to the phone.</w:t>
      </w:r>
    </w:p>
    <w:p>
      <w:pPr>
        <w:pStyle w:val="ListParagraph"/>
        <w:numPr>
          <w:ilvl w:val="0"/>
          <w:numId w:val="2"/>
        </w:numPr>
        <w:spacing w:lineRule="exact" w:line="264" w:before="0" w:after="80"/>
        <w:rPr/>
      </w:pPr>
      <w:r>
        <w:rPr/>
        <w:t>Open the file on the phone. If asked, allow installing apps from this source.</w:t>
      </w:r>
    </w:p>
    <w:p>
      <w:pPr>
        <w:pStyle w:val="ListParagraph"/>
        <w:numPr>
          <w:ilvl w:val="0"/>
          <w:numId w:val="2"/>
        </w:numPr>
        <w:spacing w:lineRule="exact" w:line="264" w:before="0" w:after="80"/>
        <w:rPr/>
      </w:pPr>
      <w:r>
        <w:rPr/>
        <w:t>Tap Install, then Open. The app creates its database and demo data on first launch.</w:t>
      </w:r>
    </w:p>
    <w:p>
      <w:pPr>
        <w:pStyle w:val="ListParagraph"/>
        <w:numPr>
          <w:ilvl w:val="0"/>
          <w:numId w:val="2"/>
        </w:numPr>
        <w:spacing w:lineRule="exact" w:line="264" w:before="0" w:after="80"/>
        <w:rPr/>
      </w:pPr>
      <w:r>
        <w:rPr/>
        <w:t>Log in with one of the accounts in section 7.</w:t>
      </w:r>
    </w:p>
    <w:p>
      <w:pPr>
        <w:pStyle w:val="Heading2"/>
        <w:rPr/>
      </w:pPr>
      <w:bookmarkStart w:id="35" w:name="__RefHeading___Toc3700_2494687686"/>
      <w:bookmarkEnd w:id="35"/>
      <w:r>
        <w:rPr/>
        <w:t>6.3 Run from the source code</w:t>
      </w:r>
    </w:p>
    <w:p>
      <w:pPr>
        <w:pStyle w:val="ListParagraph"/>
        <w:numPr>
          <w:ilvl w:val="0"/>
          <w:numId w:val="9"/>
        </w:numPr>
        <w:spacing w:lineRule="exact" w:line="264" w:before="0" w:after="80"/>
        <w:rPr/>
      </w:pPr>
      <w:r>
        <w:rPr/>
        <w:t>Unzip the source code (or clone the repository) and open the folder in Android Studio or VS Code.</w:t>
      </w:r>
    </w:p>
    <w:p>
      <w:pPr>
        <w:pStyle w:val="ListParagraph"/>
        <w:numPr>
          <w:ilvl w:val="0"/>
          <w:numId w:val="3"/>
        </w:numPr>
        <w:spacing w:lineRule="exact" w:line="264" w:before="0" w:after="80"/>
        <w:rPr/>
      </w:pPr>
      <w:r>
        <w:rPr/>
        <w:t>In a terminal in the project folder run: flutter pub get</w:t>
      </w:r>
    </w:p>
    <w:p>
      <w:pPr>
        <w:pStyle w:val="ListParagraph"/>
        <w:numPr>
          <w:ilvl w:val="0"/>
          <w:numId w:val="3"/>
        </w:numPr>
        <w:spacing w:lineRule="exact" w:line="264" w:before="0" w:after="80"/>
        <w:rPr/>
      </w:pPr>
      <w:r>
        <w:rPr/>
        <w:t>Start an emulator or connect a phone with USB debugging enabled, then run: flutter run</w:t>
      </w:r>
    </w:p>
    <w:p>
      <w:pPr>
        <w:pStyle w:val="ListParagraph"/>
        <w:numPr>
          <w:ilvl w:val="0"/>
          <w:numId w:val="3"/>
        </w:numPr>
        <w:spacing w:lineRule="exact" w:line="264" w:before="0" w:after="80"/>
        <w:rPr/>
      </w:pPr>
      <w:r>
        <w:rPr/>
        <w:t>To run in a browser: flutter run -d chrome</w:t>
      </w:r>
    </w:p>
    <w:p>
      <w:pPr>
        <w:pStyle w:val="ListParagraph"/>
        <w:numPr>
          <w:ilvl w:val="0"/>
          <w:numId w:val="3"/>
        </w:numPr>
        <w:spacing w:lineRule="exact" w:line="264" w:before="0" w:after="80"/>
        <w:rPr/>
      </w:pPr>
      <w:r>
        <w:rPr/>
        <w:t>To build the APK: flutter build apk --release (output: build/app/outputs/flutter-apk/app-release.apk)</w:t>
      </w:r>
    </w:p>
    <w:p>
      <w:pPr>
        <w:pStyle w:val="ListParagraph"/>
        <w:numPr>
          <w:ilvl w:val="0"/>
          <w:numId w:val="3"/>
        </w:numPr>
        <w:spacing w:lineRule="exact" w:line="264" w:before="0" w:after="80"/>
        <w:rPr/>
      </w:pPr>
      <w:r>
        <w:rPr/>
        <w:t>To build the web version: flutter build web --release --no-web-resources-cdn (output: build/web)</w:t>
      </w:r>
    </w:p>
    <w:p>
      <w:pPr>
        <w:pStyle w:val="Heading2"/>
        <w:rPr/>
      </w:pPr>
      <w:bookmarkStart w:id="36" w:name="__RefHeading___Toc3702_2494687686"/>
      <w:bookmarkEnd w:id="36"/>
      <w:r>
        <w:rPr/>
        <w:t>6.4 Optional: enable the Gemini chatbot</w:t>
      </w:r>
    </w:p>
    <w:p>
      <w:pPr>
        <w:pStyle w:val="ListParagraph"/>
        <w:numPr>
          <w:ilvl w:val="0"/>
          <w:numId w:val="10"/>
        </w:numPr>
        <w:spacing w:lineRule="exact" w:line="264" w:before="0" w:after="80"/>
        <w:rPr/>
      </w:pPr>
      <w:r>
        <w:rPr/>
        <w:t>Create an API key in Google AI Studio (https://aistudio.google.com/app/apikey).</w:t>
      </w:r>
    </w:p>
    <w:p>
      <w:pPr>
        <w:pStyle w:val="ListParagraph"/>
        <w:numPr>
          <w:ilvl w:val="0"/>
          <w:numId w:val="4"/>
        </w:numPr>
        <w:spacing w:lineRule="exact" w:line="264" w:before="0" w:after="80"/>
        <w:rPr/>
      </w:pPr>
      <w:r>
        <w:rPr/>
        <w:t>Run or build with the key, for example: flutter run --dart-define=GEMINI_API_KEY=&lt;your key&gt;</w:t>
      </w:r>
    </w:p>
    <w:p>
      <w:pPr>
        <w:pStyle w:val="ListParagraph"/>
        <w:numPr>
          <w:ilvl w:val="0"/>
          <w:numId w:val="4"/>
        </w:numPr>
        <w:spacing w:lineRule="exact" w:line="264" w:before="0" w:after="80"/>
        <w:rPr/>
      </w:pPr>
      <w:r>
        <w:rPr/>
        <w:t>Without a key the chatbot uses its built-in offline answers.</w:t>
      </w:r>
    </w:p>
    <w:p>
      <w:pPr>
        <w:pStyle w:val="Heading2"/>
        <w:rPr/>
      </w:pPr>
      <w:bookmarkStart w:id="37" w:name="__RefHeading___Toc3704_2494687686"/>
      <w:bookmarkEnd w:id="37"/>
      <w:r>
        <w:rPr/>
        <w:t>6.5 Optional: enable Firebase cloud sync</w:t>
      </w:r>
    </w:p>
    <w:p>
      <w:pPr>
        <w:pStyle w:val="ListParagraph"/>
        <w:numPr>
          <w:ilvl w:val="0"/>
          <w:numId w:val="11"/>
        </w:numPr>
        <w:spacing w:lineRule="exact" w:line="264" w:before="0" w:after="80"/>
        <w:rPr/>
      </w:pPr>
      <w:r>
        <w:rPr/>
        <w:t>Create a Firebase project; enable Email/Password sign-in and Cloud Firestore.</w:t>
      </w:r>
    </w:p>
    <w:p>
      <w:pPr>
        <w:pStyle w:val="ListParagraph"/>
        <w:numPr>
          <w:ilvl w:val="0"/>
          <w:numId w:val="5"/>
        </w:numPr>
        <w:spacing w:lineRule="exact" w:line="264" w:before="0" w:after="80"/>
        <w:rPr/>
      </w:pPr>
      <w:r>
        <w:rPr/>
        <w:t>Add a Web app in the Firebase console and note its API key, App ID, Project ID and Sender ID.</w:t>
      </w:r>
    </w:p>
    <w:p>
      <w:pPr>
        <w:pStyle w:val="ListParagraph"/>
        <w:numPr>
          <w:ilvl w:val="0"/>
          <w:numId w:val="5"/>
        </w:numPr>
        <w:spacing w:lineRule="exact" w:line="264" w:before="0" w:after="80"/>
        <w:rPr/>
      </w:pPr>
      <w:r>
        <w:rPr/>
        <w:t>Publish the security rules from firestore.rules (Firebase console → Firestore → Rules, or firebase deploy --only firestore:rules).</w:t>
      </w:r>
    </w:p>
    <w:p>
      <w:pPr>
        <w:pStyle w:val="ListParagraph"/>
        <w:numPr>
          <w:ilvl w:val="0"/>
          <w:numId w:val="5"/>
        </w:numPr>
        <w:spacing w:lineRule="exact" w:line="264" w:before="0" w:after="80"/>
        <w:rPr/>
      </w:pPr>
      <w:r>
        <w:rPr/>
        <w:t>Build with --dart-define=FIREBASE_API_KEY=..., FIREBASE_APP_ID=..., FIREBASE_PROJECT_ID=... and FIREBASE_SENDER_ID=...</w:t>
      </w:r>
    </w:p>
    <w:p>
      <w:pPr>
        <w:pStyle w:val="Heading2"/>
        <w:rPr/>
      </w:pPr>
      <w:bookmarkStart w:id="38" w:name="__RefHeading___Toc3706_2494687686"/>
      <w:bookmarkEnd w:id="38"/>
      <w:r>
        <w:rPr/>
        <w:t>6.6 Load the database scripts (optional)</w:t>
      </w:r>
    </w:p>
    <w:p>
      <w:pPr>
        <w:pStyle w:val="Normal"/>
        <w:spacing w:lineRule="exact" w:line="276" w:before="0" w:after="120"/>
        <w:rPr/>
      </w:pPr>
      <w:r>
        <w:rPr/>
        <w:t>The app creates its database automatically. To inspect the design separately, open a terminal in the database folder and run the two scripts with the SQLite command-line tool: first pennypal_schema.sql, then pennypal_seed_data.sql, for example: sqlite3 pennypal.db &lt; pennypal_schema.sql, followed by sqlite3 pennypal.db &lt; pennypal_seed_data.sql</w:t>
      </w:r>
      <w:r>
        <w:br w:type="page"/>
      </w:r>
    </w:p>
    <w:p>
      <w:pPr>
        <w:pStyle w:val="Heading1"/>
        <w:rPr/>
      </w:pPr>
      <w:bookmarkStart w:id="39" w:name="__RefHeading___Toc3708_2494687686"/>
      <w:bookmarkEnd w:id="39"/>
      <w:r>
        <w:rPr/>
        <w:t>7. User Credentials</w:t>
      </w:r>
    </w:p>
    <w:p>
      <w:pPr>
        <w:pStyle w:val="Normal"/>
        <w:keepNext w:val="true"/>
        <w:spacing w:before="120" w:after="60"/>
        <w:rPr/>
      </w:pPr>
      <w:r>
        <w:rPr>
          <w:b/>
          <w:bCs/>
          <w:color w:val="333333"/>
          <w:sz w:val="19"/>
          <w:szCs w:val="19"/>
        </w:rPr>
        <w:t>Table 16: Login credentials</w:t>
      </w:r>
    </w:p>
    <w:tbl>
      <w:tblPr>
        <w:tblW w:w="9638" w:type="dxa"/>
        <w:jc w:val="left"/>
        <w:tblInd w:w="0" w:type="dxa"/>
        <w:tblLayout w:type="fixed"/>
        <w:tblCellMar>
          <w:top w:w="60" w:type="dxa"/>
          <w:left w:w="100" w:type="dxa"/>
          <w:bottom w:w="60" w:type="dxa"/>
          <w:right w:w="100" w:type="dxa"/>
        </w:tblCellMar>
      </w:tblPr>
      <w:tblGrid>
        <w:gridCol w:w="1835"/>
        <w:gridCol w:w="2752"/>
        <w:gridCol w:w="1682"/>
        <w:gridCol w:w="3368"/>
      </w:tblGrid>
      <w:tr>
        <w:trPr>
          <w:tblHeader w:val="true"/>
        </w:trPr>
        <w:tc>
          <w:tcPr>
            <w:tcW w:w="1835"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Role</w:t>
            </w:r>
          </w:p>
        </w:tc>
        <w:tc>
          <w:tcPr>
            <w:tcW w:w="275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Login ID (email)</w:t>
            </w:r>
          </w:p>
        </w:tc>
        <w:tc>
          <w:tcPr>
            <w:tcW w:w="1682"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Password</w:t>
            </w:r>
          </w:p>
        </w:tc>
        <w:tc>
          <w:tcPr>
            <w:tcW w:w="3368"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Notes</w:t>
            </w:r>
          </w:p>
        </w:tc>
      </w:tr>
      <w:tr>
        <w:trPr>
          <w:cantSplit w:val="true"/>
        </w:trPr>
        <w:tc>
          <w:tcPr>
            <w:tcW w:w="1835"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Administrator</w:t>
            </w:r>
          </w:p>
        </w:tc>
        <w:tc>
          <w:tcPr>
            <w:tcW w:w="275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admin@pennypal.app</w:t>
            </w:r>
          </w:p>
        </w:tc>
        <w:tc>
          <w:tcPr>
            <w:tcW w:w="1682"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Admin@123</w:t>
            </w:r>
          </w:p>
        </w:tc>
        <w:tc>
          <w:tcPr>
            <w:tcW w:w="3368"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Pre-configured; cannot be created by registration</w:t>
            </w:r>
          </w:p>
        </w:tc>
      </w:tr>
      <w:tr>
        <w:trPr>
          <w:cantSplit w:val="true"/>
        </w:trPr>
        <w:tc>
          <w:tcPr>
            <w:tcW w:w="1835"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 (demo)</w:t>
            </w:r>
          </w:p>
        </w:tc>
        <w:tc>
          <w:tcPr>
            <w:tcW w:w="275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student@pennypal.app</w:t>
            </w:r>
          </w:p>
        </w:tc>
        <w:tc>
          <w:tcPr>
            <w:tcW w:w="1682"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Student@123</w:t>
            </w:r>
          </w:p>
        </w:tc>
        <w:tc>
          <w:tcPr>
            <w:tcW w:w="3368"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Has three months of sample data</w:t>
            </w:r>
          </w:p>
        </w:tc>
      </w:tr>
    </w:tbl>
    <w:p>
      <w:pPr>
        <w:pStyle w:val="Normal"/>
        <w:spacing w:before="0" w:after="120"/>
        <w:rPr/>
      </w:pPr>
      <w:r>
        <w:rPr/>
      </w:r>
    </w:p>
    <w:p>
      <w:pPr>
        <w:pStyle w:val="Normal"/>
        <w:spacing w:lineRule="exact" w:line="276" w:before="0" w:after="120"/>
        <w:rPr/>
      </w:pPr>
      <w:r>
        <w:rPr/>
        <w:t>New student accounts can be created from the login screen using "Create an account". The login screen also has "Student" and "Administrator" buttons that fill in the demo credentials.</w:t>
      </w:r>
      <w:r>
        <w:br w:type="page"/>
      </w:r>
    </w:p>
    <w:p>
      <w:pPr>
        <w:pStyle w:val="Heading1"/>
        <w:rPr/>
      </w:pPr>
      <w:bookmarkStart w:id="40" w:name="__RefHeading___Toc3710_2494687686"/>
      <w:bookmarkEnd w:id="40"/>
      <w:r>
        <w:rPr/>
        <w:t>8. Assumptions</w:t>
      </w:r>
    </w:p>
    <w:p>
      <w:pPr>
        <w:pStyle w:val="ListParagraph"/>
        <w:numPr>
          <w:ilvl w:val="0"/>
          <w:numId w:val="1"/>
        </w:numPr>
        <w:spacing w:lineRule="exact" w:line="264" w:before="0" w:after="60"/>
        <w:rPr/>
      </w:pPr>
      <w:r>
        <w:rPr/>
        <w:t>Each device keeps its own local database. Without Firebase, the admin portal manages the accounts and data stored on that device; with Firebase, data is also backed up to the cloud.</w:t>
      </w:r>
    </w:p>
    <w:p>
      <w:pPr>
        <w:pStyle w:val="ListParagraph"/>
        <w:numPr>
          <w:ilvl w:val="0"/>
          <w:numId w:val="1"/>
        </w:numPr>
        <w:spacing w:lineRule="exact" w:line="264" w:before="0" w:after="60"/>
        <w:rPr/>
      </w:pPr>
      <w:r>
        <w:rPr/>
        <w:t>Each student uses one currency, chosen in Profile &amp; settings. There is no currency conversion.</w:t>
      </w:r>
    </w:p>
    <w:p>
      <w:pPr>
        <w:pStyle w:val="ListParagraph"/>
        <w:numPr>
          <w:ilvl w:val="0"/>
          <w:numId w:val="1"/>
        </w:numPr>
        <w:spacing w:lineRule="exact" w:line="264" w:before="0" w:after="60"/>
        <w:rPr/>
      </w:pPr>
      <w:r>
        <w:rPr/>
        <w:t>Available balance = all income recorded − all expenses recorded. Savings contributions can optionally be recorded as a Savings expense.</w:t>
      </w:r>
    </w:p>
    <w:p>
      <w:pPr>
        <w:pStyle w:val="ListParagraph"/>
        <w:numPr>
          <w:ilvl w:val="0"/>
          <w:numId w:val="1"/>
        </w:numPr>
        <w:spacing w:lineRule="exact" w:line="264" w:before="0" w:after="60"/>
        <w:rPr/>
      </w:pPr>
      <w:r>
        <w:rPr/>
        <w:t>Budgets are per calendar month: one overall budget and at most one limit per category per month.</w:t>
      </w:r>
    </w:p>
    <w:p>
      <w:pPr>
        <w:pStyle w:val="ListParagraph"/>
        <w:numPr>
          <w:ilvl w:val="0"/>
          <w:numId w:val="1"/>
        </w:numPr>
        <w:spacing w:lineRule="exact" w:line="264" w:before="0" w:after="60"/>
        <w:rPr/>
      </w:pPr>
      <w:r>
        <w:rPr/>
        <w:t>New budgets start with the administrator's default alert threshold (80%), which the student can change per budget.</w:t>
      </w:r>
    </w:p>
    <w:p>
      <w:pPr>
        <w:pStyle w:val="ListParagraph"/>
        <w:numPr>
          <w:ilvl w:val="0"/>
          <w:numId w:val="1"/>
        </w:numPr>
        <w:spacing w:lineRule="exact" w:line="264" w:before="0" w:after="60"/>
        <w:rPr/>
      </w:pPr>
      <w:r>
        <w:rPr/>
        <w:t>A goal is completed when the saved amount reaches the target; it re-opens if the target is later increased.</w:t>
      </w:r>
    </w:p>
    <w:p>
      <w:pPr>
        <w:pStyle w:val="ListParagraph"/>
        <w:numPr>
          <w:ilvl w:val="0"/>
          <w:numId w:val="1"/>
        </w:numPr>
        <w:spacing w:lineRule="exact" w:line="264" w:before="0" w:after="60"/>
        <w:rPr/>
      </w:pPr>
      <w:r>
        <w:rPr/>
        <w:t>Receipt photos stay on the device (embedded in the record on the web) and are not uploaded to the cloud.</w:t>
      </w:r>
    </w:p>
    <w:p>
      <w:pPr>
        <w:pStyle w:val="ListParagraph"/>
        <w:numPr>
          <w:ilvl w:val="0"/>
          <w:numId w:val="1"/>
        </w:numPr>
        <w:spacing w:lineRule="exact" w:line="264" w:before="0" w:after="60"/>
        <w:rPr/>
      </w:pPr>
      <w:r>
        <w:rPr/>
        <w:t>Feedback, AppSettings and SyncQueue tables were added to the reference database design to support the Feedback screen, admin settings and offline sync.</w:t>
      </w:r>
    </w:p>
    <w:p>
      <w:pPr>
        <w:pStyle w:val="ListParagraph"/>
        <w:numPr>
          <w:ilvl w:val="0"/>
          <w:numId w:val="1"/>
        </w:numPr>
        <w:spacing w:lineRule="exact" w:line="264" w:before="0" w:after="60"/>
        <w:rPr/>
      </w:pPr>
      <w:r>
        <w:rPr/>
        <w:t>The administrator account is pre-configured and cannot be registered through the app.</w:t>
      </w:r>
      <w:r>
        <w:br w:type="page"/>
      </w:r>
    </w:p>
    <w:p>
      <w:pPr>
        <w:pStyle w:val="Heading1"/>
        <w:rPr/>
      </w:pPr>
      <w:bookmarkStart w:id="41" w:name="__RefHeading___Toc3712_2494687686"/>
      <w:bookmarkEnd w:id="41"/>
      <w:r>
        <w:rPr/>
        <w:t>9. Acknowledgements</w:t>
      </w:r>
    </w:p>
    <w:p>
      <w:pPr>
        <w:pStyle w:val="Heading2"/>
        <w:rPr/>
      </w:pPr>
      <w:bookmarkStart w:id="42" w:name="__RefHeading___Toc3714_2494687686"/>
      <w:bookmarkEnd w:id="42"/>
      <w:r>
        <w:rPr/>
        <w:t>9.1 Third-party libraries and resources</w:t>
      </w:r>
    </w:p>
    <w:p>
      <w:pPr>
        <w:pStyle w:val="Normal"/>
        <w:keepNext w:val="true"/>
        <w:spacing w:before="120" w:after="60"/>
        <w:rPr/>
      </w:pPr>
      <w:r>
        <w:rPr>
          <w:b/>
          <w:bCs/>
          <w:color w:val="333333"/>
          <w:sz w:val="19"/>
          <w:szCs w:val="19"/>
        </w:rPr>
        <w:t>Table 17: Libraries and resources</w:t>
      </w:r>
    </w:p>
    <w:tbl>
      <w:tblPr>
        <w:tblW w:w="9638" w:type="dxa"/>
        <w:jc w:val="left"/>
        <w:tblInd w:w="0" w:type="dxa"/>
        <w:tblLayout w:type="fixed"/>
        <w:tblCellMar>
          <w:top w:w="60" w:type="dxa"/>
          <w:left w:w="100" w:type="dxa"/>
          <w:bottom w:w="60" w:type="dxa"/>
          <w:right w:w="100" w:type="dxa"/>
        </w:tblCellMar>
      </w:tblPr>
      <w:tblGrid>
        <w:gridCol w:w="4176"/>
        <w:gridCol w:w="5461"/>
      </w:tblGrid>
      <w:tr>
        <w:trPr>
          <w:tblHeader w:val="true"/>
        </w:trPr>
        <w:tc>
          <w:tcPr>
            <w:tcW w:w="4176"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Resource</w:t>
            </w:r>
          </w:p>
        </w:tc>
        <w:tc>
          <w:tcPr>
            <w:tcW w:w="5461" w:type="dxa"/>
            <w:tcBorders>
              <w:top w:val="single" w:sz="4" w:space="0" w:color="BFD8C8"/>
              <w:left w:val="single" w:sz="4" w:space="0" w:color="BFD8C8"/>
              <w:bottom w:val="single" w:sz="4" w:space="0" w:color="BFD8C8"/>
              <w:right w:val="single" w:sz="4" w:space="0" w:color="BFD8C8"/>
            </w:tcBorders>
            <w:shd w:color="auto" w:fill="1E8E4E" w:val="clear"/>
          </w:tcPr>
          <w:p>
            <w:pPr>
              <w:pStyle w:val="Normal"/>
              <w:spacing w:before="0" w:after="20"/>
              <w:rPr/>
            </w:pPr>
            <w:r>
              <w:rPr/>
              <w:t>Used for</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Flutter and Dart (Google)</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Cross-platform framework</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provider</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State management</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sqflite, sqflite_common_ffi_web</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SQLite on mobile and web</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fl_chart</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Charts</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intl</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Currency and date formatting</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http</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Gemini API calls</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crypto</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Password hashing</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uuid</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Record IDs</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string_similarity</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Smart categorisation</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image_picker</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Receipt photos</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share_plus</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CSV export</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connectivity_plus</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Online/offline detection</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path_provider, shared_preferences</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File locations and saved session</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flutter_local_notifications</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Device notifications</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firebase_core, firebase_auth, cloud_firestore</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Optional cloud sync</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Google Gemini API / Google AI Studio</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Chatbot answers (when configured)</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Nunito font (SIL Open Font License)</w:t>
            </w:r>
          </w:p>
        </w:tc>
        <w:tc>
          <w:tcPr>
            <w:tcW w:w="5461" w:type="dxa"/>
            <w:tcBorders>
              <w:top w:val="single" w:sz="4" w:space="0" w:color="BFD8C8"/>
              <w:left w:val="single" w:sz="4" w:space="0" w:color="BFD8C8"/>
              <w:bottom w:val="single" w:sz="4" w:space="0" w:color="BFD8C8"/>
              <w:right w:val="single" w:sz="4" w:space="0" w:color="BFD8C8"/>
            </w:tcBorders>
          </w:tcPr>
          <w:p>
            <w:pPr>
              <w:pStyle w:val="Normal"/>
              <w:spacing w:before="0" w:after="20"/>
              <w:rPr/>
            </w:pPr>
            <w:r>
              <w:rPr>
                <w:sz w:val="19"/>
                <w:szCs w:val="19"/>
              </w:rPr>
              <w:t>App typography</w:t>
            </w:r>
          </w:p>
        </w:tc>
      </w:tr>
      <w:tr>
        <w:trPr>
          <w:cantSplit w:val="true"/>
        </w:trPr>
        <w:tc>
          <w:tcPr>
            <w:tcW w:w="4176"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Graphviz</w:t>
            </w:r>
          </w:p>
        </w:tc>
        <w:tc>
          <w:tcPr>
            <w:tcW w:w="5461" w:type="dxa"/>
            <w:tcBorders>
              <w:top w:val="single" w:sz="4" w:space="0" w:color="BFD8C8"/>
              <w:left w:val="single" w:sz="4" w:space="0" w:color="BFD8C8"/>
              <w:bottom w:val="single" w:sz="4" w:space="0" w:color="BFD8C8"/>
              <w:right w:val="single" w:sz="4" w:space="0" w:color="BFD8C8"/>
            </w:tcBorders>
            <w:shd w:color="auto" w:fill="F4F9F6" w:val="clear"/>
          </w:tcPr>
          <w:p>
            <w:pPr>
              <w:pStyle w:val="Normal"/>
              <w:spacing w:before="0" w:after="20"/>
              <w:rPr/>
            </w:pPr>
            <w:r>
              <w:rPr>
                <w:sz w:val="19"/>
                <w:szCs w:val="19"/>
              </w:rPr>
              <w:t>Diagrams in this document</w:t>
            </w:r>
          </w:p>
        </w:tc>
      </w:tr>
    </w:tbl>
    <w:p>
      <w:pPr>
        <w:pStyle w:val="Normal"/>
        <w:spacing w:before="0" w:after="120"/>
        <w:rPr/>
      </w:pPr>
      <w:r>
        <w:rPr/>
      </w:r>
    </w:p>
    <w:p>
      <w:pPr>
        <w:pStyle w:val="Heading2"/>
        <w:rPr/>
      </w:pPr>
      <w:bookmarkStart w:id="43" w:name="__RefHeading___Toc3716_2494687686"/>
      <w:bookmarkEnd w:id="43"/>
      <w:r>
        <w:rPr/>
        <w:t>9.2 AI tools used</w:t>
      </w:r>
    </w:p>
    <w:p>
      <w:pPr>
        <w:pStyle w:val="Normal"/>
        <w:spacing w:lineRule="exact" w:line="276" w:before="0" w:after="120"/>
        <w:rPr/>
      </w:pPr>
      <w:r>
        <w:rPr/>
        <w:t>Claude Code (Anthropic) was used as an AI coding assistant during development and to help prepare this documentation. No AI-generated images are used in the app; the app icon is drawn by a script in the project (tool/generate_icons.py).</w:t>
      </w:r>
      <w:r>
        <w:br w:type="page"/>
      </w:r>
    </w:p>
    <w:p>
      <w:pPr>
        <w:pStyle w:val="Heading1"/>
        <w:rPr/>
      </w:pPr>
      <w:bookmarkStart w:id="44" w:name="__RefHeading___Toc3718_2494687686"/>
      <w:bookmarkEnd w:id="44"/>
      <w:r>
        <w:rPr/>
        <w:t>Appendix A. Screenshots</w:t>
      </w:r>
    </w:p>
    <w:p>
      <w:pPr>
        <w:pStyle w:val="Heading2"/>
        <w:rPr/>
      </w:pPr>
      <w:bookmarkStart w:id="45" w:name="__RefHeading___Toc3720_2494687686"/>
      <w:bookmarkEnd w:id="45"/>
      <w:r>
        <w:rPr/>
        <w:t>A.1 Student app</w:t>
      </w:r>
    </w:p>
    <w:tbl>
      <w:tblPr>
        <w:tblW w:w="9638" w:type="dxa"/>
        <w:jc w:val="left"/>
        <w:tblInd w:w="0" w:type="dxa"/>
        <w:tblLayout w:type="fixed"/>
        <w:tblCellMar>
          <w:top w:w="60" w:type="dxa"/>
          <w:left w:w="60" w:type="dxa"/>
          <w:bottom w:w="120" w:type="dxa"/>
          <w:right w:w="60" w:type="dxa"/>
        </w:tblCellMar>
      </w:tblPr>
      <w:tblGrid>
        <w:gridCol w:w="3212"/>
        <w:gridCol w:w="3211"/>
        <w:gridCol w:w="3215"/>
      </w:tblGrid>
      <w:tr>
        <w:trPr>
          <w:cantSplit w:val="true"/>
        </w:trPr>
        <w:tc>
          <w:tcPr>
            <w:tcW w:w="3212" w:type="dxa"/>
            <w:tcBorders/>
          </w:tcPr>
          <w:p>
            <w:pPr>
              <w:pStyle w:val="Normal"/>
              <w:jc w:val="center"/>
              <w:rPr/>
            </w:pPr>
            <w:r>
              <w:rPr/>
              <w:drawing>
                <wp:inline distT="0" distB="0" distL="0" distR="0">
                  <wp:extent cx="1762125" cy="3838575"/>
                  <wp:effectExtent l="0" t="0" r="0" b="0"/>
                  <wp:docPr id="13" name="d01_login.png" descr="d01_login.png&#10;d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01_login.png" descr="d01_login.png&#10;d01_login.png"/>
                          <pic:cNvPicPr>
                            <a:picLocks noChangeAspect="1" noChangeArrowheads="1"/>
                          </pic:cNvPicPr>
                        </pic:nvPicPr>
                        <pic:blipFill>
                          <a:blip r:embed="rId14"/>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12: Login</w:t>
            </w:r>
          </w:p>
        </w:tc>
        <w:tc>
          <w:tcPr>
            <w:tcW w:w="3211" w:type="dxa"/>
            <w:tcBorders/>
          </w:tcPr>
          <w:p>
            <w:pPr>
              <w:pStyle w:val="Normal"/>
              <w:jc w:val="center"/>
              <w:rPr/>
            </w:pPr>
            <w:r>
              <w:rPr/>
              <w:drawing>
                <wp:inline distT="0" distB="0" distL="0" distR="0">
                  <wp:extent cx="1762125" cy="3838575"/>
                  <wp:effectExtent l="0" t="0" r="0" b="0"/>
                  <wp:docPr id="14" name="d10_register.png" descr="d10_register.png&#10;d10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10_register.png" descr="d10_register.png&#10;d10_register.png"/>
                          <pic:cNvPicPr>
                            <a:picLocks noChangeAspect="1" noChangeArrowheads="1"/>
                          </pic:cNvPicPr>
                        </pic:nvPicPr>
                        <pic:blipFill>
                          <a:blip r:embed="rId15"/>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13: Registration validation</w:t>
            </w:r>
          </w:p>
        </w:tc>
        <w:tc>
          <w:tcPr>
            <w:tcW w:w="3215" w:type="dxa"/>
            <w:tcBorders/>
          </w:tcPr>
          <w:p>
            <w:pPr>
              <w:pStyle w:val="Normal"/>
              <w:jc w:val="center"/>
              <w:rPr/>
            </w:pPr>
            <w:r>
              <w:rPr/>
              <w:drawing>
                <wp:inline distT="0" distB="0" distL="0" distR="0">
                  <wp:extent cx="1762125" cy="3838575"/>
                  <wp:effectExtent l="0" t="0" r="0" b="0"/>
                  <wp:docPr id="15" name="d02_dash.png" descr="d02_dash.png&#10;d02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02_dash.png" descr="d02_dash.png&#10;d02_dash.png"/>
                          <pic:cNvPicPr>
                            <a:picLocks noChangeAspect="1" noChangeArrowheads="1"/>
                          </pic:cNvPicPr>
                        </pic:nvPicPr>
                        <pic:blipFill>
                          <a:blip r:embed="rId16"/>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14: Dashboard</w:t>
            </w:r>
          </w:p>
        </w:tc>
      </w:tr>
      <w:tr>
        <w:trPr>
          <w:cantSplit w:val="true"/>
        </w:trPr>
        <w:tc>
          <w:tcPr>
            <w:tcW w:w="3212" w:type="dxa"/>
            <w:tcBorders/>
          </w:tcPr>
          <w:p>
            <w:pPr>
              <w:pStyle w:val="Normal"/>
              <w:jc w:val="center"/>
              <w:rPr/>
            </w:pPr>
            <w:r>
              <w:rPr/>
              <w:drawing>
                <wp:inline distT="0" distB="0" distL="0" distR="0">
                  <wp:extent cx="1762125" cy="3838575"/>
                  <wp:effectExtent l="0" t="0" r="0" b="0"/>
                  <wp:docPr id="16" name="d03_dash2.png" descr="d03_dash2.png&#10;d03_das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03_dash2.png" descr="d03_dash2.png&#10;d03_dash2.png"/>
                          <pic:cNvPicPr>
                            <a:picLocks noChangeAspect="1" noChangeArrowheads="1"/>
                          </pic:cNvPicPr>
                        </pic:nvPicPr>
                        <pic:blipFill>
                          <a:blip r:embed="rId17"/>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15: Budget progress and tips</w:t>
            </w:r>
          </w:p>
        </w:tc>
        <w:tc>
          <w:tcPr>
            <w:tcW w:w="3211" w:type="dxa"/>
            <w:tcBorders/>
          </w:tcPr>
          <w:p>
            <w:pPr>
              <w:pStyle w:val="Normal"/>
              <w:jc w:val="center"/>
              <w:rPr/>
            </w:pPr>
            <w:r>
              <w:rPr/>
              <w:drawing>
                <wp:inline distT="0" distB="0" distL="0" distR="0">
                  <wp:extent cx="1762125" cy="3838575"/>
                  <wp:effectExtent l="0" t="0" r="0" b="0"/>
                  <wp:docPr id="17" name="d04_dash3.png" descr="d04_dash3.png&#10;d04_das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04_dash3.png" descr="d04_dash3.png&#10;d04_dash3.png"/>
                          <pic:cNvPicPr>
                            <a:picLocks noChangeAspect="1" noChangeArrowheads="1"/>
                          </pic:cNvPicPr>
                        </pic:nvPicPr>
                        <pic:blipFill>
                          <a:blip r:embed="rId18"/>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16: Spending chart</w:t>
            </w:r>
          </w:p>
        </w:tc>
        <w:tc>
          <w:tcPr>
            <w:tcW w:w="3215" w:type="dxa"/>
            <w:tcBorders/>
          </w:tcPr>
          <w:p>
            <w:pPr>
              <w:pStyle w:val="Normal"/>
              <w:jc w:val="center"/>
              <w:rPr/>
            </w:pPr>
            <w:r>
              <w:rPr/>
              <w:drawing>
                <wp:inline distT="0" distB="0" distL="0" distR="0">
                  <wp:extent cx="1762125" cy="3838575"/>
                  <wp:effectExtent l="0" t="0" r="0" b="0"/>
                  <wp:docPr id="18" name="d05_history.png" descr="d05_history.png&#10;d05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05_history.png" descr="d05_history.png&#10;d05_history.png"/>
                          <pic:cNvPicPr>
                            <a:picLocks noChangeAspect="1" noChangeArrowheads="1"/>
                          </pic:cNvPicPr>
                        </pic:nvPicPr>
                        <pic:blipFill>
                          <a:blip r:embed="rId19"/>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17: Transaction history</w:t>
            </w:r>
          </w:p>
        </w:tc>
      </w:tr>
      <w:tr>
        <w:trPr>
          <w:cantSplit w:val="true"/>
        </w:trPr>
        <w:tc>
          <w:tcPr>
            <w:tcW w:w="3212" w:type="dxa"/>
            <w:tcBorders/>
          </w:tcPr>
          <w:p>
            <w:pPr>
              <w:pStyle w:val="Normal"/>
              <w:jc w:val="center"/>
              <w:rPr/>
            </w:pPr>
            <w:r>
              <w:rPr/>
              <w:drawing>
                <wp:inline distT="0" distB="0" distL="0" distR="0">
                  <wp:extent cx="1762125" cy="3838575"/>
                  <wp:effectExtent l="0" t="0" r="0" b="0"/>
                  <wp:docPr id="19" name="d09_form.png" descr="d09_form.png&#10;d09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09_form.png" descr="d09_form.png&#10;d09_form.png"/>
                          <pic:cNvPicPr>
                            <a:picLocks noChangeAspect="1" noChangeArrowheads="1"/>
                          </pic:cNvPicPr>
                        </pic:nvPicPr>
                        <pic:blipFill>
                          <a:blip r:embed="rId20"/>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18: Add expense with smart category</w:t>
            </w:r>
          </w:p>
        </w:tc>
        <w:tc>
          <w:tcPr>
            <w:tcW w:w="3211" w:type="dxa"/>
            <w:tcBorders/>
          </w:tcPr>
          <w:p>
            <w:pPr>
              <w:pStyle w:val="Normal"/>
              <w:jc w:val="center"/>
              <w:rPr/>
            </w:pPr>
            <w:r>
              <w:rPr/>
              <w:drawing>
                <wp:inline distT="0" distB="0" distL="0" distR="0">
                  <wp:extent cx="1762125" cy="3838575"/>
                  <wp:effectExtent l="0" t="0" r="0" b="0"/>
                  <wp:docPr id="20" name="d11_alert.png" descr="d11_alert.png&#10;d11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11_alert.png" descr="d11_alert.png&#10;d11_alert.png"/>
                          <pic:cNvPicPr>
                            <a:picLocks noChangeAspect="1" noChangeArrowheads="1"/>
                          </pic:cNvPicPr>
                        </pic:nvPicPr>
                        <pic:blipFill>
                          <a:blip r:embed="rId21"/>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19: Real-time budget alert</w:t>
            </w:r>
          </w:p>
        </w:tc>
        <w:tc>
          <w:tcPr>
            <w:tcW w:w="3215" w:type="dxa"/>
            <w:tcBorders/>
          </w:tcPr>
          <w:p>
            <w:pPr>
              <w:pStyle w:val="Normal"/>
              <w:jc w:val="center"/>
              <w:rPr/>
            </w:pPr>
            <w:r>
              <w:rPr/>
              <w:drawing>
                <wp:inline distT="0" distB="0" distL="0" distR="0">
                  <wp:extent cx="1762125" cy="3838575"/>
                  <wp:effectExtent l="0" t="0" r="0" b="0"/>
                  <wp:docPr id="21" name="d06_budget.png" descr="d06_budget.png&#10;d06_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06_budget.png" descr="d06_budget.png&#10;d06_budget.png"/>
                          <pic:cNvPicPr>
                            <a:picLocks noChangeAspect="1" noChangeArrowheads="1"/>
                          </pic:cNvPicPr>
                        </pic:nvPicPr>
                        <pic:blipFill>
                          <a:blip r:embed="rId22"/>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20: Budget</w:t>
            </w:r>
          </w:p>
        </w:tc>
      </w:tr>
      <w:tr>
        <w:trPr>
          <w:cantSplit w:val="true"/>
        </w:trPr>
        <w:tc>
          <w:tcPr>
            <w:tcW w:w="3212" w:type="dxa"/>
            <w:tcBorders/>
          </w:tcPr>
          <w:p>
            <w:pPr>
              <w:pStyle w:val="Normal"/>
              <w:jc w:val="center"/>
              <w:rPr/>
            </w:pPr>
            <w:r>
              <w:rPr/>
              <w:drawing>
                <wp:inline distT="0" distB="0" distL="0" distR="0">
                  <wp:extent cx="1762125" cy="3838575"/>
                  <wp:effectExtent l="0" t="0" r="0" b="0"/>
                  <wp:docPr id="22" name="d07_goals.png" descr="d07_goals.png&#10;d07_go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07_goals.png" descr="d07_goals.png&#10;d07_goals.png"/>
                          <pic:cNvPicPr>
                            <a:picLocks noChangeAspect="1" noChangeArrowheads="1"/>
                          </pic:cNvPicPr>
                        </pic:nvPicPr>
                        <pic:blipFill>
                          <a:blip r:embed="rId23"/>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21: Savings goals</w:t>
            </w:r>
          </w:p>
        </w:tc>
        <w:tc>
          <w:tcPr>
            <w:tcW w:w="3211" w:type="dxa"/>
            <w:tcBorders/>
          </w:tcPr>
          <w:p>
            <w:pPr>
              <w:pStyle w:val="Normal"/>
              <w:jc w:val="center"/>
              <w:rPr/>
            </w:pPr>
            <w:r>
              <w:rPr/>
              <w:drawing>
                <wp:inline distT="0" distB="0" distL="0" distR="0">
                  <wp:extent cx="1762125" cy="3838575"/>
                  <wp:effectExtent l="0" t="0" r="0" b="0"/>
                  <wp:docPr id="23" name="d14_reports.png" descr="d14_reports.png&#10;d14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14_reports.png" descr="d14_reports.png&#10;d14_reports.png"/>
                          <pic:cNvPicPr>
                            <a:picLocks noChangeAspect="1" noChangeArrowheads="1"/>
                          </pic:cNvPicPr>
                        </pic:nvPicPr>
                        <pic:blipFill>
                          <a:blip r:embed="rId24"/>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22: Spending report</w:t>
            </w:r>
          </w:p>
        </w:tc>
        <w:tc>
          <w:tcPr>
            <w:tcW w:w="3215" w:type="dxa"/>
            <w:tcBorders/>
          </w:tcPr>
          <w:p>
            <w:pPr>
              <w:pStyle w:val="Normal"/>
              <w:jc w:val="center"/>
              <w:rPr/>
            </w:pPr>
            <w:r>
              <w:rPr/>
              <w:drawing>
                <wp:inline distT="0" distB="0" distL="0" distR="0">
                  <wp:extent cx="1762125" cy="3838575"/>
                  <wp:effectExtent l="0" t="0" r="0" b="0"/>
                  <wp:docPr id="24" name="d15_reports2.png" descr="d15_reports2.png&#10;d15_repor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15_reports2.png" descr="d15_reports2.png&#10;d15_reports2.png"/>
                          <pic:cNvPicPr>
                            <a:picLocks noChangeAspect="1" noChangeArrowheads="1"/>
                          </pic:cNvPicPr>
                        </pic:nvPicPr>
                        <pic:blipFill>
                          <a:blip r:embed="rId25"/>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23: Category breakdown and trend</w:t>
            </w:r>
          </w:p>
        </w:tc>
      </w:tr>
      <w:tr>
        <w:trPr>
          <w:cantSplit w:val="true"/>
        </w:trPr>
        <w:tc>
          <w:tcPr>
            <w:tcW w:w="3212" w:type="dxa"/>
            <w:tcBorders/>
          </w:tcPr>
          <w:p>
            <w:pPr>
              <w:pStyle w:val="Normal"/>
              <w:jc w:val="center"/>
              <w:rPr/>
            </w:pPr>
            <w:r>
              <w:rPr/>
              <w:drawing>
                <wp:inline distT="0" distB="0" distL="0" distR="0">
                  <wp:extent cx="1762125" cy="3838575"/>
                  <wp:effectExtent l="0" t="0" r="0" b="0"/>
                  <wp:docPr id="25" name="d16_chat.png" descr="d16_chat.png&#10;d16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16_chat.png" descr="d16_chat.png&#10;d16_chat.png"/>
                          <pic:cNvPicPr>
                            <a:picLocks noChangeAspect="1" noChangeArrowheads="1"/>
                          </pic:cNvPicPr>
                        </pic:nvPicPr>
                        <pic:blipFill>
                          <a:blip r:embed="rId26"/>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24: Ask Penny chatbot</w:t>
            </w:r>
          </w:p>
        </w:tc>
        <w:tc>
          <w:tcPr>
            <w:tcW w:w="3211" w:type="dxa"/>
            <w:tcBorders/>
          </w:tcPr>
          <w:p>
            <w:pPr>
              <w:pStyle w:val="Normal"/>
              <w:jc w:val="center"/>
              <w:rPr/>
            </w:pPr>
            <w:r>
              <w:rPr/>
              <w:drawing>
                <wp:inline distT="0" distB="0" distL="0" distR="0">
                  <wp:extent cx="1762125" cy="3838575"/>
                  <wp:effectExtent l="0" t="0" r="0" b="0"/>
                  <wp:docPr id="26" name="d12_learning.png" descr="d12_learning.png&#10;d12_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12_learning.png" descr="d12_learning.png&#10;d12_learning.png"/>
                          <pic:cNvPicPr>
                            <a:picLocks noChangeAspect="1" noChangeArrowheads="1"/>
                          </pic:cNvPicPr>
                        </pic:nvPicPr>
                        <pic:blipFill>
                          <a:blip r:embed="rId27"/>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25: Learning hub</w:t>
            </w:r>
          </w:p>
        </w:tc>
        <w:tc>
          <w:tcPr>
            <w:tcW w:w="3215" w:type="dxa"/>
            <w:tcBorders/>
          </w:tcPr>
          <w:p>
            <w:pPr>
              <w:pStyle w:val="Normal"/>
              <w:jc w:val="center"/>
              <w:rPr/>
            </w:pPr>
            <w:r>
              <w:rPr/>
              <w:drawing>
                <wp:inline distT="0" distB="0" distL="0" distR="0">
                  <wp:extent cx="1762125" cy="3838575"/>
                  <wp:effectExtent l="0" t="0" r="0" b="0"/>
                  <wp:docPr id="27" name="d13_lesson.png" descr="d13_lesson.png&#10;d13_les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13_lesson.png" descr="d13_lesson.png&#10;d13_lesson.png"/>
                          <pic:cNvPicPr>
                            <a:picLocks noChangeAspect="1" noChangeArrowheads="1"/>
                          </pic:cNvPicPr>
                        </pic:nvPicPr>
                        <pic:blipFill>
                          <a:blip r:embed="rId28"/>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26: Lesson</w:t>
            </w:r>
          </w:p>
        </w:tc>
      </w:tr>
      <w:tr>
        <w:trPr>
          <w:cantSplit w:val="true"/>
        </w:trPr>
        <w:tc>
          <w:tcPr>
            <w:tcW w:w="3212" w:type="dxa"/>
            <w:tcBorders/>
          </w:tcPr>
          <w:p>
            <w:pPr>
              <w:pStyle w:val="Normal"/>
              <w:jc w:val="center"/>
              <w:rPr/>
            </w:pPr>
            <w:r>
              <w:rPr/>
              <w:drawing>
                <wp:inline distT="0" distB="0" distL="0" distR="0">
                  <wp:extent cx="1762125" cy="3838575"/>
                  <wp:effectExtent l="0" t="0" r="0" b="0"/>
                  <wp:docPr id="28" name="d08_more.png" descr="d08_more.png&#10;d08_m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08_more.png" descr="d08_more.png&#10;d08_more.png"/>
                          <pic:cNvPicPr>
                            <a:picLocks noChangeAspect="1" noChangeArrowheads="1"/>
                          </pic:cNvPicPr>
                        </pic:nvPicPr>
                        <pic:blipFill>
                          <a:blip r:embed="rId29"/>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27: More menu</w:t>
            </w:r>
          </w:p>
        </w:tc>
        <w:tc>
          <w:tcPr>
            <w:tcW w:w="3211" w:type="dxa"/>
            <w:tcBorders/>
          </w:tcPr>
          <w:p>
            <w:pPr>
              <w:pStyle w:val="Normal"/>
              <w:rPr/>
            </w:pPr>
            <w:r>
              <w:rPr/>
            </w:r>
          </w:p>
        </w:tc>
        <w:tc>
          <w:tcPr>
            <w:tcW w:w="3215" w:type="dxa"/>
            <w:tcBorders/>
          </w:tcPr>
          <w:p>
            <w:pPr>
              <w:pStyle w:val="Normal"/>
              <w:rPr/>
            </w:pPr>
            <w:r>
              <w:rPr/>
            </w:r>
          </w:p>
        </w:tc>
      </w:tr>
    </w:tbl>
    <w:p>
      <w:pPr>
        <w:pStyle w:val="Normal"/>
        <w:spacing w:before="0" w:after="120"/>
        <w:rPr/>
      </w:pPr>
      <w:r>
        <w:rPr/>
      </w:r>
    </w:p>
    <w:p>
      <w:pPr>
        <w:pStyle w:val="Heading2"/>
        <w:rPr/>
      </w:pPr>
      <w:bookmarkStart w:id="46" w:name="__RefHeading___Toc3722_2494687686"/>
      <w:bookmarkEnd w:id="46"/>
      <w:r>
        <w:rPr/>
        <w:t>A.2 Admin portal</w:t>
      </w:r>
    </w:p>
    <w:tbl>
      <w:tblPr>
        <w:tblW w:w="9638" w:type="dxa"/>
        <w:jc w:val="left"/>
        <w:tblInd w:w="0" w:type="dxa"/>
        <w:tblLayout w:type="fixed"/>
        <w:tblCellMar>
          <w:top w:w="60" w:type="dxa"/>
          <w:left w:w="60" w:type="dxa"/>
          <w:bottom w:w="120" w:type="dxa"/>
          <w:right w:w="60" w:type="dxa"/>
        </w:tblCellMar>
      </w:tblPr>
      <w:tblGrid>
        <w:gridCol w:w="3212"/>
        <w:gridCol w:w="3211"/>
        <w:gridCol w:w="3215"/>
      </w:tblGrid>
      <w:tr>
        <w:trPr>
          <w:cantSplit w:val="true"/>
        </w:trPr>
        <w:tc>
          <w:tcPr>
            <w:tcW w:w="3212" w:type="dxa"/>
            <w:tcBorders/>
          </w:tcPr>
          <w:p>
            <w:pPr>
              <w:pStyle w:val="Normal"/>
              <w:jc w:val="center"/>
              <w:rPr/>
            </w:pPr>
            <w:r>
              <w:rPr/>
              <w:drawing>
                <wp:inline distT="0" distB="0" distL="0" distR="0">
                  <wp:extent cx="1762125" cy="3838575"/>
                  <wp:effectExtent l="0" t="0" r="0" b="0"/>
                  <wp:docPr id="29" name="d17_admin_overview.png" descr="d17_admin_overview.png&#10;d17_admin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17_admin_overview.png" descr="d17_admin_overview.png&#10;d17_admin_overview.png"/>
                          <pic:cNvPicPr>
                            <a:picLocks noChangeAspect="1" noChangeArrowheads="1"/>
                          </pic:cNvPicPr>
                        </pic:nvPicPr>
                        <pic:blipFill>
                          <a:blip r:embed="rId30"/>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28: Admin overview</w:t>
            </w:r>
          </w:p>
        </w:tc>
        <w:tc>
          <w:tcPr>
            <w:tcW w:w="3211" w:type="dxa"/>
            <w:tcBorders/>
          </w:tcPr>
          <w:p>
            <w:pPr>
              <w:pStyle w:val="Normal"/>
              <w:jc w:val="center"/>
              <w:rPr/>
            </w:pPr>
            <w:r>
              <w:rPr/>
              <w:drawing>
                <wp:inline distT="0" distB="0" distL="0" distR="0">
                  <wp:extent cx="1762125" cy="3838575"/>
                  <wp:effectExtent l="0" t="0" r="0" b="0"/>
                  <wp:docPr id="30" name="d18_admin_users.png" descr="d18_admin_users.png&#10;d18_admin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18_admin_users.png" descr="d18_admin_users.png&#10;d18_admin_users.png"/>
                          <pic:cNvPicPr>
                            <a:picLocks noChangeAspect="1" noChangeArrowheads="1"/>
                          </pic:cNvPicPr>
                        </pic:nvPicPr>
                        <pic:blipFill>
                          <a:blip r:embed="rId31"/>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29: Student management</w:t>
            </w:r>
          </w:p>
        </w:tc>
        <w:tc>
          <w:tcPr>
            <w:tcW w:w="3215" w:type="dxa"/>
            <w:tcBorders/>
          </w:tcPr>
          <w:p>
            <w:pPr>
              <w:pStyle w:val="Normal"/>
              <w:jc w:val="center"/>
              <w:rPr/>
            </w:pPr>
            <w:r>
              <w:rPr/>
              <w:drawing>
                <wp:inline distT="0" distB="0" distL="0" distR="0">
                  <wp:extent cx="1762125" cy="3838575"/>
                  <wp:effectExtent l="0" t="0" r="0" b="0"/>
                  <wp:docPr id="31" name="d19_admin_content.png" descr="d19_admin_content.png&#10;d19_admin_co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19_admin_content.png" descr="d19_admin_content.png&#10;d19_admin_content.png"/>
                          <pic:cNvPicPr>
                            <a:picLocks noChangeAspect="1" noChangeArrowheads="1"/>
                          </pic:cNvPicPr>
                        </pic:nvPicPr>
                        <pic:blipFill>
                          <a:blip r:embed="rId32"/>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30: Learning content</w:t>
            </w:r>
          </w:p>
        </w:tc>
      </w:tr>
      <w:tr>
        <w:trPr>
          <w:cantSplit w:val="true"/>
        </w:trPr>
        <w:tc>
          <w:tcPr>
            <w:tcW w:w="3212" w:type="dxa"/>
            <w:tcBorders/>
          </w:tcPr>
          <w:p>
            <w:pPr>
              <w:pStyle w:val="Normal"/>
              <w:jc w:val="center"/>
              <w:rPr/>
            </w:pPr>
            <w:r>
              <w:rPr/>
              <w:drawing>
                <wp:inline distT="0" distB="0" distL="0" distR="0">
                  <wp:extent cx="1762125" cy="3838575"/>
                  <wp:effectExtent l="0" t="0" r="0" b="0"/>
                  <wp:docPr id="32" name="d20_admin_support.png" descr="d20_admin_support.png&#10;d20_admin_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20_admin_support.png" descr="d20_admin_support.png&#10;d20_admin_support.png"/>
                          <pic:cNvPicPr>
                            <a:picLocks noChangeAspect="1" noChangeArrowheads="1"/>
                          </pic:cNvPicPr>
                        </pic:nvPicPr>
                        <pic:blipFill>
                          <a:blip r:embed="rId33"/>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31: Support queries</w:t>
            </w:r>
          </w:p>
        </w:tc>
        <w:tc>
          <w:tcPr>
            <w:tcW w:w="3211" w:type="dxa"/>
            <w:tcBorders/>
          </w:tcPr>
          <w:p>
            <w:pPr>
              <w:pStyle w:val="Normal"/>
              <w:jc w:val="center"/>
              <w:rPr/>
            </w:pPr>
            <w:r>
              <w:rPr/>
              <w:drawing>
                <wp:inline distT="0" distB="0" distL="0" distR="0">
                  <wp:extent cx="1762125" cy="3838575"/>
                  <wp:effectExtent l="0" t="0" r="0" b="0"/>
                  <wp:docPr id="33" name="d21_admin_reply.png" descr="d21_admin_reply.png&#10;d21_admin_re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21_admin_reply.png" descr="d21_admin_reply.png&#10;d21_admin_reply.png"/>
                          <pic:cNvPicPr>
                            <a:picLocks noChangeAspect="1" noChangeArrowheads="1"/>
                          </pic:cNvPicPr>
                        </pic:nvPicPr>
                        <pic:blipFill>
                          <a:blip r:embed="rId34"/>
                          <a:stretch>
                            <a:fillRect/>
                          </a:stretch>
                        </pic:blipFill>
                        <pic:spPr bwMode="auto">
                          <a:xfrm>
                            <a:off x="0" y="0"/>
                            <a:ext cx="1762125" cy="3838575"/>
                          </a:xfrm>
                          <a:prstGeom prst="rect">
                            <a:avLst/>
                          </a:prstGeom>
                        </pic:spPr>
                      </pic:pic>
                    </a:graphicData>
                  </a:graphic>
                </wp:inline>
              </w:drawing>
            </w:r>
          </w:p>
          <w:p>
            <w:pPr>
              <w:pStyle w:val="Normal"/>
              <w:spacing w:before="40" w:after="0"/>
              <w:jc w:val="center"/>
              <w:rPr/>
            </w:pPr>
            <w:r>
              <w:rPr>
                <w:i/>
                <w:iCs/>
                <w:color w:val="555555"/>
                <w:sz w:val="17"/>
                <w:szCs w:val="17"/>
              </w:rPr>
              <w:t>Figure 32: Replying to a query</w:t>
            </w:r>
          </w:p>
        </w:tc>
        <w:tc>
          <w:tcPr>
            <w:tcW w:w="3215" w:type="dxa"/>
            <w:tcBorders/>
          </w:tcPr>
          <w:p>
            <w:pPr>
              <w:pStyle w:val="Normal"/>
              <w:rPr/>
            </w:pPr>
            <w:r>
              <w:rPr/>
            </w:r>
          </w:p>
        </w:tc>
      </w:tr>
    </w:tbl>
    <w:p>
      <w:pPr>
        <w:pStyle w:val="Normal"/>
        <w:spacing w:before="0" w:after="120"/>
        <w:rPr/>
      </w:pPr>
      <w:r>
        <w:rPr/>
      </w:r>
    </w:p>
    <w:p>
      <w:pPr>
        <w:pStyle w:val="Heading2"/>
        <w:rPr/>
      </w:pPr>
      <w:bookmarkStart w:id="47" w:name="__RefHeading___Toc3724_2494687686"/>
      <w:bookmarkEnd w:id="47"/>
      <w:r>
        <w:rPr/>
        <w:t>A.3 Tablet / web layout</w:t>
      </w:r>
    </w:p>
    <w:p>
      <w:pPr>
        <w:pStyle w:val="Normal"/>
        <w:keepNext w:val="true"/>
        <w:spacing w:before="120" w:after="60"/>
        <w:jc w:val="center"/>
        <w:rPr/>
      </w:pPr>
      <w:r>
        <w:rPr/>
        <w:drawing>
          <wp:inline distT="0" distB="0" distL="0" distR="0">
            <wp:extent cx="6124575" cy="3829050"/>
            <wp:effectExtent l="0" t="0" r="0" b="0"/>
            <wp:docPr id="34" name="24_wide_dash.png" descr="24_wide_dash.png&#10;24_wide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4_wide_dash.png" descr="24_wide_dash.png&#10;24_wide_dash.png"/>
                    <pic:cNvPicPr>
                      <a:picLocks noChangeAspect="1" noChangeArrowheads="1"/>
                    </pic:cNvPicPr>
                  </pic:nvPicPr>
                  <pic:blipFill>
                    <a:blip r:embed="rId35"/>
                    <a:stretch>
                      <a:fillRect/>
                    </a:stretch>
                  </pic:blipFill>
                  <pic:spPr bwMode="auto">
                    <a:xfrm>
                      <a:off x="0" y="0"/>
                      <a:ext cx="6124575" cy="3829050"/>
                    </a:xfrm>
                    <a:prstGeom prst="rect">
                      <a:avLst/>
                    </a:prstGeom>
                  </pic:spPr>
                </pic:pic>
              </a:graphicData>
            </a:graphic>
          </wp:inline>
        </w:drawing>
      </w:r>
    </w:p>
    <w:p>
      <w:pPr>
        <w:pStyle w:val="Normal"/>
        <w:spacing w:before="0" w:after="200"/>
        <w:jc w:val="center"/>
        <w:rPr/>
      </w:pPr>
      <w:r>
        <w:rPr>
          <w:i/>
          <w:iCs/>
          <w:color w:val="555555"/>
          <w:sz w:val="18"/>
          <w:szCs w:val="18"/>
        </w:rPr>
        <w:t>Figure 33: Dashboard on a wide screen with navigation rail</w:t>
      </w:r>
    </w:p>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1134" w:right="1134" w:gutter="0" w:header="708" w:top="1134" w:footer="708" w:bottom="1134"/>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PennyPal –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120" w:after="200"/>
      <w:outlineLvl w:val="0"/>
    </w:pPr>
    <w:rPr>
      <w:rFonts w:ascii="Arial" w:hAnsi="Arial" w:eastAsia="Arial" w:cs="Arial"/>
      <w:b/>
      <w:bCs/>
      <w:color w:val="1E8E4E"/>
      <w:sz w:val="34"/>
      <w:szCs w:val="34"/>
    </w:rPr>
  </w:style>
  <w:style w:type="paragraph" w:styleId="Heading2">
    <w:name w:val="Heading 2"/>
    <w:basedOn w:val="Heading"/>
    <w:qFormat/>
    <w:pPr>
      <w:keepNext w:val="true"/>
      <w:spacing w:before="280" w:after="120"/>
      <w:outlineLvl w:val="1"/>
    </w:pPr>
    <w:rPr>
      <w:rFonts w:ascii="Arial" w:hAnsi="Arial" w:eastAsia="Arial" w:cs="Arial"/>
      <w:b/>
      <w:bCs/>
      <w:color w:val="1F3B2C"/>
      <w:sz w:val="27"/>
      <w:szCs w:val="27"/>
    </w:rPr>
  </w:style>
  <w:style w:type="paragraph" w:styleId="Heading3">
    <w:name w:val="Heading 3"/>
    <w:basedOn w:val="Heading"/>
    <w:qFormat/>
    <w:pPr>
      <w:keepNext w:val="true"/>
      <w:spacing w:before="200" w:after="80"/>
      <w:outlineLvl w:val="2"/>
    </w:pPr>
    <w:rPr>
      <w:rFonts w:ascii="Arial" w:hAnsi="Arial" w:eastAsia="Arial" w:cs="Arial"/>
      <w:b/>
      <w:bCs/>
      <w:color w:val="333333"/>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2026-09-24T15:57:17Z</dcterms:created>
  <dc:creator>PennyPal project</dc:creator>
  <dc:description>PennyPal documentation</dc:description>
  <dc:language>en-US</dc:language>
  <cp:lastModifiedBy/>
  <dcterms:modified xsi:type="dcterms:W3CDTF">2026-09-24T15:59:23Z</dcterms:modified>
  <cp:revision>2</cp:revision>
  <dc:subject/>
  <dc:title>PennyPal Project Documentation</dc:title>
</cp:coreProperties>
</file>