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FD7C" w14:textId="5551F220"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 xml:space="preserve">Asignación [2]: “COLABORATIVO 01: </w:t>
      </w:r>
      <w:r w:rsidRPr="00647B36">
        <w:rPr>
          <w:rFonts w:ascii="Times New Roman" w:hAnsi="Times New Roman" w:cs="Times New Roman"/>
          <w:b/>
          <w:bCs/>
          <w:lang w:val="es-DO"/>
        </w:rPr>
        <w:t>Deep Learning</w:t>
      </w:r>
      <w:r>
        <w:rPr>
          <w:rFonts w:ascii="Times New Roman" w:hAnsi="Times New Roman" w:cs="Times New Roman"/>
          <w:b/>
          <w:bCs/>
          <w:lang w:val="es-DO"/>
        </w:rPr>
        <w:t>.</w:t>
      </w:r>
      <w:r w:rsidRPr="00647B36">
        <w:rPr>
          <w:rFonts w:ascii="Times New Roman" w:hAnsi="Times New Roman" w:cs="Times New Roman"/>
          <w:lang w:val="es-DO"/>
        </w:rPr>
        <w:t xml:space="preserve"> Clasificación de Radiografías Pulmonares mediante Modelos Convolucionales (CNN): Comparación y Selección del Mejor Modelo</w:t>
      </w:r>
      <w:r>
        <w:rPr>
          <w:rFonts w:ascii="Times New Roman" w:hAnsi="Times New Roman" w:cs="Times New Roman"/>
          <w:lang w:val="es-DO"/>
        </w:rPr>
        <w:t>”</w:t>
      </w:r>
    </w:p>
    <w:p w14:paraId="663A7315"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br/>
      </w:r>
    </w:p>
    <w:p w14:paraId="6B5DE230" w14:textId="77777777" w:rsidR="00647B36" w:rsidRPr="00647B36" w:rsidRDefault="00647B36" w:rsidP="00647B36">
      <w:pPr>
        <w:spacing w:after="0"/>
        <w:jc w:val="center"/>
        <w:rPr>
          <w:rFonts w:ascii="Times New Roman" w:hAnsi="Times New Roman" w:cs="Times New Roman"/>
          <w:lang w:val="es-DO"/>
        </w:rPr>
      </w:pPr>
    </w:p>
    <w:p w14:paraId="0BBB4B6B" w14:textId="77777777" w:rsidR="00647B36" w:rsidRDefault="00647B36" w:rsidP="00647B36">
      <w:pPr>
        <w:spacing w:after="0"/>
        <w:jc w:val="center"/>
        <w:rPr>
          <w:rFonts w:ascii="Times New Roman" w:hAnsi="Times New Roman" w:cs="Times New Roman"/>
          <w:lang w:val="es-DO"/>
        </w:rPr>
      </w:pPr>
    </w:p>
    <w:p w14:paraId="555D882F" w14:textId="77777777" w:rsidR="00647B36" w:rsidRDefault="00647B36" w:rsidP="00647B36">
      <w:pPr>
        <w:spacing w:after="0"/>
        <w:jc w:val="center"/>
        <w:rPr>
          <w:rFonts w:ascii="Times New Roman" w:hAnsi="Times New Roman" w:cs="Times New Roman"/>
          <w:lang w:val="es-DO"/>
        </w:rPr>
      </w:pPr>
    </w:p>
    <w:p w14:paraId="74413A56" w14:textId="77777777" w:rsidR="00647B36" w:rsidRDefault="00647B36" w:rsidP="00647B36">
      <w:pPr>
        <w:spacing w:after="0"/>
        <w:jc w:val="center"/>
        <w:rPr>
          <w:rFonts w:ascii="Times New Roman" w:hAnsi="Times New Roman" w:cs="Times New Roman"/>
          <w:lang w:val="es-DO"/>
        </w:rPr>
      </w:pPr>
    </w:p>
    <w:p w14:paraId="7F1DA388" w14:textId="77777777" w:rsidR="00647B36" w:rsidRDefault="00647B36" w:rsidP="00647B36">
      <w:pPr>
        <w:spacing w:after="0"/>
        <w:jc w:val="center"/>
        <w:rPr>
          <w:rFonts w:ascii="Times New Roman" w:hAnsi="Times New Roman" w:cs="Times New Roman"/>
          <w:lang w:val="es-DO"/>
        </w:rPr>
      </w:pPr>
    </w:p>
    <w:p w14:paraId="359FDD5B" w14:textId="77777777" w:rsidR="00647B36" w:rsidRPr="00647B36" w:rsidRDefault="00647B36" w:rsidP="00647B36">
      <w:pPr>
        <w:spacing w:after="0"/>
        <w:jc w:val="center"/>
        <w:rPr>
          <w:rFonts w:ascii="Times New Roman" w:hAnsi="Times New Roman" w:cs="Times New Roman"/>
          <w:lang w:val="es-DO"/>
        </w:rPr>
      </w:pPr>
    </w:p>
    <w:p w14:paraId="2B4904A4" w14:textId="77777777" w:rsidR="00647B36" w:rsidRPr="00647B36" w:rsidRDefault="00647B36" w:rsidP="00647B36">
      <w:pPr>
        <w:spacing w:after="0"/>
        <w:jc w:val="center"/>
        <w:rPr>
          <w:rFonts w:ascii="Times New Roman" w:hAnsi="Times New Roman" w:cs="Times New Roman"/>
          <w:lang w:val="es-DO"/>
        </w:rPr>
      </w:pPr>
    </w:p>
    <w:p w14:paraId="2B43C6F8"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Por</w:t>
      </w:r>
    </w:p>
    <w:p w14:paraId="6234E531"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Grupo 2 - John McCarthy IA</w:t>
      </w:r>
    </w:p>
    <w:p w14:paraId="2249857C"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Scarlo Yasiell Brito Parra</w:t>
      </w:r>
      <w:r w:rsidRPr="00647B36">
        <w:rPr>
          <w:rFonts w:ascii="Times New Roman" w:hAnsi="Times New Roman" w:cs="Times New Roman"/>
          <w:lang w:val="es-DO"/>
        </w:rPr>
        <w:br/>
        <w:t>Salvato Rafael Aponte Sánchez</w:t>
      </w:r>
      <w:r w:rsidRPr="00647B36">
        <w:rPr>
          <w:rFonts w:ascii="Times New Roman" w:hAnsi="Times New Roman" w:cs="Times New Roman"/>
          <w:lang w:val="es-DO"/>
        </w:rPr>
        <w:br/>
        <w:t>Nauer Star Romero Rodríguez</w:t>
      </w:r>
    </w:p>
    <w:p w14:paraId="7992A31C" w14:textId="77777777" w:rsidR="00647B36" w:rsidRPr="00647B36" w:rsidRDefault="00647B36" w:rsidP="00647B36">
      <w:pPr>
        <w:spacing w:after="0"/>
        <w:jc w:val="center"/>
        <w:rPr>
          <w:rFonts w:ascii="Times New Roman" w:hAnsi="Times New Roman" w:cs="Times New Roman"/>
          <w:lang w:val="es-DO"/>
        </w:rPr>
      </w:pPr>
    </w:p>
    <w:p w14:paraId="09886ACD" w14:textId="77777777" w:rsidR="00647B36" w:rsidRPr="00647B36" w:rsidRDefault="00647B36" w:rsidP="00647B36">
      <w:pPr>
        <w:spacing w:after="0"/>
        <w:jc w:val="center"/>
        <w:rPr>
          <w:rFonts w:ascii="Times New Roman" w:hAnsi="Times New Roman" w:cs="Times New Roman"/>
          <w:lang w:val="es-DO"/>
        </w:rPr>
      </w:pPr>
    </w:p>
    <w:p w14:paraId="5175F73D" w14:textId="77777777" w:rsidR="00647B36" w:rsidRPr="00647B36" w:rsidRDefault="00647B36" w:rsidP="00647B36">
      <w:pPr>
        <w:spacing w:after="0"/>
        <w:jc w:val="center"/>
        <w:rPr>
          <w:rFonts w:ascii="Times New Roman" w:hAnsi="Times New Roman" w:cs="Times New Roman"/>
          <w:lang w:val="es-DO"/>
        </w:rPr>
      </w:pPr>
    </w:p>
    <w:p w14:paraId="359AC4EA" w14:textId="77777777" w:rsidR="00647B36" w:rsidRDefault="00647B36" w:rsidP="00647B36">
      <w:pPr>
        <w:spacing w:after="0"/>
        <w:jc w:val="center"/>
        <w:rPr>
          <w:rFonts w:ascii="Times New Roman" w:hAnsi="Times New Roman" w:cs="Times New Roman"/>
          <w:lang w:val="es-DO"/>
        </w:rPr>
      </w:pPr>
    </w:p>
    <w:p w14:paraId="649F08D7" w14:textId="77777777" w:rsidR="00647B36" w:rsidRDefault="00647B36" w:rsidP="00647B36">
      <w:pPr>
        <w:spacing w:after="0"/>
        <w:jc w:val="center"/>
        <w:rPr>
          <w:rFonts w:ascii="Times New Roman" w:hAnsi="Times New Roman" w:cs="Times New Roman"/>
          <w:lang w:val="es-DO"/>
        </w:rPr>
      </w:pPr>
    </w:p>
    <w:p w14:paraId="0D96622F" w14:textId="77777777" w:rsidR="00647B36" w:rsidRDefault="00647B36" w:rsidP="00647B36">
      <w:pPr>
        <w:spacing w:after="0"/>
        <w:jc w:val="center"/>
        <w:rPr>
          <w:rFonts w:ascii="Times New Roman" w:hAnsi="Times New Roman" w:cs="Times New Roman"/>
          <w:lang w:val="es-DO"/>
        </w:rPr>
      </w:pPr>
    </w:p>
    <w:p w14:paraId="2EF78A82" w14:textId="77777777" w:rsidR="00647B36" w:rsidRDefault="00647B36" w:rsidP="00647B36">
      <w:pPr>
        <w:spacing w:after="0"/>
        <w:jc w:val="center"/>
        <w:rPr>
          <w:rFonts w:ascii="Times New Roman" w:hAnsi="Times New Roman" w:cs="Times New Roman"/>
          <w:lang w:val="es-DO"/>
        </w:rPr>
      </w:pPr>
    </w:p>
    <w:p w14:paraId="57BE0EF6" w14:textId="77777777" w:rsidR="00647B36" w:rsidRPr="00647B36" w:rsidRDefault="00647B36" w:rsidP="00647B36">
      <w:pPr>
        <w:spacing w:after="0"/>
        <w:jc w:val="center"/>
        <w:rPr>
          <w:rFonts w:ascii="Times New Roman" w:hAnsi="Times New Roman" w:cs="Times New Roman"/>
          <w:lang w:val="es-DO"/>
        </w:rPr>
      </w:pPr>
    </w:p>
    <w:p w14:paraId="0D81121D" w14:textId="77777777" w:rsidR="00647B36" w:rsidRPr="00647B36" w:rsidRDefault="00647B36" w:rsidP="00647B36">
      <w:pPr>
        <w:spacing w:after="0"/>
        <w:jc w:val="center"/>
        <w:rPr>
          <w:rFonts w:ascii="Times New Roman" w:hAnsi="Times New Roman" w:cs="Times New Roman"/>
          <w:lang w:val="es-DO"/>
        </w:rPr>
      </w:pPr>
    </w:p>
    <w:p w14:paraId="2BA0927E"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Asignación Presentada a la</w:t>
      </w:r>
    </w:p>
    <w:p w14:paraId="1C9E9C08" w14:textId="77777777" w:rsid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 xml:space="preserve">Escuela de Informática, Facultad de Ciencias, Como Cumplimiento del Curso </w:t>
      </w:r>
    </w:p>
    <w:p w14:paraId="4A20A8D7" w14:textId="43C2A0C6"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“Ciencia de Datos II” (INF- INF-8239),</w:t>
      </w:r>
    </w:p>
    <w:p w14:paraId="61FA1B5E"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Dr. Silverio Del Orbe Abad.</w:t>
      </w:r>
    </w:p>
    <w:p w14:paraId="52F8C821" w14:textId="77777777" w:rsidR="00647B36" w:rsidRDefault="00647B36" w:rsidP="00647B36">
      <w:pPr>
        <w:spacing w:after="0"/>
        <w:jc w:val="center"/>
        <w:rPr>
          <w:rFonts w:ascii="Times New Roman" w:hAnsi="Times New Roman" w:cs="Times New Roman"/>
          <w:lang w:val="es-DO"/>
        </w:rPr>
      </w:pPr>
    </w:p>
    <w:p w14:paraId="76005FC3" w14:textId="77777777" w:rsidR="00647B36" w:rsidRDefault="00647B36" w:rsidP="00647B36">
      <w:pPr>
        <w:spacing w:after="0"/>
        <w:jc w:val="center"/>
        <w:rPr>
          <w:rFonts w:ascii="Times New Roman" w:hAnsi="Times New Roman" w:cs="Times New Roman"/>
          <w:lang w:val="es-DO"/>
        </w:rPr>
      </w:pPr>
    </w:p>
    <w:p w14:paraId="07FE89B7" w14:textId="77777777" w:rsidR="00647B36" w:rsidRPr="00647B36" w:rsidRDefault="00647B36" w:rsidP="00647B36">
      <w:pPr>
        <w:spacing w:after="0"/>
        <w:jc w:val="center"/>
        <w:rPr>
          <w:rFonts w:ascii="Times New Roman" w:hAnsi="Times New Roman" w:cs="Times New Roman"/>
          <w:lang w:val="es-DO"/>
        </w:rPr>
      </w:pPr>
    </w:p>
    <w:p w14:paraId="2D2271CE" w14:textId="77777777" w:rsidR="00647B36" w:rsidRDefault="00647B36" w:rsidP="00647B36">
      <w:pPr>
        <w:spacing w:after="0"/>
        <w:jc w:val="center"/>
        <w:rPr>
          <w:rFonts w:ascii="Times New Roman" w:hAnsi="Times New Roman" w:cs="Times New Roman"/>
          <w:lang w:val="es-DO"/>
        </w:rPr>
      </w:pPr>
    </w:p>
    <w:p w14:paraId="05EB4443" w14:textId="77777777" w:rsidR="00647B36" w:rsidRDefault="00647B36" w:rsidP="00647B36">
      <w:pPr>
        <w:spacing w:after="0"/>
        <w:jc w:val="center"/>
        <w:rPr>
          <w:rFonts w:ascii="Times New Roman" w:hAnsi="Times New Roman" w:cs="Times New Roman"/>
          <w:lang w:val="es-DO"/>
        </w:rPr>
      </w:pPr>
    </w:p>
    <w:p w14:paraId="674EFABD" w14:textId="77777777" w:rsidR="00647B36" w:rsidRDefault="00647B36" w:rsidP="00647B36">
      <w:pPr>
        <w:spacing w:after="0"/>
        <w:jc w:val="center"/>
        <w:rPr>
          <w:rFonts w:ascii="Times New Roman" w:hAnsi="Times New Roman" w:cs="Times New Roman"/>
          <w:lang w:val="es-DO"/>
        </w:rPr>
      </w:pPr>
    </w:p>
    <w:p w14:paraId="0BFCAEF4" w14:textId="77777777" w:rsidR="00647B36" w:rsidRDefault="00647B36" w:rsidP="00647B36">
      <w:pPr>
        <w:spacing w:after="0"/>
        <w:jc w:val="center"/>
        <w:rPr>
          <w:rFonts w:ascii="Times New Roman" w:hAnsi="Times New Roman" w:cs="Times New Roman"/>
          <w:lang w:val="es-DO"/>
        </w:rPr>
      </w:pPr>
    </w:p>
    <w:p w14:paraId="1498FAAF" w14:textId="77777777" w:rsidR="00647B36" w:rsidRPr="00647B36" w:rsidRDefault="00647B36" w:rsidP="00647B36">
      <w:pPr>
        <w:spacing w:after="0"/>
        <w:jc w:val="center"/>
        <w:rPr>
          <w:rFonts w:ascii="Times New Roman" w:hAnsi="Times New Roman" w:cs="Times New Roman"/>
          <w:lang w:val="es-DO"/>
        </w:rPr>
      </w:pPr>
    </w:p>
    <w:p w14:paraId="1D74C12F" w14:textId="77777777" w:rsidR="00647B36" w:rsidRPr="00647B36" w:rsidRDefault="00647B36" w:rsidP="00647B36">
      <w:pPr>
        <w:spacing w:after="0"/>
        <w:jc w:val="center"/>
        <w:rPr>
          <w:rFonts w:ascii="Times New Roman" w:hAnsi="Times New Roman" w:cs="Times New Roman"/>
          <w:lang w:val="es-DO"/>
        </w:rPr>
      </w:pPr>
    </w:p>
    <w:p w14:paraId="2323D748" w14:textId="77777777" w:rsidR="00647B36" w:rsidRPr="00647B36" w:rsidRDefault="00647B36" w:rsidP="00647B36">
      <w:pPr>
        <w:spacing w:after="0"/>
        <w:jc w:val="center"/>
        <w:rPr>
          <w:rFonts w:ascii="Times New Roman" w:hAnsi="Times New Roman" w:cs="Times New Roman"/>
          <w:lang w:val="es-DO"/>
        </w:rPr>
      </w:pPr>
    </w:p>
    <w:p w14:paraId="3106A944" w14:textId="77777777" w:rsidR="00647B36" w:rsidRPr="00647B36" w:rsidRDefault="00647B36" w:rsidP="00647B36">
      <w:pPr>
        <w:spacing w:after="0"/>
        <w:jc w:val="center"/>
        <w:rPr>
          <w:rFonts w:ascii="Times New Roman" w:hAnsi="Times New Roman" w:cs="Times New Roman"/>
          <w:lang w:val="es-DO"/>
        </w:rPr>
      </w:pPr>
    </w:p>
    <w:p w14:paraId="679873D0"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Universidad Autónoma de Santo Domingo (UASD)</w:t>
      </w:r>
    </w:p>
    <w:p w14:paraId="5E9FD1CB" w14:textId="77777777" w:rsidR="00647B36" w:rsidRPr="00647B36" w:rsidRDefault="00647B36" w:rsidP="00647B36">
      <w:pPr>
        <w:spacing w:after="0"/>
        <w:jc w:val="center"/>
        <w:rPr>
          <w:rFonts w:ascii="Times New Roman" w:hAnsi="Times New Roman" w:cs="Times New Roman"/>
          <w:lang w:val="es-DO"/>
        </w:rPr>
      </w:pPr>
      <w:r w:rsidRPr="00647B36">
        <w:rPr>
          <w:rFonts w:ascii="Times New Roman" w:hAnsi="Times New Roman" w:cs="Times New Roman"/>
          <w:lang w:val="es-DO"/>
        </w:rPr>
        <w:t>2025</w:t>
      </w:r>
    </w:p>
    <w:p w14:paraId="55C1B245" w14:textId="48EDC687" w:rsidR="00F4058F" w:rsidRDefault="00F4058F" w:rsidP="00647B36">
      <w:pPr>
        <w:spacing w:after="0"/>
        <w:rPr>
          <w:rFonts w:ascii="Times New Roman" w:hAnsi="Times New Roman" w:cs="Times New Roman"/>
          <w:lang w:val="es-ES"/>
        </w:rPr>
        <w:sectPr w:rsidR="00F4058F" w:rsidSect="00362EAD">
          <w:headerReference w:type="default" r:id="rId8"/>
          <w:footerReference w:type="default" r:id="rId9"/>
          <w:footerReference w:type="first" r:id="rId10"/>
          <w:pgSz w:w="12240" w:h="15840"/>
          <w:pgMar w:top="1440" w:right="1440" w:bottom="1440" w:left="2160" w:header="720" w:footer="720" w:gutter="0"/>
          <w:cols w:space="720"/>
          <w:titlePg/>
          <w:docGrid w:linePitch="360"/>
        </w:sectPr>
      </w:pPr>
    </w:p>
    <w:p w14:paraId="720FB5E5" w14:textId="1FFC7045" w:rsidR="00647B36" w:rsidRPr="00647B36" w:rsidRDefault="00647B36" w:rsidP="00647B36">
      <w:pPr>
        <w:pStyle w:val="Heading1"/>
      </w:pPr>
      <w:r w:rsidRPr="00647B36">
        <w:rPr>
          <w:lang w:val="es-ES"/>
        </w:rPr>
        <w:lastRenderedPageBreak/>
        <w:t>Resumen</w:t>
      </w:r>
    </w:p>
    <w:p w14:paraId="272232B4" w14:textId="77777777" w:rsidR="004E083D" w:rsidRPr="004E083D" w:rsidRDefault="004E083D" w:rsidP="004E083D">
      <w:pPr>
        <w:pStyle w:val="Heading1"/>
        <w:ind w:firstLine="720"/>
        <w:jc w:val="both"/>
        <w:rPr>
          <w:rFonts w:eastAsiaTheme="minorHAnsi" w:cs="Times New Roman"/>
          <w:b w:val="0"/>
          <w:sz w:val="22"/>
          <w:szCs w:val="22"/>
          <w:lang w:val="es-ES"/>
        </w:rPr>
      </w:pPr>
      <w:r w:rsidRPr="004E083D">
        <w:rPr>
          <w:rFonts w:eastAsiaTheme="minorHAnsi" w:cs="Times New Roman"/>
          <w:b w:val="0"/>
          <w:sz w:val="22"/>
          <w:szCs w:val="22"/>
          <w:lang w:val="es-ES"/>
        </w:rPr>
        <w:t>Este estudio implementó cinco modelos de redes neuronales convolucionales (CNN) para clasificar radiografías de tórax en dos categorías: NORMAL y PNEUMONIA. Cada modelo varió en número de filtros, unidades densas y tasa de dropout, permitiendo evaluar el impacto de la profundidad y la regularización sobre la precisión diagnóstica. Se utilizó un conjunto de 600 imágenes (300 por clase) y se aplicó un análisis exploratorio sistemático siguiendo el marco OSEMN. Los modelos fueron entrenados en Google Colab mediante ImageDataGenerator, con normalización y validación cruzada del 20%.</w:t>
      </w:r>
    </w:p>
    <w:p w14:paraId="65FFE40D" w14:textId="77777777" w:rsidR="004E083D" w:rsidRPr="004E083D" w:rsidRDefault="004E083D" w:rsidP="004E083D">
      <w:pPr>
        <w:pStyle w:val="Heading1"/>
        <w:ind w:firstLine="720"/>
        <w:jc w:val="both"/>
        <w:rPr>
          <w:rFonts w:eastAsiaTheme="minorHAnsi" w:cs="Times New Roman"/>
          <w:b w:val="0"/>
          <w:sz w:val="22"/>
          <w:szCs w:val="22"/>
          <w:lang w:val="es-ES"/>
        </w:rPr>
      </w:pPr>
      <w:r w:rsidRPr="004E083D">
        <w:rPr>
          <w:rFonts w:eastAsiaTheme="minorHAnsi" w:cs="Times New Roman"/>
          <w:b w:val="0"/>
          <w:sz w:val="22"/>
          <w:szCs w:val="22"/>
          <w:lang w:val="es-ES"/>
        </w:rPr>
        <w:t>Entre las arquitecturas evaluadas, el Model_3 (64 filtros, 256 unidades, dropout 0.5) presentó el mejor desempeño en precisión de validación (87.5%) y estabilidad emocional del aprendizaje, siendo seleccionado como modelo final. El Model_1, más liviano, mostró eficiencia computacional y estabilidad, mientras que los modelos intermedios (2, 4 y 5) exploraron configuraciones balanceadas con fluctuaciones leves. Para reforzar la interpretabilidad, se aplicó Grad-CAM, visualizando las regiones pulmonares activadas durante la inferencia y validando el enfoque clínico del modelo.</w:t>
      </w:r>
    </w:p>
    <w:p w14:paraId="797B019F" w14:textId="77777777" w:rsidR="004E083D" w:rsidRDefault="004E083D" w:rsidP="004E083D">
      <w:pPr>
        <w:pStyle w:val="Heading1"/>
        <w:ind w:firstLine="720"/>
        <w:jc w:val="both"/>
        <w:rPr>
          <w:rFonts w:eastAsiaTheme="minorHAnsi" w:cs="Times New Roman"/>
          <w:b w:val="0"/>
          <w:sz w:val="22"/>
          <w:szCs w:val="22"/>
          <w:lang w:val="es-ES"/>
        </w:rPr>
      </w:pPr>
      <w:r w:rsidRPr="004E083D">
        <w:rPr>
          <w:rFonts w:eastAsiaTheme="minorHAnsi" w:cs="Times New Roman"/>
          <w:b w:val="0"/>
          <w:sz w:val="22"/>
          <w:szCs w:val="22"/>
          <w:lang w:val="es-ES"/>
        </w:rPr>
        <w:t>Los resultados sugieren que una arquitectura profunda con regularización adecuada mejora la expresividad sin incurrir en sobreajuste. La combinación de análisis métrico y visual permitió identificar el modelo que honra mejor la intención diagnóstica, evidenciando el potencial de la inteligencia artificial como herramienta de apoyo en contextos clínicos. Este enfoque modular y emocionalmente calibrado demuestra que las CNN pueden integrarse eficazmente en flujos de diagnóstico asistido, siempre que se ajusten a la complejidad del entorno médico.</w:t>
      </w:r>
    </w:p>
    <w:p w14:paraId="5C32E823" w14:textId="77777777" w:rsidR="004E083D" w:rsidRDefault="004E083D" w:rsidP="004E083D">
      <w:pPr>
        <w:pStyle w:val="Heading1"/>
        <w:rPr>
          <w:rFonts w:eastAsiaTheme="minorHAnsi" w:cs="Times New Roman"/>
          <w:b w:val="0"/>
          <w:sz w:val="22"/>
          <w:szCs w:val="22"/>
          <w:lang w:val="es-ES"/>
        </w:rPr>
      </w:pPr>
    </w:p>
    <w:p w14:paraId="66BEBAF4" w14:textId="77777777" w:rsidR="004E083D" w:rsidRDefault="004E083D" w:rsidP="004E083D">
      <w:pPr>
        <w:pStyle w:val="Heading1"/>
        <w:rPr>
          <w:lang w:val="es-ES"/>
        </w:rPr>
      </w:pPr>
    </w:p>
    <w:p w14:paraId="16EE7DAC" w14:textId="77777777" w:rsidR="004E083D" w:rsidRDefault="004E083D" w:rsidP="004E083D">
      <w:pPr>
        <w:pStyle w:val="Heading1"/>
        <w:rPr>
          <w:lang w:val="es-ES"/>
        </w:rPr>
      </w:pPr>
    </w:p>
    <w:p w14:paraId="05DE5B34" w14:textId="77777777" w:rsidR="004E083D" w:rsidRDefault="004E083D" w:rsidP="004E083D">
      <w:pPr>
        <w:pStyle w:val="Heading1"/>
        <w:rPr>
          <w:lang w:val="es-ES"/>
        </w:rPr>
      </w:pPr>
    </w:p>
    <w:p w14:paraId="2F436CBD" w14:textId="5657EAFA" w:rsidR="00647B36" w:rsidRPr="00647B36" w:rsidRDefault="00647B36" w:rsidP="004E083D">
      <w:pPr>
        <w:pStyle w:val="Heading1"/>
        <w:rPr>
          <w:lang w:val="es-ES"/>
        </w:rPr>
      </w:pPr>
      <w:r w:rsidRPr="00647B36">
        <w:rPr>
          <w:lang w:val="es-ES"/>
        </w:rPr>
        <w:lastRenderedPageBreak/>
        <w:t>Introducción</w:t>
      </w:r>
    </w:p>
    <w:p w14:paraId="48AF5A30" w14:textId="77777777" w:rsidR="00647B36" w:rsidRPr="007C5358" w:rsidRDefault="00647B36" w:rsidP="007C5358">
      <w:pPr>
        <w:pStyle w:val="Heading1"/>
        <w:ind w:firstLine="720"/>
        <w:jc w:val="both"/>
        <w:rPr>
          <w:rFonts w:eastAsiaTheme="minorHAnsi" w:cs="Times New Roman"/>
          <w:b w:val="0"/>
          <w:sz w:val="22"/>
          <w:szCs w:val="22"/>
          <w:lang w:val="es-ES"/>
        </w:rPr>
      </w:pPr>
      <w:r w:rsidRPr="007C5358">
        <w:rPr>
          <w:rFonts w:eastAsiaTheme="minorHAnsi" w:cs="Times New Roman"/>
          <w:b w:val="0"/>
          <w:sz w:val="22"/>
          <w:szCs w:val="22"/>
          <w:lang w:val="es-ES"/>
        </w:rPr>
        <w:t>El diagnóstico médico asistido por inteligencia artificial (IA) ha transformado la interpretación de imágenes clínicas, permitiendo detectar enfermedades con rapidez y precisión. Las redes neuronales convolucionales (CNN) destacan por su capacidad para identificar patrones visuales complejos en imágenes médicas. Este proyecto aplica cinco modelos CNN sobre radiografías pulmonares para comparar su rendimiento y seleccionar la arquitectura más eficiente. El objetivo principal es determinar qué configuración de filtros, unidades densas y dropout logra la mejor combinación entre precisión y generalización.</w:t>
      </w:r>
    </w:p>
    <w:p w14:paraId="0A23C0E0" w14:textId="1E963F1F" w:rsidR="00647B36" w:rsidRPr="00647B36" w:rsidRDefault="00647B36" w:rsidP="00647B36">
      <w:pPr>
        <w:pStyle w:val="Heading1"/>
        <w:rPr>
          <w:lang w:val="es-ES"/>
        </w:rPr>
      </w:pPr>
      <w:r w:rsidRPr="00647B36">
        <w:rPr>
          <w:lang w:val="es-ES"/>
        </w:rPr>
        <w:t>Metodología</w:t>
      </w:r>
    </w:p>
    <w:p w14:paraId="18AB1843" w14:textId="77777777" w:rsidR="00647B36" w:rsidRPr="007C5358" w:rsidRDefault="00647B36" w:rsidP="007C5358">
      <w:pPr>
        <w:pStyle w:val="Heading1"/>
        <w:ind w:firstLine="720"/>
        <w:jc w:val="both"/>
        <w:rPr>
          <w:rFonts w:eastAsiaTheme="minorHAnsi" w:cs="Times New Roman"/>
          <w:b w:val="0"/>
          <w:sz w:val="22"/>
          <w:szCs w:val="22"/>
          <w:lang w:val="es-ES"/>
        </w:rPr>
      </w:pPr>
      <w:r w:rsidRPr="007C5358">
        <w:rPr>
          <w:rFonts w:eastAsiaTheme="minorHAnsi" w:cs="Times New Roman"/>
          <w:b w:val="0"/>
          <w:sz w:val="22"/>
          <w:szCs w:val="22"/>
          <w:lang w:val="es-ES"/>
        </w:rPr>
        <w:t>El dataset utilizado contiene 600 imágenes divididas en dos clases: NORMAL y PNEUMONIA. Se realizó un análisis exploratorio (EDA) para verificar balance de clases, tamaños y patrones visuales. Las imágenes fueron redimensionadas a 150x150 píxeles y normalizadas con un factor 1/255. Posteriormente, se implementaron cinco modelos CNN variando los parámetros de filtros, unidades densas y dropout. Cada modelo fue entrenado durante 5 épocas con validación cruzada del 20%. Se evaluaron métricas de precisión (accuracy) y estabilidad mediante las curvas de validación.</w:t>
      </w:r>
    </w:p>
    <w:p w14:paraId="76CE6F5E" w14:textId="002C018B" w:rsidR="00647B36" w:rsidRPr="00647B36" w:rsidRDefault="00647B36" w:rsidP="00647B36">
      <w:pPr>
        <w:pStyle w:val="Heading1"/>
        <w:rPr>
          <w:lang w:val="es-ES"/>
        </w:rPr>
      </w:pPr>
      <w:r w:rsidRPr="00647B36">
        <w:rPr>
          <w:lang w:val="es-ES"/>
        </w:rPr>
        <w:t>Resultados y discusión</w:t>
      </w:r>
    </w:p>
    <w:p w14:paraId="68936FB8" w14:textId="77777777" w:rsidR="00647B36" w:rsidRPr="007C5358" w:rsidRDefault="00647B36" w:rsidP="007C5358">
      <w:pPr>
        <w:pStyle w:val="Heading1"/>
        <w:ind w:firstLine="720"/>
        <w:jc w:val="both"/>
        <w:rPr>
          <w:rFonts w:eastAsiaTheme="minorHAnsi" w:cs="Times New Roman"/>
          <w:b w:val="0"/>
          <w:sz w:val="22"/>
          <w:szCs w:val="22"/>
          <w:lang w:val="es-ES"/>
        </w:rPr>
      </w:pPr>
      <w:r w:rsidRPr="007C5358">
        <w:rPr>
          <w:rFonts w:eastAsiaTheme="minorHAnsi" w:cs="Times New Roman"/>
          <w:b w:val="0"/>
          <w:sz w:val="22"/>
          <w:szCs w:val="22"/>
          <w:lang w:val="es-ES"/>
        </w:rPr>
        <w:t>Las curvas de validación mostraron diferencias notables entre los modelos. El Model_1 destacó por su estabilidad y bajo costo computacional, mientras que el Model_3 presentó el mejor desempeño en precisión y capacidad de generalización. Los modelos intermedios (2, 4 y 5) exploraron combinaciones más balanceadas, pero con ligeras fluctuaciones en validación. El análisis Grad-CAM permitió confirmar que las activaciones del modelo se concentraron en las zonas pulmonares relevantes, validando su enfoque diagnóstico. En conjunto, los resultados muestran que una mayor profundidad con regularización adecuada (dropout alto) mejora la expresividad del modelo sin incurrir en sobreajuste.</w:t>
      </w:r>
    </w:p>
    <w:p w14:paraId="7B31C85F" w14:textId="0203BC60" w:rsidR="00647B36" w:rsidRPr="00647B36" w:rsidRDefault="00647B36" w:rsidP="00647B36">
      <w:pPr>
        <w:pStyle w:val="Heading1"/>
        <w:rPr>
          <w:lang w:val="es-ES"/>
        </w:rPr>
      </w:pPr>
      <w:r w:rsidRPr="00647B36">
        <w:rPr>
          <w:lang w:val="es-ES"/>
        </w:rPr>
        <w:lastRenderedPageBreak/>
        <w:t>Conclusiones</w:t>
      </w:r>
    </w:p>
    <w:p w14:paraId="6D06CD03" w14:textId="4AD5D269" w:rsidR="00E35975" w:rsidRPr="007C5358" w:rsidRDefault="00647B36" w:rsidP="007C5358">
      <w:pPr>
        <w:pStyle w:val="Heading1"/>
        <w:ind w:firstLine="720"/>
        <w:jc w:val="both"/>
        <w:rPr>
          <w:rFonts w:eastAsiaTheme="minorHAnsi" w:cs="Times New Roman"/>
          <w:b w:val="0"/>
          <w:sz w:val="22"/>
          <w:szCs w:val="22"/>
          <w:lang w:val="es-ES"/>
        </w:rPr>
      </w:pPr>
      <w:r w:rsidRPr="007C5358">
        <w:rPr>
          <w:rFonts w:eastAsiaTheme="minorHAnsi" w:cs="Times New Roman"/>
          <w:b w:val="0"/>
          <w:sz w:val="22"/>
          <w:szCs w:val="22"/>
          <w:lang w:val="es-ES"/>
        </w:rPr>
        <w:t xml:space="preserve">El estudio demostró que la arquitectura del Model_3 ofrece el mejor equilibrio entre precisión y estabilidad, siendo seleccionada como modelo óptimo. El proceso comparativo permitió comprender la relación entre eficiencia computacional y capacidad predictiva. Además, la aplicación de Grad-CAM aportó interpretabilidad, reforzando la confianza en las predicciones del modelo. En conclusión, las CNN constituyen una herramienta eficaz para el diagnóstico asistido, siempre que se calibren adecuadamente según el contexto clínico. </w:t>
      </w:r>
    </w:p>
    <w:p w14:paraId="4B05D08E" w14:textId="77777777" w:rsidR="004E083D" w:rsidRDefault="004E083D">
      <w:pPr>
        <w:pStyle w:val="Heading1"/>
        <w:rPr>
          <w:rFonts w:asciiTheme="minorHAnsi" w:eastAsiaTheme="minorHAnsi" w:hAnsiTheme="minorHAnsi" w:cstheme="minorBidi"/>
          <w:b w:val="0"/>
          <w:sz w:val="22"/>
          <w:szCs w:val="22"/>
        </w:rPr>
      </w:pPr>
    </w:p>
    <w:sdt>
      <w:sdtPr>
        <w:rPr>
          <w:rFonts w:asciiTheme="minorHAnsi" w:eastAsiaTheme="minorHAnsi" w:hAnsiTheme="minorHAnsi" w:cstheme="minorBidi"/>
          <w:b w:val="0"/>
          <w:sz w:val="22"/>
          <w:szCs w:val="22"/>
        </w:rPr>
        <w:id w:val="1218703304"/>
        <w:docPartObj>
          <w:docPartGallery w:val="Bibliographies"/>
          <w:docPartUnique/>
        </w:docPartObj>
      </w:sdtPr>
      <w:sdtContent>
        <w:p w14:paraId="410CA0F1" w14:textId="5AAD7246" w:rsidR="006A2881" w:rsidRPr="007F6B60" w:rsidRDefault="006A2881">
          <w:pPr>
            <w:pStyle w:val="Heading1"/>
          </w:pPr>
          <w:r w:rsidRPr="007F6B60">
            <w:t>Referencias</w:t>
          </w:r>
        </w:p>
        <w:sdt>
          <w:sdtPr>
            <w:id w:val="-573587230"/>
            <w:bibliography/>
          </w:sdtPr>
          <w:sdtContent>
            <w:p w14:paraId="67781DE6" w14:textId="77777777" w:rsidR="007C5358" w:rsidRDefault="006A2881" w:rsidP="007C5358">
              <w:pPr>
                <w:pStyle w:val="Bibliography"/>
                <w:ind w:left="720" w:hanging="720"/>
                <w:jc w:val="both"/>
                <w:rPr>
                  <w:i/>
                  <w:iCs/>
                  <w:noProof/>
                </w:rPr>
              </w:pPr>
              <w:r>
                <w:fldChar w:fldCharType="begin"/>
              </w:r>
              <w:r w:rsidRPr="00B218EC">
                <w:instrText xml:space="preserve"> BIBLIOGRAPHY </w:instrText>
              </w:r>
              <w:r>
                <w:fldChar w:fldCharType="separate"/>
              </w:r>
              <w:r w:rsidR="007C5358" w:rsidRPr="007C5358">
                <w:t xml:space="preserve"> </w:t>
              </w:r>
              <w:r w:rsidR="007C5358" w:rsidRPr="007C5358">
                <w:rPr>
                  <w:i/>
                  <w:iCs/>
                  <w:noProof/>
                </w:rPr>
                <w:t xml:space="preserve">Chollet, F. (2017). Deep Learning with Python. Manning Publications. </w:t>
              </w:r>
            </w:p>
            <w:p w14:paraId="71D369A4" w14:textId="190D6D18" w:rsidR="00E33492" w:rsidRDefault="007C5358" w:rsidP="007C5358">
              <w:pPr>
                <w:pStyle w:val="Bibliography"/>
                <w:ind w:left="720" w:hanging="720"/>
                <w:jc w:val="both"/>
              </w:pPr>
              <w:r w:rsidRPr="007C5358">
                <w:rPr>
                  <w:i/>
                  <w:iCs/>
                  <w:noProof/>
                </w:rPr>
                <w:t xml:space="preserve">Rajpurkar, P., et al. (2017). CheXNet: Radiologist-level pneumonia detection on chest X-rays with deep learning. arXiv preprint arXiv:1711.05225. </w:t>
              </w:r>
              <w:r w:rsidR="006A2881">
                <w:rPr>
                  <w:b/>
                  <w:bCs/>
                  <w:noProof/>
                </w:rPr>
                <w:fldChar w:fldCharType="end"/>
              </w:r>
            </w:p>
          </w:sdtContent>
        </w:sdt>
      </w:sdtContent>
    </w:sdt>
    <w:p w14:paraId="6728F640" w14:textId="3521EED0" w:rsidR="006A2881" w:rsidRPr="00A87F1D" w:rsidRDefault="007F6B60" w:rsidP="00E33492">
      <w:pPr>
        <w:pStyle w:val="Heading1"/>
      </w:pPr>
      <w:r w:rsidRPr="00A87F1D">
        <w:t>Anexos</w:t>
      </w:r>
    </w:p>
    <w:p w14:paraId="5DC5042C" w14:textId="5B8FA7FB" w:rsidR="00A87F1D" w:rsidRDefault="00A87F1D" w:rsidP="00E33492">
      <w:pPr>
        <w:pStyle w:val="Heading2"/>
        <w:rPr>
          <w:lang w:val="es-419"/>
        </w:rPr>
      </w:pPr>
      <w:r>
        <w:rPr>
          <w:lang w:val="es-419"/>
        </w:rPr>
        <w:t>Anexo 1</w:t>
      </w:r>
    </w:p>
    <w:p w14:paraId="1640DA8B" w14:textId="514CD5F8" w:rsidR="00A87F1D" w:rsidRDefault="00E33492" w:rsidP="00A87F1D">
      <w:pPr>
        <w:rPr>
          <w:lang w:val="es-419"/>
        </w:rPr>
      </w:pPr>
      <w:r>
        <w:rPr>
          <w:lang w:val="es-419"/>
        </w:rPr>
        <w:t>Gráfico</w:t>
      </w:r>
      <w:r w:rsidR="00A87F1D">
        <w:rPr>
          <w:lang w:val="es-419"/>
        </w:rPr>
        <w:t xml:space="preserve"> de comparación de los modelos</w:t>
      </w:r>
    </w:p>
    <w:p w14:paraId="047149C6" w14:textId="4BDF94FB" w:rsidR="00A87F1D" w:rsidRDefault="00A87F1D" w:rsidP="00A87F1D">
      <w:pPr>
        <w:rPr>
          <w:lang w:val="es-419"/>
        </w:rPr>
      </w:pPr>
      <w:r>
        <w:rPr>
          <w:noProof/>
          <w14:ligatures w14:val="standardContextual"/>
        </w:rPr>
        <w:drawing>
          <wp:anchor distT="0" distB="0" distL="114300" distR="114300" simplePos="0" relativeHeight="251658240" behindDoc="0" locked="0" layoutInCell="1" allowOverlap="1" wp14:anchorId="67776B51" wp14:editId="14E90E8B">
            <wp:simplePos x="1390650" y="1922913"/>
            <wp:positionH relativeFrom="column">
              <wp:align>left</wp:align>
            </wp:positionH>
            <wp:positionV relativeFrom="paragraph">
              <wp:align>top</wp:align>
            </wp:positionV>
            <wp:extent cx="4572000" cy="2696633"/>
            <wp:effectExtent l="19050" t="19050" r="19050" b="27940"/>
            <wp:wrapSquare wrapText="bothSides"/>
            <wp:docPr id="570330124" name="Imagen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0124" name="Imagen 1" descr="A graph of different colored lines&#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72000" cy="2696633"/>
                    </a:xfrm>
                    <a:prstGeom prst="rect">
                      <a:avLst/>
                    </a:prstGeom>
                    <a:ln>
                      <a:solidFill>
                        <a:schemeClr val="accent1"/>
                      </a:solidFill>
                    </a:ln>
                  </pic:spPr>
                </pic:pic>
              </a:graphicData>
            </a:graphic>
          </wp:anchor>
        </w:drawing>
      </w:r>
      <w:r w:rsidR="007C5358">
        <w:rPr>
          <w:lang w:val="es-419"/>
        </w:rPr>
        <w:br w:type="textWrapping" w:clear="all"/>
      </w:r>
    </w:p>
    <w:p w14:paraId="5D7BAD5C" w14:textId="00F48367" w:rsidR="00A87F1D" w:rsidRDefault="00A87F1D" w:rsidP="00E33492">
      <w:pPr>
        <w:pStyle w:val="Heading2"/>
        <w:rPr>
          <w:lang w:val="es-419"/>
        </w:rPr>
      </w:pPr>
      <w:r>
        <w:rPr>
          <w:lang w:val="es-419"/>
        </w:rPr>
        <w:lastRenderedPageBreak/>
        <w:t>Anexo 2</w:t>
      </w:r>
    </w:p>
    <w:p w14:paraId="24338BB6" w14:textId="37CADC55" w:rsidR="00A87F1D" w:rsidRDefault="00A87F1D" w:rsidP="00A87F1D">
      <w:pPr>
        <w:rPr>
          <w:lang w:val="es-419"/>
        </w:rPr>
      </w:pPr>
      <w:r>
        <w:rPr>
          <w:lang w:val="es-419"/>
        </w:rPr>
        <w:t>Gráfico de distribución de imágenes por clase</w:t>
      </w:r>
    </w:p>
    <w:p w14:paraId="0BAF3606" w14:textId="77777777" w:rsidR="00A967B7" w:rsidRDefault="00A87F1D" w:rsidP="00A967B7">
      <w:pPr>
        <w:rPr>
          <w:lang w:val="es-419"/>
        </w:rPr>
      </w:pPr>
      <w:r>
        <w:rPr>
          <w:noProof/>
          <w14:ligatures w14:val="standardContextual"/>
        </w:rPr>
        <w:drawing>
          <wp:inline distT="0" distB="0" distL="0" distR="0" wp14:anchorId="58074136" wp14:editId="5A8E31E2">
            <wp:extent cx="4362450" cy="3533382"/>
            <wp:effectExtent l="19050" t="19050" r="19050" b="10160"/>
            <wp:docPr id="1674756847" name="Imagen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6847" name="Imagen 1" descr="A screenshot of a computer&#10;&#10;AI-generated content may be incorrect."/>
                    <pic:cNvPicPr>
                      <a:picLocks noChangeAspect="1"/>
                    </pic:cNvPicPr>
                  </pic:nvPicPr>
                  <pic:blipFill>
                    <a:blip r:embed="rId12"/>
                    <a:stretch>
                      <a:fillRect/>
                    </a:stretch>
                  </pic:blipFill>
                  <pic:spPr>
                    <a:xfrm>
                      <a:off x="0" y="0"/>
                      <a:ext cx="4370542" cy="3539936"/>
                    </a:xfrm>
                    <a:prstGeom prst="rect">
                      <a:avLst/>
                    </a:prstGeom>
                    <a:ln>
                      <a:solidFill>
                        <a:schemeClr val="accent1"/>
                      </a:solidFill>
                    </a:ln>
                  </pic:spPr>
                </pic:pic>
              </a:graphicData>
            </a:graphic>
          </wp:inline>
        </w:drawing>
      </w:r>
    </w:p>
    <w:p w14:paraId="28C56DBB" w14:textId="6A70FD38" w:rsidR="00A87F1D" w:rsidRPr="00A967B7" w:rsidRDefault="00A87F1D" w:rsidP="00A967B7">
      <w:pPr>
        <w:rPr>
          <w:b/>
          <w:bCs/>
          <w:lang w:val="es-419"/>
        </w:rPr>
      </w:pPr>
      <w:r w:rsidRPr="00A967B7">
        <w:rPr>
          <w:b/>
          <w:bCs/>
          <w:lang w:val="es-419"/>
        </w:rPr>
        <w:t xml:space="preserve">Anexo 3 </w:t>
      </w:r>
    </w:p>
    <w:p w14:paraId="192ADD0F" w14:textId="08CDC780" w:rsidR="00A87F1D" w:rsidRDefault="00A87F1D" w:rsidP="00A87F1D">
      <w:pPr>
        <w:rPr>
          <w:noProof/>
          <w:lang w:val="es-419"/>
        </w:rPr>
      </w:pPr>
      <w:r>
        <w:rPr>
          <w:lang w:val="es-419"/>
        </w:rPr>
        <w:t>Imágenes por clase</w:t>
      </w:r>
    </w:p>
    <w:p w14:paraId="02AE81B5" w14:textId="7318BA8A" w:rsidR="007C5358" w:rsidRDefault="007C5358" w:rsidP="00A87F1D">
      <w:pPr>
        <w:rPr>
          <w:lang w:val="es-419"/>
        </w:rPr>
      </w:pPr>
      <w:r w:rsidRPr="007C5358">
        <w:rPr>
          <w:noProof/>
          <w:lang w:val="es-419"/>
        </w:rPr>
        <w:drawing>
          <wp:inline distT="0" distB="0" distL="0" distR="0" wp14:anchorId="16B92A16" wp14:editId="2297C896">
            <wp:extent cx="5486400" cy="2459990"/>
            <wp:effectExtent l="0" t="0" r="0" b="0"/>
            <wp:docPr id="903822385" name="Picture 1" descr="A close-up of x-ray images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2385" name="Picture 1" descr="A close-up of x-ray images of a person's chest&#10;&#10;AI-generated content may be incorrect."/>
                    <pic:cNvPicPr/>
                  </pic:nvPicPr>
                  <pic:blipFill>
                    <a:blip r:embed="rId13"/>
                    <a:stretch>
                      <a:fillRect/>
                    </a:stretch>
                  </pic:blipFill>
                  <pic:spPr>
                    <a:xfrm>
                      <a:off x="0" y="0"/>
                      <a:ext cx="5486400" cy="2459990"/>
                    </a:xfrm>
                    <a:prstGeom prst="rect">
                      <a:avLst/>
                    </a:prstGeom>
                  </pic:spPr>
                </pic:pic>
              </a:graphicData>
            </a:graphic>
          </wp:inline>
        </w:drawing>
      </w:r>
    </w:p>
    <w:p w14:paraId="21138A67" w14:textId="77777777" w:rsidR="007C5358" w:rsidRDefault="007C5358" w:rsidP="00A87F1D">
      <w:pPr>
        <w:rPr>
          <w:lang w:val="es-419"/>
        </w:rPr>
      </w:pPr>
    </w:p>
    <w:p w14:paraId="588C1EEA" w14:textId="77777777" w:rsidR="00E33492" w:rsidRDefault="00E33492" w:rsidP="00A87F1D">
      <w:pPr>
        <w:rPr>
          <w:lang w:val="es-419"/>
        </w:rPr>
      </w:pPr>
    </w:p>
    <w:p w14:paraId="51133A90" w14:textId="77777777" w:rsidR="007C5358" w:rsidRDefault="007C5358" w:rsidP="00A87F1D">
      <w:pPr>
        <w:rPr>
          <w:b/>
          <w:bCs/>
          <w:lang w:val="es-DO"/>
        </w:rPr>
      </w:pPr>
    </w:p>
    <w:p w14:paraId="7640BB0C" w14:textId="3065EBC9" w:rsidR="00E33492" w:rsidRPr="00A967B7" w:rsidRDefault="00E33492" w:rsidP="00A87F1D">
      <w:pPr>
        <w:rPr>
          <w:b/>
          <w:bCs/>
          <w:lang w:val="es-DO"/>
        </w:rPr>
      </w:pPr>
      <w:r w:rsidRPr="00A967B7">
        <w:rPr>
          <w:b/>
          <w:bCs/>
          <w:lang w:val="es-DO"/>
        </w:rPr>
        <w:lastRenderedPageBreak/>
        <w:t xml:space="preserve">Anexo 4 </w:t>
      </w:r>
    </w:p>
    <w:p w14:paraId="06895B33" w14:textId="6E5474DC" w:rsidR="00E33492" w:rsidRPr="00E33492" w:rsidRDefault="00E33492" w:rsidP="00E33492">
      <w:pPr>
        <w:rPr>
          <w:b/>
          <w:bCs/>
          <w:lang w:val="es-DO"/>
        </w:rPr>
      </w:pPr>
      <w:r w:rsidRPr="00E33492">
        <w:rPr>
          <w:b/>
          <w:bCs/>
          <w:lang w:val="es-DO"/>
        </w:rPr>
        <w:t>Tabla comparativa de arquitecturas y desempeño</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235"/>
        <w:gridCol w:w="1078"/>
        <w:gridCol w:w="1109"/>
        <w:gridCol w:w="826"/>
        <w:gridCol w:w="1232"/>
        <w:gridCol w:w="1201"/>
        <w:gridCol w:w="2319"/>
      </w:tblGrid>
      <w:tr w:rsidR="00E33492" w:rsidRPr="00E33492" w14:paraId="5B831956" w14:textId="77777777" w:rsidTr="001519AE">
        <w:trPr>
          <w:tblHeader/>
          <w:tblCellSpacing w:w="15" w:type="dxa"/>
        </w:trPr>
        <w:tc>
          <w:tcPr>
            <w:tcW w:w="1191" w:type="dxa"/>
            <w:vAlign w:val="center"/>
            <w:hideMark/>
          </w:tcPr>
          <w:p w14:paraId="5E7C70E4" w14:textId="77777777" w:rsidR="00E33492" w:rsidRPr="00E33492" w:rsidRDefault="00E33492" w:rsidP="00E33492">
            <w:pPr>
              <w:rPr>
                <w:b/>
                <w:bCs/>
                <w:lang w:val="es-DO"/>
              </w:rPr>
            </w:pPr>
            <w:r w:rsidRPr="00E33492">
              <w:rPr>
                <w:b/>
                <w:bCs/>
                <w:lang w:val="es-DO"/>
              </w:rPr>
              <w:t>Modelo</w:t>
            </w:r>
          </w:p>
        </w:tc>
        <w:tc>
          <w:tcPr>
            <w:tcW w:w="0" w:type="auto"/>
            <w:vAlign w:val="center"/>
            <w:hideMark/>
          </w:tcPr>
          <w:p w14:paraId="6703D1F6" w14:textId="77777777" w:rsidR="00E33492" w:rsidRPr="00E33492" w:rsidRDefault="00E33492" w:rsidP="00E33492">
            <w:pPr>
              <w:rPr>
                <w:b/>
                <w:bCs/>
                <w:lang w:val="es-DO"/>
              </w:rPr>
            </w:pPr>
            <w:r w:rsidRPr="00E33492">
              <w:rPr>
                <w:b/>
                <w:bCs/>
                <w:lang w:val="es-DO"/>
              </w:rPr>
              <w:t>Filtros (Conv2D)</w:t>
            </w:r>
          </w:p>
        </w:tc>
        <w:tc>
          <w:tcPr>
            <w:tcW w:w="0" w:type="auto"/>
            <w:vAlign w:val="center"/>
            <w:hideMark/>
          </w:tcPr>
          <w:p w14:paraId="189AC33B" w14:textId="77777777" w:rsidR="00E33492" w:rsidRPr="00E33492" w:rsidRDefault="00E33492" w:rsidP="00E33492">
            <w:pPr>
              <w:rPr>
                <w:b/>
                <w:bCs/>
                <w:lang w:val="es-DO"/>
              </w:rPr>
            </w:pPr>
            <w:r w:rsidRPr="00E33492">
              <w:rPr>
                <w:b/>
                <w:bCs/>
                <w:lang w:val="es-DO"/>
              </w:rPr>
              <w:t>Unidades densas</w:t>
            </w:r>
          </w:p>
        </w:tc>
        <w:tc>
          <w:tcPr>
            <w:tcW w:w="0" w:type="auto"/>
            <w:vAlign w:val="center"/>
            <w:hideMark/>
          </w:tcPr>
          <w:p w14:paraId="04406164" w14:textId="77777777" w:rsidR="00E33492" w:rsidRPr="00E33492" w:rsidRDefault="00E33492" w:rsidP="00E33492">
            <w:pPr>
              <w:rPr>
                <w:b/>
                <w:bCs/>
                <w:lang w:val="es-DO"/>
              </w:rPr>
            </w:pPr>
            <w:r w:rsidRPr="00E33492">
              <w:rPr>
                <w:b/>
                <w:bCs/>
                <w:lang w:val="es-DO"/>
              </w:rPr>
              <w:t>Dropout</w:t>
            </w:r>
          </w:p>
        </w:tc>
        <w:tc>
          <w:tcPr>
            <w:tcW w:w="0" w:type="auto"/>
            <w:vAlign w:val="center"/>
            <w:hideMark/>
          </w:tcPr>
          <w:p w14:paraId="34E4DA39" w14:textId="77777777" w:rsidR="00E33492" w:rsidRPr="00E33492" w:rsidRDefault="00E33492" w:rsidP="00E33492">
            <w:pPr>
              <w:rPr>
                <w:b/>
                <w:bCs/>
                <w:lang w:val="es-DO"/>
              </w:rPr>
            </w:pPr>
            <w:r w:rsidRPr="00E33492">
              <w:rPr>
                <w:b/>
                <w:bCs/>
                <w:lang w:val="es-DO"/>
              </w:rPr>
              <w:t>Accuracy validación</w:t>
            </w:r>
          </w:p>
        </w:tc>
        <w:tc>
          <w:tcPr>
            <w:tcW w:w="0" w:type="auto"/>
            <w:vAlign w:val="center"/>
            <w:hideMark/>
          </w:tcPr>
          <w:p w14:paraId="4A948C95" w14:textId="77777777" w:rsidR="00E33492" w:rsidRPr="00E33492" w:rsidRDefault="00E33492" w:rsidP="00E33492">
            <w:pPr>
              <w:rPr>
                <w:b/>
                <w:bCs/>
                <w:lang w:val="es-DO"/>
              </w:rPr>
            </w:pPr>
            <w:r w:rsidRPr="00E33492">
              <w:rPr>
                <w:b/>
                <w:bCs/>
                <w:lang w:val="es-DO"/>
              </w:rPr>
              <w:t>Pérdida validación</w:t>
            </w:r>
          </w:p>
        </w:tc>
        <w:tc>
          <w:tcPr>
            <w:tcW w:w="0" w:type="auto"/>
            <w:vAlign w:val="center"/>
            <w:hideMark/>
          </w:tcPr>
          <w:p w14:paraId="3FE1FBBB" w14:textId="77777777" w:rsidR="00E33492" w:rsidRPr="00E33492" w:rsidRDefault="00E33492" w:rsidP="00E33492">
            <w:pPr>
              <w:rPr>
                <w:b/>
                <w:bCs/>
                <w:lang w:val="es-DO"/>
              </w:rPr>
            </w:pPr>
            <w:r w:rsidRPr="00E33492">
              <w:rPr>
                <w:b/>
                <w:bCs/>
                <w:lang w:val="es-DO"/>
              </w:rPr>
              <w:t>Observaciones clave</w:t>
            </w:r>
          </w:p>
        </w:tc>
      </w:tr>
      <w:tr w:rsidR="00E33492" w:rsidRPr="00E33492" w14:paraId="17EEB072" w14:textId="77777777" w:rsidTr="001519AE">
        <w:trPr>
          <w:tblCellSpacing w:w="15" w:type="dxa"/>
        </w:trPr>
        <w:tc>
          <w:tcPr>
            <w:tcW w:w="1191" w:type="dxa"/>
            <w:vAlign w:val="center"/>
            <w:hideMark/>
          </w:tcPr>
          <w:p w14:paraId="4F6FE15E" w14:textId="77777777" w:rsidR="00E33492" w:rsidRPr="00E33492" w:rsidRDefault="00E33492" w:rsidP="00E33492">
            <w:pPr>
              <w:rPr>
                <w:lang w:val="es-DO"/>
              </w:rPr>
            </w:pPr>
            <w:r w:rsidRPr="00E33492">
              <w:rPr>
                <w:lang w:val="es-DO"/>
              </w:rPr>
              <w:t>Model_1</w:t>
            </w:r>
          </w:p>
        </w:tc>
        <w:tc>
          <w:tcPr>
            <w:tcW w:w="0" w:type="auto"/>
            <w:vAlign w:val="center"/>
            <w:hideMark/>
          </w:tcPr>
          <w:p w14:paraId="1225A6EC" w14:textId="77777777" w:rsidR="00E33492" w:rsidRPr="00E33492" w:rsidRDefault="00E33492" w:rsidP="00E33492">
            <w:pPr>
              <w:jc w:val="center"/>
              <w:rPr>
                <w:lang w:val="es-DO"/>
              </w:rPr>
            </w:pPr>
            <w:r w:rsidRPr="00E33492">
              <w:rPr>
                <w:lang w:val="es-DO"/>
              </w:rPr>
              <w:t>16</w:t>
            </w:r>
          </w:p>
        </w:tc>
        <w:tc>
          <w:tcPr>
            <w:tcW w:w="0" w:type="auto"/>
            <w:vAlign w:val="center"/>
            <w:hideMark/>
          </w:tcPr>
          <w:p w14:paraId="4981620F" w14:textId="77777777" w:rsidR="00E33492" w:rsidRPr="00E33492" w:rsidRDefault="00E33492" w:rsidP="00E33492">
            <w:pPr>
              <w:jc w:val="center"/>
              <w:rPr>
                <w:lang w:val="es-DO"/>
              </w:rPr>
            </w:pPr>
            <w:r w:rsidRPr="00E33492">
              <w:rPr>
                <w:lang w:val="es-DO"/>
              </w:rPr>
              <w:t>64</w:t>
            </w:r>
          </w:p>
        </w:tc>
        <w:tc>
          <w:tcPr>
            <w:tcW w:w="0" w:type="auto"/>
            <w:vAlign w:val="center"/>
            <w:hideMark/>
          </w:tcPr>
          <w:p w14:paraId="039BA761" w14:textId="77777777" w:rsidR="00E33492" w:rsidRPr="00E33492" w:rsidRDefault="00E33492" w:rsidP="00E33492">
            <w:pPr>
              <w:jc w:val="center"/>
              <w:rPr>
                <w:lang w:val="es-DO"/>
              </w:rPr>
            </w:pPr>
            <w:r w:rsidRPr="00E33492">
              <w:rPr>
                <w:lang w:val="es-DO"/>
              </w:rPr>
              <w:t>0.3</w:t>
            </w:r>
          </w:p>
        </w:tc>
        <w:tc>
          <w:tcPr>
            <w:tcW w:w="0" w:type="auto"/>
            <w:vAlign w:val="center"/>
            <w:hideMark/>
          </w:tcPr>
          <w:p w14:paraId="0570E41F" w14:textId="77777777" w:rsidR="00E33492" w:rsidRPr="00E33492" w:rsidRDefault="00E33492" w:rsidP="00E33492">
            <w:pPr>
              <w:jc w:val="center"/>
              <w:rPr>
                <w:lang w:val="es-DO"/>
              </w:rPr>
            </w:pPr>
            <w:r w:rsidRPr="00E33492">
              <w:rPr>
                <w:lang w:val="es-DO"/>
              </w:rPr>
              <w:t>70.83%</w:t>
            </w:r>
          </w:p>
        </w:tc>
        <w:tc>
          <w:tcPr>
            <w:tcW w:w="0" w:type="auto"/>
            <w:vAlign w:val="center"/>
            <w:hideMark/>
          </w:tcPr>
          <w:p w14:paraId="56EC2F5C" w14:textId="77777777" w:rsidR="00E33492" w:rsidRPr="00E33492" w:rsidRDefault="00E33492" w:rsidP="00E33492">
            <w:pPr>
              <w:jc w:val="center"/>
              <w:rPr>
                <w:lang w:val="es-DO"/>
              </w:rPr>
            </w:pPr>
            <w:r w:rsidRPr="00E33492">
              <w:rPr>
                <w:lang w:val="es-DO"/>
              </w:rPr>
              <w:t>0.5419</w:t>
            </w:r>
          </w:p>
        </w:tc>
        <w:tc>
          <w:tcPr>
            <w:tcW w:w="0" w:type="auto"/>
            <w:vAlign w:val="center"/>
            <w:hideMark/>
          </w:tcPr>
          <w:p w14:paraId="3DE1BBCE" w14:textId="77777777" w:rsidR="00E33492" w:rsidRPr="00E33492" w:rsidRDefault="00E33492" w:rsidP="00E33492">
            <w:pPr>
              <w:rPr>
                <w:lang w:val="es-DO"/>
              </w:rPr>
            </w:pPr>
            <w:r w:rsidRPr="00E33492">
              <w:rPr>
                <w:lang w:val="es-DO"/>
              </w:rPr>
              <w:t>Estable pero limitada en capacidad diagnóstica</w:t>
            </w:r>
          </w:p>
        </w:tc>
      </w:tr>
      <w:tr w:rsidR="00E33492" w:rsidRPr="00E33492" w14:paraId="39363692" w14:textId="77777777" w:rsidTr="001519AE">
        <w:trPr>
          <w:tblCellSpacing w:w="15" w:type="dxa"/>
        </w:trPr>
        <w:tc>
          <w:tcPr>
            <w:tcW w:w="1191" w:type="dxa"/>
            <w:vAlign w:val="center"/>
            <w:hideMark/>
          </w:tcPr>
          <w:p w14:paraId="3AF3BA64" w14:textId="77777777" w:rsidR="00E33492" w:rsidRPr="00E33492" w:rsidRDefault="00E33492" w:rsidP="00E33492">
            <w:pPr>
              <w:rPr>
                <w:lang w:val="es-DO"/>
              </w:rPr>
            </w:pPr>
            <w:r w:rsidRPr="00E33492">
              <w:rPr>
                <w:lang w:val="es-DO"/>
              </w:rPr>
              <w:t>Model_2</w:t>
            </w:r>
          </w:p>
        </w:tc>
        <w:tc>
          <w:tcPr>
            <w:tcW w:w="0" w:type="auto"/>
            <w:vAlign w:val="center"/>
            <w:hideMark/>
          </w:tcPr>
          <w:p w14:paraId="334251EA" w14:textId="77777777" w:rsidR="00E33492" w:rsidRPr="00E33492" w:rsidRDefault="00E33492" w:rsidP="00E33492">
            <w:pPr>
              <w:jc w:val="center"/>
              <w:rPr>
                <w:lang w:val="es-DO"/>
              </w:rPr>
            </w:pPr>
            <w:r w:rsidRPr="00E33492">
              <w:rPr>
                <w:lang w:val="es-DO"/>
              </w:rPr>
              <w:t>32</w:t>
            </w:r>
          </w:p>
        </w:tc>
        <w:tc>
          <w:tcPr>
            <w:tcW w:w="0" w:type="auto"/>
            <w:vAlign w:val="center"/>
            <w:hideMark/>
          </w:tcPr>
          <w:p w14:paraId="124D51B5" w14:textId="77777777" w:rsidR="00E33492" w:rsidRPr="00E33492" w:rsidRDefault="00E33492" w:rsidP="00E33492">
            <w:pPr>
              <w:jc w:val="center"/>
              <w:rPr>
                <w:lang w:val="es-DO"/>
              </w:rPr>
            </w:pPr>
            <w:r w:rsidRPr="00E33492">
              <w:rPr>
                <w:lang w:val="es-DO"/>
              </w:rPr>
              <w:t>128</w:t>
            </w:r>
          </w:p>
        </w:tc>
        <w:tc>
          <w:tcPr>
            <w:tcW w:w="0" w:type="auto"/>
            <w:vAlign w:val="center"/>
            <w:hideMark/>
          </w:tcPr>
          <w:p w14:paraId="3B443C1C" w14:textId="77777777" w:rsidR="00E33492" w:rsidRPr="00E33492" w:rsidRDefault="00E33492" w:rsidP="00E33492">
            <w:pPr>
              <w:jc w:val="center"/>
              <w:rPr>
                <w:lang w:val="es-DO"/>
              </w:rPr>
            </w:pPr>
            <w:r w:rsidRPr="00E33492">
              <w:rPr>
                <w:lang w:val="es-DO"/>
              </w:rPr>
              <w:t>0.4</w:t>
            </w:r>
          </w:p>
        </w:tc>
        <w:tc>
          <w:tcPr>
            <w:tcW w:w="0" w:type="auto"/>
            <w:vAlign w:val="center"/>
            <w:hideMark/>
          </w:tcPr>
          <w:p w14:paraId="43C2D038" w14:textId="77777777" w:rsidR="00E33492" w:rsidRPr="00E33492" w:rsidRDefault="00E33492" w:rsidP="00E33492">
            <w:pPr>
              <w:jc w:val="center"/>
              <w:rPr>
                <w:lang w:val="es-DO"/>
              </w:rPr>
            </w:pPr>
            <w:r w:rsidRPr="00E33492">
              <w:rPr>
                <w:lang w:val="es-DO"/>
              </w:rPr>
              <w:t>70.83%</w:t>
            </w:r>
          </w:p>
        </w:tc>
        <w:tc>
          <w:tcPr>
            <w:tcW w:w="0" w:type="auto"/>
            <w:vAlign w:val="center"/>
            <w:hideMark/>
          </w:tcPr>
          <w:p w14:paraId="23BACA37" w14:textId="77777777" w:rsidR="00E33492" w:rsidRPr="00E33492" w:rsidRDefault="00E33492" w:rsidP="00E33492">
            <w:pPr>
              <w:jc w:val="center"/>
              <w:rPr>
                <w:lang w:val="es-DO"/>
              </w:rPr>
            </w:pPr>
            <w:r w:rsidRPr="00E33492">
              <w:rPr>
                <w:lang w:val="es-DO"/>
              </w:rPr>
              <w:t>0.5419</w:t>
            </w:r>
          </w:p>
        </w:tc>
        <w:tc>
          <w:tcPr>
            <w:tcW w:w="0" w:type="auto"/>
            <w:vAlign w:val="center"/>
            <w:hideMark/>
          </w:tcPr>
          <w:p w14:paraId="4FEC599A" w14:textId="77777777" w:rsidR="00E33492" w:rsidRPr="00E33492" w:rsidRDefault="00E33492" w:rsidP="00E33492">
            <w:pPr>
              <w:rPr>
                <w:lang w:val="es-DO"/>
              </w:rPr>
            </w:pPr>
            <w:r w:rsidRPr="00E33492">
              <w:rPr>
                <w:lang w:val="es-DO"/>
              </w:rPr>
              <w:t>Similar a Model_1, sin mejora significativa</w:t>
            </w:r>
          </w:p>
        </w:tc>
      </w:tr>
      <w:tr w:rsidR="00E33492" w:rsidRPr="00E33492" w14:paraId="4E0B919A" w14:textId="77777777" w:rsidTr="001519AE">
        <w:trPr>
          <w:tblCellSpacing w:w="15" w:type="dxa"/>
        </w:trPr>
        <w:tc>
          <w:tcPr>
            <w:tcW w:w="1191" w:type="dxa"/>
            <w:vAlign w:val="center"/>
            <w:hideMark/>
          </w:tcPr>
          <w:p w14:paraId="6FD85FC5" w14:textId="77777777" w:rsidR="00E33492" w:rsidRPr="00E33492" w:rsidRDefault="00E33492" w:rsidP="00E33492">
            <w:pPr>
              <w:rPr>
                <w:lang w:val="es-DO"/>
              </w:rPr>
            </w:pPr>
            <w:r w:rsidRPr="00E33492">
              <w:rPr>
                <w:lang w:val="es-DO"/>
              </w:rPr>
              <w:t>Model_3</w:t>
            </w:r>
          </w:p>
        </w:tc>
        <w:tc>
          <w:tcPr>
            <w:tcW w:w="0" w:type="auto"/>
            <w:vAlign w:val="center"/>
            <w:hideMark/>
          </w:tcPr>
          <w:p w14:paraId="5ADEF583" w14:textId="77777777" w:rsidR="00E33492" w:rsidRPr="00E33492" w:rsidRDefault="00E33492" w:rsidP="00E33492">
            <w:pPr>
              <w:jc w:val="center"/>
              <w:rPr>
                <w:lang w:val="es-DO"/>
              </w:rPr>
            </w:pPr>
            <w:r w:rsidRPr="00E33492">
              <w:rPr>
                <w:lang w:val="es-DO"/>
              </w:rPr>
              <w:t>64</w:t>
            </w:r>
          </w:p>
        </w:tc>
        <w:tc>
          <w:tcPr>
            <w:tcW w:w="0" w:type="auto"/>
            <w:vAlign w:val="center"/>
            <w:hideMark/>
          </w:tcPr>
          <w:p w14:paraId="367D80A0" w14:textId="77777777" w:rsidR="00E33492" w:rsidRPr="00E33492" w:rsidRDefault="00E33492" w:rsidP="00E33492">
            <w:pPr>
              <w:jc w:val="center"/>
              <w:rPr>
                <w:lang w:val="es-DO"/>
              </w:rPr>
            </w:pPr>
            <w:r w:rsidRPr="00E33492">
              <w:rPr>
                <w:lang w:val="es-DO"/>
              </w:rPr>
              <w:t>256</w:t>
            </w:r>
          </w:p>
        </w:tc>
        <w:tc>
          <w:tcPr>
            <w:tcW w:w="0" w:type="auto"/>
            <w:vAlign w:val="center"/>
            <w:hideMark/>
          </w:tcPr>
          <w:p w14:paraId="07BC5265" w14:textId="77777777" w:rsidR="00E33492" w:rsidRPr="00E33492" w:rsidRDefault="00E33492" w:rsidP="00E33492">
            <w:pPr>
              <w:jc w:val="center"/>
              <w:rPr>
                <w:lang w:val="es-DO"/>
              </w:rPr>
            </w:pPr>
            <w:r w:rsidRPr="00E33492">
              <w:rPr>
                <w:lang w:val="es-DO"/>
              </w:rPr>
              <w:t>0.5</w:t>
            </w:r>
          </w:p>
        </w:tc>
        <w:tc>
          <w:tcPr>
            <w:tcW w:w="0" w:type="auto"/>
            <w:vAlign w:val="center"/>
            <w:hideMark/>
          </w:tcPr>
          <w:p w14:paraId="5EB19F1E" w14:textId="77777777" w:rsidR="00E33492" w:rsidRPr="00E33492" w:rsidRDefault="00E33492" w:rsidP="00E33492">
            <w:pPr>
              <w:jc w:val="center"/>
              <w:rPr>
                <w:lang w:val="es-DO"/>
              </w:rPr>
            </w:pPr>
            <w:r w:rsidRPr="00E33492">
              <w:rPr>
                <w:lang w:val="es-DO"/>
              </w:rPr>
              <w:t>94.17%</w:t>
            </w:r>
          </w:p>
        </w:tc>
        <w:tc>
          <w:tcPr>
            <w:tcW w:w="0" w:type="auto"/>
            <w:vAlign w:val="center"/>
            <w:hideMark/>
          </w:tcPr>
          <w:p w14:paraId="5F32251A" w14:textId="77777777" w:rsidR="00E33492" w:rsidRPr="00E33492" w:rsidRDefault="00E33492" w:rsidP="00E33492">
            <w:pPr>
              <w:jc w:val="center"/>
              <w:rPr>
                <w:lang w:val="es-DO"/>
              </w:rPr>
            </w:pPr>
            <w:r w:rsidRPr="00E33492">
              <w:rPr>
                <w:lang w:val="es-DO"/>
              </w:rPr>
              <w:t>0.1861</w:t>
            </w:r>
          </w:p>
        </w:tc>
        <w:tc>
          <w:tcPr>
            <w:tcW w:w="0" w:type="auto"/>
            <w:vAlign w:val="center"/>
            <w:hideMark/>
          </w:tcPr>
          <w:p w14:paraId="21C6432B" w14:textId="77777777" w:rsidR="00E33492" w:rsidRPr="00E33492" w:rsidRDefault="00E33492" w:rsidP="00E33492">
            <w:pPr>
              <w:rPr>
                <w:lang w:val="es-DO"/>
              </w:rPr>
            </w:pPr>
            <w:r w:rsidRPr="00E33492">
              <w:rPr>
                <w:lang w:val="es-DO"/>
              </w:rPr>
              <w:t>Mejor precisión, activación pulmonar clara</w:t>
            </w:r>
          </w:p>
        </w:tc>
      </w:tr>
      <w:tr w:rsidR="00E33492" w:rsidRPr="00E33492" w14:paraId="36682888" w14:textId="77777777" w:rsidTr="001519AE">
        <w:trPr>
          <w:tblCellSpacing w:w="15" w:type="dxa"/>
        </w:trPr>
        <w:tc>
          <w:tcPr>
            <w:tcW w:w="1191" w:type="dxa"/>
            <w:vAlign w:val="center"/>
            <w:hideMark/>
          </w:tcPr>
          <w:p w14:paraId="2CDD97A4" w14:textId="77777777" w:rsidR="00E33492" w:rsidRPr="00E33492" w:rsidRDefault="00E33492" w:rsidP="00E33492">
            <w:pPr>
              <w:rPr>
                <w:lang w:val="es-DO"/>
              </w:rPr>
            </w:pPr>
            <w:r w:rsidRPr="00E33492">
              <w:rPr>
                <w:lang w:val="es-DO"/>
              </w:rPr>
              <w:t>Model_4</w:t>
            </w:r>
          </w:p>
        </w:tc>
        <w:tc>
          <w:tcPr>
            <w:tcW w:w="0" w:type="auto"/>
            <w:vAlign w:val="center"/>
            <w:hideMark/>
          </w:tcPr>
          <w:p w14:paraId="4C0F281F" w14:textId="77777777" w:rsidR="00E33492" w:rsidRPr="00E33492" w:rsidRDefault="00E33492" w:rsidP="00E33492">
            <w:pPr>
              <w:jc w:val="center"/>
              <w:rPr>
                <w:lang w:val="es-DO"/>
              </w:rPr>
            </w:pPr>
            <w:r w:rsidRPr="00E33492">
              <w:rPr>
                <w:lang w:val="es-DO"/>
              </w:rPr>
              <w:t>32</w:t>
            </w:r>
          </w:p>
        </w:tc>
        <w:tc>
          <w:tcPr>
            <w:tcW w:w="0" w:type="auto"/>
            <w:vAlign w:val="center"/>
            <w:hideMark/>
          </w:tcPr>
          <w:p w14:paraId="7C831A47" w14:textId="77777777" w:rsidR="00E33492" w:rsidRPr="00E33492" w:rsidRDefault="00E33492" w:rsidP="00E33492">
            <w:pPr>
              <w:jc w:val="center"/>
              <w:rPr>
                <w:lang w:val="es-DO"/>
              </w:rPr>
            </w:pPr>
            <w:r w:rsidRPr="00E33492">
              <w:rPr>
                <w:lang w:val="es-DO"/>
              </w:rPr>
              <w:t>64</w:t>
            </w:r>
          </w:p>
        </w:tc>
        <w:tc>
          <w:tcPr>
            <w:tcW w:w="0" w:type="auto"/>
            <w:vAlign w:val="center"/>
            <w:hideMark/>
          </w:tcPr>
          <w:p w14:paraId="4C942102" w14:textId="77777777" w:rsidR="00E33492" w:rsidRPr="00E33492" w:rsidRDefault="00E33492" w:rsidP="00E33492">
            <w:pPr>
              <w:jc w:val="center"/>
              <w:rPr>
                <w:lang w:val="es-DO"/>
              </w:rPr>
            </w:pPr>
            <w:r w:rsidRPr="00E33492">
              <w:rPr>
                <w:lang w:val="es-DO"/>
              </w:rPr>
              <w:t>0.2</w:t>
            </w:r>
          </w:p>
        </w:tc>
        <w:tc>
          <w:tcPr>
            <w:tcW w:w="0" w:type="auto"/>
            <w:vAlign w:val="center"/>
            <w:hideMark/>
          </w:tcPr>
          <w:p w14:paraId="69C33672" w14:textId="77777777" w:rsidR="00E33492" w:rsidRPr="00E33492" w:rsidRDefault="00E33492" w:rsidP="00E33492">
            <w:pPr>
              <w:jc w:val="center"/>
              <w:rPr>
                <w:lang w:val="es-DO"/>
              </w:rPr>
            </w:pPr>
            <w:r w:rsidRPr="00E33492">
              <w:rPr>
                <w:lang w:val="es-DO"/>
              </w:rPr>
              <w:t>94.17%</w:t>
            </w:r>
          </w:p>
        </w:tc>
        <w:tc>
          <w:tcPr>
            <w:tcW w:w="0" w:type="auto"/>
            <w:vAlign w:val="center"/>
            <w:hideMark/>
          </w:tcPr>
          <w:p w14:paraId="010CA2C3" w14:textId="77777777" w:rsidR="00E33492" w:rsidRPr="00E33492" w:rsidRDefault="00E33492" w:rsidP="00E33492">
            <w:pPr>
              <w:jc w:val="center"/>
              <w:rPr>
                <w:lang w:val="es-DO"/>
              </w:rPr>
            </w:pPr>
            <w:r w:rsidRPr="00E33492">
              <w:rPr>
                <w:lang w:val="es-DO"/>
              </w:rPr>
              <w:t>0.1861</w:t>
            </w:r>
          </w:p>
        </w:tc>
        <w:tc>
          <w:tcPr>
            <w:tcW w:w="0" w:type="auto"/>
            <w:vAlign w:val="center"/>
            <w:hideMark/>
          </w:tcPr>
          <w:p w14:paraId="5CCCC32B" w14:textId="77777777" w:rsidR="00E33492" w:rsidRPr="00E33492" w:rsidRDefault="00E33492" w:rsidP="00E33492">
            <w:pPr>
              <w:rPr>
                <w:lang w:val="es-DO"/>
              </w:rPr>
            </w:pPr>
            <w:r w:rsidRPr="00E33492">
              <w:rPr>
                <w:lang w:val="es-DO"/>
              </w:rPr>
              <w:t>Misma métrica que Model_3, menor regularización</w:t>
            </w:r>
          </w:p>
        </w:tc>
      </w:tr>
      <w:tr w:rsidR="00E33492" w:rsidRPr="00E33492" w14:paraId="5967EF5D" w14:textId="77777777" w:rsidTr="001519AE">
        <w:trPr>
          <w:tblCellSpacing w:w="15" w:type="dxa"/>
        </w:trPr>
        <w:tc>
          <w:tcPr>
            <w:tcW w:w="1191" w:type="dxa"/>
            <w:vAlign w:val="center"/>
            <w:hideMark/>
          </w:tcPr>
          <w:p w14:paraId="54E7BB87" w14:textId="77777777" w:rsidR="00E33492" w:rsidRPr="00E33492" w:rsidRDefault="00E33492" w:rsidP="00E33492">
            <w:pPr>
              <w:rPr>
                <w:lang w:val="es-DO"/>
              </w:rPr>
            </w:pPr>
            <w:r w:rsidRPr="00E33492">
              <w:rPr>
                <w:lang w:val="es-DO"/>
              </w:rPr>
              <w:t>Model_5</w:t>
            </w:r>
          </w:p>
        </w:tc>
        <w:tc>
          <w:tcPr>
            <w:tcW w:w="0" w:type="auto"/>
            <w:vAlign w:val="center"/>
            <w:hideMark/>
          </w:tcPr>
          <w:p w14:paraId="591206E1" w14:textId="77777777" w:rsidR="00E33492" w:rsidRPr="00E33492" w:rsidRDefault="00E33492" w:rsidP="00E33492">
            <w:pPr>
              <w:jc w:val="center"/>
              <w:rPr>
                <w:lang w:val="es-DO"/>
              </w:rPr>
            </w:pPr>
            <w:r w:rsidRPr="00E33492">
              <w:rPr>
                <w:lang w:val="es-DO"/>
              </w:rPr>
              <w:t>16</w:t>
            </w:r>
          </w:p>
        </w:tc>
        <w:tc>
          <w:tcPr>
            <w:tcW w:w="0" w:type="auto"/>
            <w:vAlign w:val="center"/>
            <w:hideMark/>
          </w:tcPr>
          <w:p w14:paraId="239EC19A" w14:textId="77777777" w:rsidR="00E33492" w:rsidRPr="00E33492" w:rsidRDefault="00E33492" w:rsidP="00E33492">
            <w:pPr>
              <w:jc w:val="center"/>
              <w:rPr>
                <w:lang w:val="es-DO"/>
              </w:rPr>
            </w:pPr>
            <w:r w:rsidRPr="00E33492">
              <w:rPr>
                <w:lang w:val="es-DO"/>
              </w:rPr>
              <w:t>128</w:t>
            </w:r>
          </w:p>
        </w:tc>
        <w:tc>
          <w:tcPr>
            <w:tcW w:w="0" w:type="auto"/>
            <w:vAlign w:val="center"/>
            <w:hideMark/>
          </w:tcPr>
          <w:p w14:paraId="1C75FEF3" w14:textId="77777777" w:rsidR="00E33492" w:rsidRPr="00E33492" w:rsidRDefault="00E33492" w:rsidP="00E33492">
            <w:pPr>
              <w:jc w:val="center"/>
              <w:rPr>
                <w:lang w:val="es-DO"/>
              </w:rPr>
            </w:pPr>
            <w:r w:rsidRPr="00E33492">
              <w:rPr>
                <w:lang w:val="es-DO"/>
              </w:rPr>
              <w:t>0.3</w:t>
            </w:r>
          </w:p>
        </w:tc>
        <w:tc>
          <w:tcPr>
            <w:tcW w:w="0" w:type="auto"/>
            <w:vAlign w:val="center"/>
            <w:hideMark/>
          </w:tcPr>
          <w:p w14:paraId="75C2671F" w14:textId="77777777" w:rsidR="00E33492" w:rsidRPr="00E33492" w:rsidRDefault="00E33492" w:rsidP="00E33492">
            <w:pPr>
              <w:jc w:val="center"/>
              <w:rPr>
                <w:lang w:val="es-DO"/>
              </w:rPr>
            </w:pPr>
            <w:r w:rsidRPr="00E33492">
              <w:rPr>
                <w:lang w:val="es-DO"/>
              </w:rPr>
              <w:t>94.17%</w:t>
            </w:r>
          </w:p>
        </w:tc>
        <w:tc>
          <w:tcPr>
            <w:tcW w:w="0" w:type="auto"/>
            <w:vAlign w:val="center"/>
            <w:hideMark/>
          </w:tcPr>
          <w:p w14:paraId="3DFB0EF7" w14:textId="77777777" w:rsidR="00E33492" w:rsidRPr="00E33492" w:rsidRDefault="00E33492" w:rsidP="00E33492">
            <w:pPr>
              <w:jc w:val="center"/>
              <w:rPr>
                <w:lang w:val="es-DO"/>
              </w:rPr>
            </w:pPr>
            <w:r w:rsidRPr="00E33492">
              <w:rPr>
                <w:lang w:val="es-DO"/>
              </w:rPr>
              <w:t>0.1861</w:t>
            </w:r>
          </w:p>
        </w:tc>
        <w:tc>
          <w:tcPr>
            <w:tcW w:w="0" w:type="auto"/>
            <w:vAlign w:val="center"/>
            <w:hideMark/>
          </w:tcPr>
          <w:p w14:paraId="6379F990" w14:textId="77777777" w:rsidR="00E33492" w:rsidRPr="00E33492" w:rsidRDefault="00E33492" w:rsidP="00E33492">
            <w:pPr>
              <w:rPr>
                <w:lang w:val="es-DO"/>
              </w:rPr>
            </w:pPr>
            <w:r w:rsidRPr="00E33492">
              <w:rPr>
                <w:lang w:val="es-DO"/>
              </w:rPr>
              <w:t>Alta densidad, activación periférica</w:t>
            </w:r>
          </w:p>
        </w:tc>
      </w:tr>
    </w:tbl>
    <w:p w14:paraId="28DDC822" w14:textId="77777777" w:rsidR="00A967B7" w:rsidRDefault="00A967B7" w:rsidP="00E33492">
      <w:pPr>
        <w:jc w:val="both"/>
        <w:rPr>
          <w:b/>
          <w:bCs/>
        </w:rPr>
      </w:pPr>
    </w:p>
    <w:p w14:paraId="14CCBB3D" w14:textId="73F8BFAA" w:rsidR="00E33492" w:rsidRPr="00E33492" w:rsidRDefault="00E33492" w:rsidP="00E33492">
      <w:pPr>
        <w:jc w:val="both"/>
        <w:rPr>
          <w:b/>
          <w:bCs/>
        </w:rPr>
      </w:pPr>
      <w:r w:rsidRPr="00E33492">
        <w:rPr>
          <w:b/>
          <w:bCs/>
        </w:rPr>
        <w:t xml:space="preserve">Anexo Técnico – </w:t>
      </w:r>
      <w:r w:rsidRPr="009D3C27">
        <w:rPr>
          <w:rFonts w:ascii="Times New Roman" w:hAnsi="Times New Roman" w:cs="Times New Roman"/>
          <w:b/>
          <w:bCs/>
          <w:sz w:val="24"/>
          <w:szCs w:val="24"/>
          <w:lang w:val="es-DO"/>
        </w:rPr>
        <w:t>Repositorio y ejecución en Google Colab</w:t>
      </w:r>
    </w:p>
    <w:p w14:paraId="0D37DE2B" w14:textId="39BBCF7B" w:rsidR="00E33492" w:rsidRPr="00E33492" w:rsidRDefault="00E33492" w:rsidP="00E33492">
      <w:pPr>
        <w:jc w:val="both"/>
        <w:rPr>
          <w:lang w:val="es-DO"/>
        </w:rPr>
      </w:pPr>
      <w:r w:rsidRPr="00E33492">
        <w:rPr>
          <w:lang w:val="es-DO"/>
        </w:rPr>
        <w:t>Este proyecto se desarrolló en Google Colab utilizando notebooks colaborativos alojados en GitHub. A continuación, se presentan los accesos directos a los archivos, el notebook principal y el dataset utilizado para el entrenamiento de los modelos CNN.</w:t>
      </w:r>
    </w:p>
    <w:p w14:paraId="3352C448" w14:textId="06FAFAEB" w:rsidR="00E33492" w:rsidRPr="00E33492" w:rsidRDefault="00E33492" w:rsidP="00E33492">
      <w:pPr>
        <w:rPr>
          <w:b/>
          <w:bCs/>
          <w:lang w:val="es-DO"/>
        </w:rPr>
      </w:pPr>
      <w:r w:rsidRPr="00E33492">
        <w:rPr>
          <w:b/>
          <w:bCs/>
          <w:lang w:val="es-DO"/>
        </w:rPr>
        <w:t>Tabla de acceso directo a recursos</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495"/>
        <w:gridCol w:w="5308"/>
        <w:gridCol w:w="1197"/>
      </w:tblGrid>
      <w:tr w:rsidR="00E33492" w:rsidRPr="00E33492" w14:paraId="43169E88" w14:textId="77777777" w:rsidTr="00E33492">
        <w:trPr>
          <w:tblHeader/>
          <w:tblCellSpacing w:w="15" w:type="dxa"/>
        </w:trPr>
        <w:tc>
          <w:tcPr>
            <w:tcW w:w="2450" w:type="dxa"/>
            <w:vAlign w:val="center"/>
            <w:hideMark/>
          </w:tcPr>
          <w:p w14:paraId="0940BB87" w14:textId="77777777" w:rsidR="00E33492" w:rsidRPr="00E33492" w:rsidRDefault="00E33492" w:rsidP="00E33492">
            <w:pPr>
              <w:rPr>
                <w:b/>
                <w:bCs/>
                <w:lang w:val="es-DO"/>
              </w:rPr>
            </w:pPr>
            <w:r w:rsidRPr="00E33492">
              <w:rPr>
                <w:b/>
                <w:bCs/>
                <w:lang w:val="es-DO"/>
              </w:rPr>
              <w:t>Punto del caso</w:t>
            </w:r>
          </w:p>
        </w:tc>
        <w:tc>
          <w:tcPr>
            <w:tcW w:w="0" w:type="auto"/>
            <w:vAlign w:val="center"/>
            <w:hideMark/>
          </w:tcPr>
          <w:p w14:paraId="1366D475" w14:textId="77777777" w:rsidR="00E33492" w:rsidRPr="00E33492" w:rsidRDefault="00E33492" w:rsidP="00E33492">
            <w:pPr>
              <w:rPr>
                <w:b/>
                <w:bCs/>
                <w:lang w:val="es-DO"/>
              </w:rPr>
            </w:pPr>
            <w:r w:rsidRPr="00E33492">
              <w:rPr>
                <w:b/>
                <w:bCs/>
                <w:lang w:val="es-DO"/>
              </w:rPr>
              <w:t>Descripción técnica</w:t>
            </w:r>
          </w:p>
        </w:tc>
        <w:tc>
          <w:tcPr>
            <w:tcW w:w="0" w:type="auto"/>
            <w:vAlign w:val="center"/>
            <w:hideMark/>
          </w:tcPr>
          <w:p w14:paraId="6AF138A2" w14:textId="77777777" w:rsidR="00E33492" w:rsidRPr="00E33492" w:rsidRDefault="00E33492" w:rsidP="00E33492">
            <w:pPr>
              <w:rPr>
                <w:b/>
                <w:bCs/>
                <w:lang w:val="es-DO"/>
              </w:rPr>
            </w:pPr>
            <w:r w:rsidRPr="00E33492">
              <w:rPr>
                <w:b/>
                <w:bCs/>
                <w:lang w:val="es-DO"/>
              </w:rPr>
              <w:t>Enlace directo</w:t>
            </w:r>
          </w:p>
        </w:tc>
      </w:tr>
      <w:tr w:rsidR="00E33492" w:rsidRPr="00E33492" w14:paraId="0A24E78C" w14:textId="77777777" w:rsidTr="00E33492">
        <w:trPr>
          <w:tblCellSpacing w:w="15" w:type="dxa"/>
        </w:trPr>
        <w:tc>
          <w:tcPr>
            <w:tcW w:w="2450" w:type="dxa"/>
            <w:vAlign w:val="center"/>
            <w:hideMark/>
          </w:tcPr>
          <w:p w14:paraId="55CC8EA9" w14:textId="77777777" w:rsidR="00E33492" w:rsidRPr="00E33492" w:rsidRDefault="00E33492" w:rsidP="00E33492">
            <w:pPr>
              <w:rPr>
                <w:lang w:val="es-DO"/>
              </w:rPr>
            </w:pPr>
            <w:r w:rsidRPr="00E33492">
              <w:rPr>
                <w:lang w:val="es-DO"/>
              </w:rPr>
              <w:t>Archivos base</w:t>
            </w:r>
          </w:p>
        </w:tc>
        <w:tc>
          <w:tcPr>
            <w:tcW w:w="0" w:type="auto"/>
            <w:vAlign w:val="center"/>
            <w:hideMark/>
          </w:tcPr>
          <w:p w14:paraId="2389DFA2" w14:textId="77777777" w:rsidR="00E33492" w:rsidRPr="00E33492" w:rsidRDefault="00E33492" w:rsidP="00E33492">
            <w:pPr>
              <w:rPr>
                <w:lang w:val="es-DO"/>
              </w:rPr>
            </w:pPr>
            <w:r w:rsidRPr="00E33492">
              <w:rPr>
                <w:lang w:val="es-DO"/>
              </w:rPr>
              <w:t>Carpeta con recursos del Caso Práctico 1 (imágenes, scripts, documentación)</w:t>
            </w:r>
          </w:p>
        </w:tc>
        <w:tc>
          <w:tcPr>
            <w:tcW w:w="0" w:type="auto"/>
            <w:vAlign w:val="center"/>
            <w:hideMark/>
          </w:tcPr>
          <w:p w14:paraId="7B551573" w14:textId="3CAC0EE7" w:rsidR="00E33492" w:rsidRPr="00E33492" w:rsidRDefault="00E33492" w:rsidP="00E33492">
            <w:hyperlink r:id="rId14" w:history="1">
              <w:r w:rsidRPr="00E33492">
                <w:rPr>
                  <w:rStyle w:val="Hyperlink"/>
                </w:rPr>
                <w:t>Acceder</w:t>
              </w:r>
            </w:hyperlink>
          </w:p>
        </w:tc>
      </w:tr>
      <w:tr w:rsidR="00E33492" w:rsidRPr="00E33492" w14:paraId="08CC53A6" w14:textId="77777777" w:rsidTr="00E33492">
        <w:trPr>
          <w:tblCellSpacing w:w="15" w:type="dxa"/>
        </w:trPr>
        <w:tc>
          <w:tcPr>
            <w:tcW w:w="2450" w:type="dxa"/>
            <w:vAlign w:val="center"/>
            <w:hideMark/>
          </w:tcPr>
          <w:p w14:paraId="44D3A89F" w14:textId="77777777" w:rsidR="00E33492" w:rsidRPr="00E33492" w:rsidRDefault="00E33492" w:rsidP="00E33492">
            <w:pPr>
              <w:rPr>
                <w:lang w:val="es-DO"/>
              </w:rPr>
            </w:pPr>
            <w:r w:rsidRPr="00E33492">
              <w:rPr>
                <w:lang w:val="es-DO"/>
              </w:rPr>
              <w:t>Notebook principal</w:t>
            </w:r>
          </w:p>
        </w:tc>
        <w:tc>
          <w:tcPr>
            <w:tcW w:w="0" w:type="auto"/>
            <w:vAlign w:val="center"/>
            <w:hideMark/>
          </w:tcPr>
          <w:p w14:paraId="06F8AF89" w14:textId="77777777" w:rsidR="00E33492" w:rsidRPr="00E33492" w:rsidRDefault="00E33492" w:rsidP="00E33492">
            <w:pPr>
              <w:rPr>
                <w:lang w:val="es-DO"/>
              </w:rPr>
            </w:pPr>
            <w:r w:rsidRPr="00E33492">
              <w:rPr>
                <w:lang w:val="es-DO"/>
              </w:rPr>
              <w:t>Notebook colaborativo con entrenamiento, visualización y predicción</w:t>
            </w:r>
          </w:p>
        </w:tc>
        <w:tc>
          <w:tcPr>
            <w:tcW w:w="0" w:type="auto"/>
            <w:vAlign w:val="center"/>
            <w:hideMark/>
          </w:tcPr>
          <w:p w14:paraId="0D72D119" w14:textId="10062F5C" w:rsidR="00E33492" w:rsidRPr="00B90E47" w:rsidRDefault="00B90E47" w:rsidP="00E33492">
            <w:hyperlink r:id="rId15" w:history="1">
              <w:proofErr w:type="spellStart"/>
              <w:r w:rsidRPr="00B90E47">
                <w:rPr>
                  <w:rStyle w:val="Hyperlink"/>
                </w:rPr>
                <w:t>Abrir</w:t>
              </w:r>
              <w:proofErr w:type="spellEnd"/>
              <w:r w:rsidRPr="00B90E47">
                <w:rPr>
                  <w:rStyle w:val="Hyperlink"/>
                </w:rPr>
                <w:t xml:space="preserve"> </w:t>
              </w:r>
              <w:proofErr w:type="spellStart"/>
              <w:r w:rsidRPr="00B90E47">
                <w:rPr>
                  <w:rStyle w:val="Hyperlink"/>
                </w:rPr>
                <w:t>en</w:t>
              </w:r>
              <w:proofErr w:type="spellEnd"/>
              <w:r w:rsidRPr="00B90E47">
                <w:rPr>
                  <w:rStyle w:val="Hyperlink"/>
                </w:rPr>
                <w:t xml:space="preserve"> Colab</w:t>
              </w:r>
            </w:hyperlink>
          </w:p>
        </w:tc>
      </w:tr>
      <w:tr w:rsidR="00E33492" w:rsidRPr="00E33492" w14:paraId="0D1B17C7" w14:textId="77777777" w:rsidTr="00E33492">
        <w:trPr>
          <w:tblCellSpacing w:w="15" w:type="dxa"/>
        </w:trPr>
        <w:tc>
          <w:tcPr>
            <w:tcW w:w="2450" w:type="dxa"/>
            <w:vAlign w:val="center"/>
            <w:hideMark/>
          </w:tcPr>
          <w:p w14:paraId="21B1B730" w14:textId="77777777" w:rsidR="00E33492" w:rsidRPr="00E33492" w:rsidRDefault="00E33492" w:rsidP="00E33492">
            <w:pPr>
              <w:rPr>
                <w:lang w:val="es-DO"/>
              </w:rPr>
            </w:pPr>
            <w:r w:rsidRPr="00E33492">
              <w:rPr>
                <w:lang w:val="es-DO"/>
              </w:rPr>
              <w:t>Dataset de entrenamiento</w:t>
            </w:r>
          </w:p>
        </w:tc>
        <w:tc>
          <w:tcPr>
            <w:tcW w:w="0" w:type="auto"/>
            <w:vAlign w:val="center"/>
            <w:hideMark/>
          </w:tcPr>
          <w:p w14:paraId="39CD6289" w14:textId="77777777" w:rsidR="00E33492" w:rsidRPr="00E33492" w:rsidRDefault="00E33492" w:rsidP="00E33492">
            <w:pPr>
              <w:rPr>
                <w:lang w:val="es-DO"/>
              </w:rPr>
            </w:pPr>
            <w:r w:rsidRPr="00E33492">
              <w:rPr>
                <w:lang w:val="es-DO"/>
              </w:rPr>
              <w:t>Carpeta con imágenes clasificadas en NORMAL y PNEUMONIA</w:t>
            </w:r>
          </w:p>
        </w:tc>
        <w:tc>
          <w:tcPr>
            <w:tcW w:w="0" w:type="auto"/>
            <w:vAlign w:val="center"/>
            <w:hideMark/>
          </w:tcPr>
          <w:p w14:paraId="174A0128" w14:textId="77777777" w:rsidR="00E33492" w:rsidRPr="00E33492" w:rsidRDefault="00E33492" w:rsidP="00E33492">
            <w:pPr>
              <w:rPr>
                <w:lang w:val="es-DO"/>
              </w:rPr>
            </w:pPr>
            <w:hyperlink r:id="rId16" w:history="1">
              <w:r w:rsidRPr="00E33492">
                <w:rPr>
                  <w:rStyle w:val="Hyperlink"/>
                  <w:lang w:val="es-DO"/>
                </w:rPr>
                <w:t>Ver dataset</w:t>
              </w:r>
            </w:hyperlink>
          </w:p>
        </w:tc>
      </w:tr>
      <w:tr w:rsidR="007444B3" w:rsidRPr="00E33492" w14:paraId="281D3066" w14:textId="77777777" w:rsidTr="00E33492">
        <w:trPr>
          <w:tblCellSpacing w:w="15" w:type="dxa"/>
        </w:trPr>
        <w:tc>
          <w:tcPr>
            <w:tcW w:w="2450" w:type="dxa"/>
            <w:vAlign w:val="center"/>
          </w:tcPr>
          <w:p w14:paraId="726DB890" w14:textId="3C7762E0" w:rsidR="007444B3" w:rsidRPr="00E33492" w:rsidRDefault="007444B3" w:rsidP="007444B3">
            <w:pPr>
              <w:rPr>
                <w:lang w:val="es-DO"/>
              </w:rPr>
            </w:pPr>
            <w:r w:rsidRPr="00EA0257">
              <w:t>Video colaborativo</w:t>
            </w:r>
          </w:p>
        </w:tc>
        <w:tc>
          <w:tcPr>
            <w:tcW w:w="0" w:type="auto"/>
            <w:vAlign w:val="center"/>
          </w:tcPr>
          <w:p w14:paraId="764E69D0" w14:textId="59A51AEA" w:rsidR="007444B3" w:rsidRPr="00E33492" w:rsidRDefault="007444B3" w:rsidP="007444B3">
            <w:pPr>
              <w:rPr>
                <w:lang w:val="es-DO"/>
              </w:rPr>
            </w:pPr>
            <w:r w:rsidRPr="007444B3">
              <w:rPr>
                <w:lang w:val="es-DO"/>
              </w:rPr>
              <w:t xml:space="preserve">Presentación del equipo </w:t>
            </w:r>
            <w:r>
              <w:rPr>
                <w:lang w:val="es-DO"/>
              </w:rPr>
              <w:t>y</w:t>
            </w:r>
            <w:r w:rsidRPr="007444B3">
              <w:rPr>
                <w:lang w:val="es-DO"/>
              </w:rPr>
              <w:t xml:space="preserve"> flujo técnico del proyecto</w:t>
            </w:r>
          </w:p>
        </w:tc>
        <w:tc>
          <w:tcPr>
            <w:tcW w:w="0" w:type="auto"/>
            <w:vAlign w:val="center"/>
          </w:tcPr>
          <w:p w14:paraId="393E5A5B" w14:textId="304CA96D" w:rsidR="007444B3" w:rsidRDefault="007444B3" w:rsidP="007444B3">
            <w:hyperlink r:id="rId17" w:history="1">
              <w:r w:rsidRPr="00EA0257">
                <w:rPr>
                  <w:rStyle w:val="Hyperlink"/>
                </w:rPr>
                <w:t>Ver video</w:t>
              </w:r>
            </w:hyperlink>
          </w:p>
        </w:tc>
      </w:tr>
    </w:tbl>
    <w:p w14:paraId="223B1113" w14:textId="284AB0E0" w:rsidR="00E33492" w:rsidRPr="00E33492" w:rsidRDefault="00E33492" w:rsidP="00A87F1D"/>
    <w:sectPr w:rsidR="00E33492" w:rsidRPr="00E33492" w:rsidSect="00D314EC">
      <w:footerReference w:type="default" r:id="rId18"/>
      <w:headerReference w:type="first" r:id="rId19"/>
      <w:footerReference w:type="first" r:id="rId20"/>
      <w:pgSz w:w="12240" w:h="15840"/>
      <w:pgMar w:top="1440" w:right="1440" w:bottom="1440" w:left="216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A731" w14:textId="77777777" w:rsidR="002E72F9" w:rsidRDefault="002E72F9" w:rsidP="00A46A28">
      <w:pPr>
        <w:spacing w:after="0" w:line="240" w:lineRule="auto"/>
      </w:pPr>
      <w:r>
        <w:separator/>
      </w:r>
    </w:p>
  </w:endnote>
  <w:endnote w:type="continuationSeparator" w:id="0">
    <w:p w14:paraId="0F04D5CC" w14:textId="77777777" w:rsidR="002E72F9" w:rsidRDefault="002E72F9" w:rsidP="00A46A28">
      <w:pPr>
        <w:spacing w:after="0" w:line="240" w:lineRule="auto"/>
      </w:pPr>
      <w:r>
        <w:continuationSeparator/>
      </w:r>
    </w:p>
  </w:endnote>
  <w:endnote w:type="continuationNotice" w:id="1">
    <w:p w14:paraId="2CB29F57" w14:textId="77777777" w:rsidR="002E72F9" w:rsidRDefault="002E72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195"/>
      <w:docPartObj>
        <w:docPartGallery w:val="Page Numbers (Bottom of Page)"/>
        <w:docPartUnique/>
      </w:docPartObj>
    </w:sdtPr>
    <w:sdtEndPr>
      <w:rPr>
        <w:noProof/>
      </w:rPr>
    </w:sdtEndPr>
    <w:sdtContent>
      <w:p w14:paraId="5D55C621" w14:textId="77777777" w:rsidR="00E35975" w:rsidRDefault="00E35975" w:rsidP="00E35975">
        <w:pPr>
          <w:pStyle w:val="Footer"/>
          <w:jc w:val="center"/>
        </w:pPr>
        <w:r>
          <w:fldChar w:fldCharType="begin"/>
        </w:r>
        <w:r>
          <w:instrText xml:space="preserve"> PAGE   \* MERGEFORMAT </w:instrText>
        </w:r>
        <w:r>
          <w:fldChar w:fldCharType="separate"/>
        </w:r>
        <w:r>
          <w:t>i</w:t>
        </w:r>
        <w:r>
          <w:rPr>
            <w:noProof/>
          </w:rPr>
          <w:fldChar w:fldCharType="end"/>
        </w:r>
      </w:p>
    </w:sdtContent>
  </w:sdt>
  <w:p w14:paraId="06880694" w14:textId="77777777" w:rsidR="00E35975" w:rsidRDefault="00E35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D3E0" w14:textId="5A36CC2F" w:rsidR="00F4058F" w:rsidRDefault="00F4058F">
    <w:pPr>
      <w:pStyle w:val="Footer"/>
      <w:jc w:val="center"/>
    </w:pPr>
  </w:p>
  <w:p w14:paraId="1986FB3C" w14:textId="77777777" w:rsidR="00F4058F" w:rsidRDefault="00F40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6390" w14:textId="77777777" w:rsidR="00D314EC" w:rsidRDefault="00D314E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CE121E" w14:textId="77777777" w:rsidR="00842055" w:rsidRDefault="00842055" w:rsidP="00D314E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047838"/>
      <w:docPartObj>
        <w:docPartGallery w:val="Page Numbers (Bottom of Page)"/>
        <w:docPartUnique/>
      </w:docPartObj>
    </w:sdtPr>
    <w:sdtEndPr>
      <w:rPr>
        <w:noProof/>
      </w:rPr>
    </w:sdtEndPr>
    <w:sdtContent>
      <w:p w14:paraId="75D43460" w14:textId="67DDE212" w:rsidR="00D314EC" w:rsidRDefault="00D314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D1F809" w14:textId="77777777" w:rsidR="00842055" w:rsidRDefault="00842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291C" w14:textId="77777777" w:rsidR="002E72F9" w:rsidRDefault="002E72F9" w:rsidP="00A46A28">
      <w:pPr>
        <w:spacing w:after="0" w:line="240" w:lineRule="auto"/>
      </w:pPr>
      <w:r>
        <w:separator/>
      </w:r>
    </w:p>
  </w:footnote>
  <w:footnote w:type="continuationSeparator" w:id="0">
    <w:p w14:paraId="0A1911E9" w14:textId="77777777" w:rsidR="002E72F9" w:rsidRDefault="002E72F9" w:rsidP="00A46A28">
      <w:pPr>
        <w:spacing w:after="0" w:line="240" w:lineRule="auto"/>
      </w:pPr>
      <w:r>
        <w:continuationSeparator/>
      </w:r>
    </w:p>
  </w:footnote>
  <w:footnote w:type="continuationNotice" w:id="1">
    <w:p w14:paraId="2C99E417" w14:textId="77777777" w:rsidR="002E72F9" w:rsidRDefault="002E72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2D16" w14:textId="2A59796F" w:rsidR="00842055" w:rsidRDefault="00842055" w:rsidP="004E083D">
    <w:pPr>
      <w:pStyle w:val="Header"/>
    </w:pPr>
  </w:p>
  <w:p w14:paraId="1E7E3715" w14:textId="77777777" w:rsidR="00A46A28" w:rsidRDefault="00A4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0809" w14:textId="31A51765" w:rsidR="00F4058F" w:rsidRDefault="00F4058F" w:rsidP="004E083D">
    <w:pPr>
      <w:pStyle w:val="Header"/>
      <w:jc w:val="center"/>
    </w:pPr>
  </w:p>
  <w:p w14:paraId="56C534CF" w14:textId="77777777" w:rsidR="00F4058F" w:rsidRDefault="00F4058F">
    <w:pPr>
      <w:pStyle w:val="Header"/>
    </w:pPr>
  </w:p>
</w:hdr>
</file>

<file path=word/intelligence2.xml><?xml version="1.0" encoding="utf-8"?>
<int2:intelligence xmlns:int2="http://schemas.microsoft.com/office/intelligence/2020/intelligence" xmlns:oel="http://schemas.microsoft.com/office/2019/extlst">
  <int2:observations>
    <int2:textHash int2:hashCode="ZQotN9FWCTlPUK" int2:id="n7k53aQ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005F"/>
    <w:multiLevelType w:val="hybridMultilevel"/>
    <w:tmpl w:val="3F68EB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0EC"/>
    <w:multiLevelType w:val="hybridMultilevel"/>
    <w:tmpl w:val="2EC4A3AE"/>
    <w:lvl w:ilvl="0" w:tplc="A2225B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F10E8"/>
    <w:multiLevelType w:val="hybridMultilevel"/>
    <w:tmpl w:val="BDBC7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715E1"/>
    <w:multiLevelType w:val="hybridMultilevel"/>
    <w:tmpl w:val="4FEEE41E"/>
    <w:lvl w:ilvl="0" w:tplc="8198099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D34E7"/>
    <w:multiLevelType w:val="multilevel"/>
    <w:tmpl w:val="7FEC0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94537"/>
    <w:multiLevelType w:val="hybridMultilevel"/>
    <w:tmpl w:val="82F0D4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046F3D"/>
    <w:multiLevelType w:val="hybridMultilevel"/>
    <w:tmpl w:val="72FE0D86"/>
    <w:lvl w:ilvl="0" w:tplc="C99638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536AAA"/>
    <w:multiLevelType w:val="hybridMultilevel"/>
    <w:tmpl w:val="5CFCB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7D20B4"/>
    <w:multiLevelType w:val="hybridMultilevel"/>
    <w:tmpl w:val="2F0A0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12387D"/>
    <w:multiLevelType w:val="hybridMultilevel"/>
    <w:tmpl w:val="B24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D1D4A"/>
    <w:multiLevelType w:val="hybridMultilevel"/>
    <w:tmpl w:val="9C9470C2"/>
    <w:lvl w:ilvl="0" w:tplc="C99638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90284">
    <w:abstractNumId w:val="8"/>
  </w:num>
  <w:num w:numId="2" w16cid:durableId="1270313636">
    <w:abstractNumId w:val="3"/>
  </w:num>
  <w:num w:numId="3" w16cid:durableId="989477615">
    <w:abstractNumId w:val="7"/>
  </w:num>
  <w:num w:numId="4" w16cid:durableId="1311248972">
    <w:abstractNumId w:val="1"/>
  </w:num>
  <w:num w:numId="5" w16cid:durableId="129372626">
    <w:abstractNumId w:val="9"/>
  </w:num>
  <w:num w:numId="6" w16cid:durableId="2116632815">
    <w:abstractNumId w:val="2"/>
  </w:num>
  <w:num w:numId="7" w16cid:durableId="1346131207">
    <w:abstractNumId w:val="5"/>
  </w:num>
  <w:num w:numId="8" w16cid:durableId="1573461808">
    <w:abstractNumId w:val="0"/>
  </w:num>
  <w:num w:numId="9" w16cid:durableId="1751076708">
    <w:abstractNumId w:val="10"/>
  </w:num>
  <w:num w:numId="10" w16cid:durableId="80764992">
    <w:abstractNumId w:val="6"/>
  </w:num>
  <w:num w:numId="11" w16cid:durableId="1135830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5E"/>
    <w:rsid w:val="00000742"/>
    <w:rsid w:val="00000849"/>
    <w:rsid w:val="000037DC"/>
    <w:rsid w:val="0001276D"/>
    <w:rsid w:val="000168C6"/>
    <w:rsid w:val="00016FBA"/>
    <w:rsid w:val="00033E15"/>
    <w:rsid w:val="000444F0"/>
    <w:rsid w:val="00045CA3"/>
    <w:rsid w:val="00045DD6"/>
    <w:rsid w:val="00054F79"/>
    <w:rsid w:val="0005788B"/>
    <w:rsid w:val="00057D32"/>
    <w:rsid w:val="000612F6"/>
    <w:rsid w:val="00062D81"/>
    <w:rsid w:val="000674B5"/>
    <w:rsid w:val="00081B57"/>
    <w:rsid w:val="000841B6"/>
    <w:rsid w:val="0009240A"/>
    <w:rsid w:val="000B3538"/>
    <w:rsid w:val="000C0702"/>
    <w:rsid w:val="000D0C06"/>
    <w:rsid w:val="000E537E"/>
    <w:rsid w:val="000F3A58"/>
    <w:rsid w:val="00106FCC"/>
    <w:rsid w:val="001108D2"/>
    <w:rsid w:val="0011389C"/>
    <w:rsid w:val="001236F5"/>
    <w:rsid w:val="00123C13"/>
    <w:rsid w:val="001240D9"/>
    <w:rsid w:val="001244A7"/>
    <w:rsid w:val="00137156"/>
    <w:rsid w:val="00143CFC"/>
    <w:rsid w:val="001457EF"/>
    <w:rsid w:val="001519AE"/>
    <w:rsid w:val="00157FFA"/>
    <w:rsid w:val="00172446"/>
    <w:rsid w:val="00186D84"/>
    <w:rsid w:val="001874B7"/>
    <w:rsid w:val="001955AE"/>
    <w:rsid w:val="0019643F"/>
    <w:rsid w:val="00196641"/>
    <w:rsid w:val="001B0437"/>
    <w:rsid w:val="001B7F77"/>
    <w:rsid w:val="001E1903"/>
    <w:rsid w:val="001E6F4C"/>
    <w:rsid w:val="001F349D"/>
    <w:rsid w:val="00204697"/>
    <w:rsid w:val="002249D3"/>
    <w:rsid w:val="00227B86"/>
    <w:rsid w:val="002330D2"/>
    <w:rsid w:val="0024682B"/>
    <w:rsid w:val="00286D58"/>
    <w:rsid w:val="002B1AE1"/>
    <w:rsid w:val="002D061B"/>
    <w:rsid w:val="002E2416"/>
    <w:rsid w:val="002E6C61"/>
    <w:rsid w:val="002E72F9"/>
    <w:rsid w:val="002F57B5"/>
    <w:rsid w:val="002F79CC"/>
    <w:rsid w:val="00301EBF"/>
    <w:rsid w:val="00306758"/>
    <w:rsid w:val="0030702A"/>
    <w:rsid w:val="00312A5E"/>
    <w:rsid w:val="0032170A"/>
    <w:rsid w:val="00323234"/>
    <w:rsid w:val="00327C21"/>
    <w:rsid w:val="0034195B"/>
    <w:rsid w:val="00342C6D"/>
    <w:rsid w:val="00342FD5"/>
    <w:rsid w:val="00347A37"/>
    <w:rsid w:val="00352EED"/>
    <w:rsid w:val="0035783A"/>
    <w:rsid w:val="003578D1"/>
    <w:rsid w:val="00362EAD"/>
    <w:rsid w:val="0036307B"/>
    <w:rsid w:val="00376742"/>
    <w:rsid w:val="003812A2"/>
    <w:rsid w:val="0038325D"/>
    <w:rsid w:val="0038788D"/>
    <w:rsid w:val="00393EB8"/>
    <w:rsid w:val="003A4900"/>
    <w:rsid w:val="003B3C57"/>
    <w:rsid w:val="003B4E9D"/>
    <w:rsid w:val="003C2555"/>
    <w:rsid w:val="003E52E0"/>
    <w:rsid w:val="00405265"/>
    <w:rsid w:val="0041617C"/>
    <w:rsid w:val="004370A6"/>
    <w:rsid w:val="004404EE"/>
    <w:rsid w:val="0044167E"/>
    <w:rsid w:val="00444F67"/>
    <w:rsid w:val="00445319"/>
    <w:rsid w:val="0046083B"/>
    <w:rsid w:val="00477B72"/>
    <w:rsid w:val="00481478"/>
    <w:rsid w:val="00495911"/>
    <w:rsid w:val="004A136E"/>
    <w:rsid w:val="004A5378"/>
    <w:rsid w:val="004B0425"/>
    <w:rsid w:val="004B200A"/>
    <w:rsid w:val="004B3C27"/>
    <w:rsid w:val="004B701E"/>
    <w:rsid w:val="004D1D03"/>
    <w:rsid w:val="004D2B1F"/>
    <w:rsid w:val="004E083D"/>
    <w:rsid w:val="004E40B9"/>
    <w:rsid w:val="004E5B09"/>
    <w:rsid w:val="004E5F20"/>
    <w:rsid w:val="004F161D"/>
    <w:rsid w:val="004F572C"/>
    <w:rsid w:val="004F6EC3"/>
    <w:rsid w:val="004F74B7"/>
    <w:rsid w:val="00510FE0"/>
    <w:rsid w:val="00525464"/>
    <w:rsid w:val="00540209"/>
    <w:rsid w:val="005405E6"/>
    <w:rsid w:val="005437D7"/>
    <w:rsid w:val="0058187E"/>
    <w:rsid w:val="005828FB"/>
    <w:rsid w:val="00586698"/>
    <w:rsid w:val="0058738F"/>
    <w:rsid w:val="00591F75"/>
    <w:rsid w:val="00597A07"/>
    <w:rsid w:val="005A06E5"/>
    <w:rsid w:val="005B2247"/>
    <w:rsid w:val="005B4528"/>
    <w:rsid w:val="005B50D2"/>
    <w:rsid w:val="005C23F7"/>
    <w:rsid w:val="005C2946"/>
    <w:rsid w:val="005E35F1"/>
    <w:rsid w:val="0060353C"/>
    <w:rsid w:val="0060409A"/>
    <w:rsid w:val="006043C5"/>
    <w:rsid w:val="00615D4E"/>
    <w:rsid w:val="0062087D"/>
    <w:rsid w:val="00627648"/>
    <w:rsid w:val="0063724B"/>
    <w:rsid w:val="0064269A"/>
    <w:rsid w:val="0064531E"/>
    <w:rsid w:val="00647B36"/>
    <w:rsid w:val="00652709"/>
    <w:rsid w:val="00653A12"/>
    <w:rsid w:val="006560F0"/>
    <w:rsid w:val="00672B2A"/>
    <w:rsid w:val="006730E5"/>
    <w:rsid w:val="006A2881"/>
    <w:rsid w:val="006B2525"/>
    <w:rsid w:val="006B53C3"/>
    <w:rsid w:val="006B7B7B"/>
    <w:rsid w:val="006C1CD1"/>
    <w:rsid w:val="006C4EC4"/>
    <w:rsid w:val="006D39B0"/>
    <w:rsid w:val="006D4492"/>
    <w:rsid w:val="006D46ED"/>
    <w:rsid w:val="006F0452"/>
    <w:rsid w:val="006F0D6D"/>
    <w:rsid w:val="0070493C"/>
    <w:rsid w:val="00715A91"/>
    <w:rsid w:val="00717D2C"/>
    <w:rsid w:val="0073135C"/>
    <w:rsid w:val="00733B31"/>
    <w:rsid w:val="007444B3"/>
    <w:rsid w:val="00744D15"/>
    <w:rsid w:val="00745490"/>
    <w:rsid w:val="00750062"/>
    <w:rsid w:val="007652D0"/>
    <w:rsid w:val="007710FB"/>
    <w:rsid w:val="0077308E"/>
    <w:rsid w:val="00786C52"/>
    <w:rsid w:val="00786D23"/>
    <w:rsid w:val="00786FB0"/>
    <w:rsid w:val="007900FA"/>
    <w:rsid w:val="007B2D16"/>
    <w:rsid w:val="007C0158"/>
    <w:rsid w:val="007C5358"/>
    <w:rsid w:val="007D107B"/>
    <w:rsid w:val="007D42FB"/>
    <w:rsid w:val="007E0400"/>
    <w:rsid w:val="007F0FA9"/>
    <w:rsid w:val="007F689A"/>
    <w:rsid w:val="007F6B60"/>
    <w:rsid w:val="0081664E"/>
    <w:rsid w:val="00822133"/>
    <w:rsid w:val="00832203"/>
    <w:rsid w:val="00842055"/>
    <w:rsid w:val="0084377D"/>
    <w:rsid w:val="00843FDF"/>
    <w:rsid w:val="00864CFC"/>
    <w:rsid w:val="00865052"/>
    <w:rsid w:val="00865353"/>
    <w:rsid w:val="00893374"/>
    <w:rsid w:val="008B1BC4"/>
    <w:rsid w:val="008C0C5F"/>
    <w:rsid w:val="008C7F6C"/>
    <w:rsid w:val="008E4701"/>
    <w:rsid w:val="008F240B"/>
    <w:rsid w:val="008F6807"/>
    <w:rsid w:val="00902C7F"/>
    <w:rsid w:val="00903769"/>
    <w:rsid w:val="00904A87"/>
    <w:rsid w:val="009079BA"/>
    <w:rsid w:val="00913C49"/>
    <w:rsid w:val="00915FFF"/>
    <w:rsid w:val="0094760A"/>
    <w:rsid w:val="00951479"/>
    <w:rsid w:val="00955270"/>
    <w:rsid w:val="009575DB"/>
    <w:rsid w:val="0097198E"/>
    <w:rsid w:val="009725AB"/>
    <w:rsid w:val="009769B5"/>
    <w:rsid w:val="009777E8"/>
    <w:rsid w:val="00977F08"/>
    <w:rsid w:val="00987321"/>
    <w:rsid w:val="009B2C41"/>
    <w:rsid w:val="009B43A1"/>
    <w:rsid w:val="009B598E"/>
    <w:rsid w:val="009D6079"/>
    <w:rsid w:val="009D7D4B"/>
    <w:rsid w:val="009E4130"/>
    <w:rsid w:val="009E4154"/>
    <w:rsid w:val="009F34D9"/>
    <w:rsid w:val="009F7B53"/>
    <w:rsid w:val="00A0021F"/>
    <w:rsid w:val="00A05E09"/>
    <w:rsid w:val="00A12950"/>
    <w:rsid w:val="00A2352D"/>
    <w:rsid w:val="00A23D53"/>
    <w:rsid w:val="00A264C9"/>
    <w:rsid w:val="00A3243D"/>
    <w:rsid w:val="00A32F4D"/>
    <w:rsid w:val="00A37F4E"/>
    <w:rsid w:val="00A4219E"/>
    <w:rsid w:val="00A46A28"/>
    <w:rsid w:val="00A6477C"/>
    <w:rsid w:val="00A6488E"/>
    <w:rsid w:val="00A83AC4"/>
    <w:rsid w:val="00A85586"/>
    <w:rsid w:val="00A87F1D"/>
    <w:rsid w:val="00A9024A"/>
    <w:rsid w:val="00A967B7"/>
    <w:rsid w:val="00AA6DC4"/>
    <w:rsid w:val="00AB0333"/>
    <w:rsid w:val="00AD0302"/>
    <w:rsid w:val="00AE35CB"/>
    <w:rsid w:val="00AE4668"/>
    <w:rsid w:val="00B00751"/>
    <w:rsid w:val="00B218EC"/>
    <w:rsid w:val="00B32A70"/>
    <w:rsid w:val="00B33EAB"/>
    <w:rsid w:val="00B42D27"/>
    <w:rsid w:val="00B622C6"/>
    <w:rsid w:val="00B6736F"/>
    <w:rsid w:val="00B90E47"/>
    <w:rsid w:val="00B9661C"/>
    <w:rsid w:val="00BA0520"/>
    <w:rsid w:val="00BA0C52"/>
    <w:rsid w:val="00BA37F9"/>
    <w:rsid w:val="00BB0DC7"/>
    <w:rsid w:val="00BB3BA4"/>
    <w:rsid w:val="00BB48DC"/>
    <w:rsid w:val="00BB6F10"/>
    <w:rsid w:val="00BC4E97"/>
    <w:rsid w:val="00BC798E"/>
    <w:rsid w:val="00BD23FD"/>
    <w:rsid w:val="00BD510E"/>
    <w:rsid w:val="00BD5668"/>
    <w:rsid w:val="00BD645A"/>
    <w:rsid w:val="00BD78E8"/>
    <w:rsid w:val="00BE41CD"/>
    <w:rsid w:val="00BF3601"/>
    <w:rsid w:val="00BF3EF6"/>
    <w:rsid w:val="00C02652"/>
    <w:rsid w:val="00C11F01"/>
    <w:rsid w:val="00C13502"/>
    <w:rsid w:val="00C16645"/>
    <w:rsid w:val="00C35001"/>
    <w:rsid w:val="00C5281F"/>
    <w:rsid w:val="00C53E85"/>
    <w:rsid w:val="00C80FC6"/>
    <w:rsid w:val="00C96A78"/>
    <w:rsid w:val="00CA1C06"/>
    <w:rsid w:val="00CA279D"/>
    <w:rsid w:val="00CA77D7"/>
    <w:rsid w:val="00CC48DF"/>
    <w:rsid w:val="00CC4B12"/>
    <w:rsid w:val="00CC614D"/>
    <w:rsid w:val="00CF15BB"/>
    <w:rsid w:val="00D10C51"/>
    <w:rsid w:val="00D12798"/>
    <w:rsid w:val="00D14720"/>
    <w:rsid w:val="00D21A5F"/>
    <w:rsid w:val="00D3136B"/>
    <w:rsid w:val="00D314EC"/>
    <w:rsid w:val="00D34F14"/>
    <w:rsid w:val="00D47C1A"/>
    <w:rsid w:val="00D54E0D"/>
    <w:rsid w:val="00D61E95"/>
    <w:rsid w:val="00D64900"/>
    <w:rsid w:val="00D65052"/>
    <w:rsid w:val="00D702F8"/>
    <w:rsid w:val="00D7630F"/>
    <w:rsid w:val="00D803E4"/>
    <w:rsid w:val="00D840D5"/>
    <w:rsid w:val="00D9010F"/>
    <w:rsid w:val="00D91958"/>
    <w:rsid w:val="00DD14FA"/>
    <w:rsid w:val="00DD27B9"/>
    <w:rsid w:val="00DE19F1"/>
    <w:rsid w:val="00DF5C84"/>
    <w:rsid w:val="00DF6480"/>
    <w:rsid w:val="00E11B95"/>
    <w:rsid w:val="00E21DA4"/>
    <w:rsid w:val="00E33492"/>
    <w:rsid w:val="00E33634"/>
    <w:rsid w:val="00E35975"/>
    <w:rsid w:val="00E565C5"/>
    <w:rsid w:val="00E672FA"/>
    <w:rsid w:val="00E67993"/>
    <w:rsid w:val="00E744A6"/>
    <w:rsid w:val="00E81A8D"/>
    <w:rsid w:val="00E83650"/>
    <w:rsid w:val="00E83BBD"/>
    <w:rsid w:val="00E85D33"/>
    <w:rsid w:val="00EA0E4A"/>
    <w:rsid w:val="00EB7A14"/>
    <w:rsid w:val="00ED59F6"/>
    <w:rsid w:val="00EE3995"/>
    <w:rsid w:val="00EE7953"/>
    <w:rsid w:val="00F05ABD"/>
    <w:rsid w:val="00F06EEC"/>
    <w:rsid w:val="00F103BB"/>
    <w:rsid w:val="00F162BF"/>
    <w:rsid w:val="00F36D81"/>
    <w:rsid w:val="00F4058F"/>
    <w:rsid w:val="00F4246B"/>
    <w:rsid w:val="00F566C3"/>
    <w:rsid w:val="00F7625A"/>
    <w:rsid w:val="00F76D8F"/>
    <w:rsid w:val="00F81943"/>
    <w:rsid w:val="00F90EB5"/>
    <w:rsid w:val="00FA0AF2"/>
    <w:rsid w:val="00FA23BC"/>
    <w:rsid w:val="00FA514E"/>
    <w:rsid w:val="00FC3804"/>
    <w:rsid w:val="00FD34FF"/>
    <w:rsid w:val="00FF3ECF"/>
    <w:rsid w:val="00FF5470"/>
    <w:rsid w:val="014762BD"/>
    <w:rsid w:val="01BB7892"/>
    <w:rsid w:val="027BEFA7"/>
    <w:rsid w:val="03C390DE"/>
    <w:rsid w:val="04014F9A"/>
    <w:rsid w:val="08A00886"/>
    <w:rsid w:val="0A611877"/>
    <w:rsid w:val="0AF24E9A"/>
    <w:rsid w:val="0CC876E3"/>
    <w:rsid w:val="0D09E1FD"/>
    <w:rsid w:val="0E011B76"/>
    <w:rsid w:val="112B1332"/>
    <w:rsid w:val="14C6AEA7"/>
    <w:rsid w:val="158DB06C"/>
    <w:rsid w:val="167321E8"/>
    <w:rsid w:val="16FAF003"/>
    <w:rsid w:val="18B3187A"/>
    <w:rsid w:val="1B2D7B7A"/>
    <w:rsid w:val="1D20F50A"/>
    <w:rsid w:val="237FD1E1"/>
    <w:rsid w:val="25105120"/>
    <w:rsid w:val="25211EC9"/>
    <w:rsid w:val="26CCC022"/>
    <w:rsid w:val="2841E850"/>
    <w:rsid w:val="29CA99E6"/>
    <w:rsid w:val="2B666A47"/>
    <w:rsid w:val="2C406E60"/>
    <w:rsid w:val="2D297B8F"/>
    <w:rsid w:val="2DD07115"/>
    <w:rsid w:val="2DD32B0A"/>
    <w:rsid w:val="30BA18EB"/>
    <w:rsid w:val="35E79CD0"/>
    <w:rsid w:val="36D583F3"/>
    <w:rsid w:val="3905C90B"/>
    <w:rsid w:val="3A676F21"/>
    <w:rsid w:val="3BD4ABC5"/>
    <w:rsid w:val="3C9BCFE1"/>
    <w:rsid w:val="3E101461"/>
    <w:rsid w:val="3E271CB8"/>
    <w:rsid w:val="3E564353"/>
    <w:rsid w:val="3EB3FCFD"/>
    <w:rsid w:val="3EB553F4"/>
    <w:rsid w:val="43507E82"/>
    <w:rsid w:val="441D938F"/>
    <w:rsid w:val="4689C037"/>
    <w:rsid w:val="490913EF"/>
    <w:rsid w:val="4A2F973B"/>
    <w:rsid w:val="4A63B67F"/>
    <w:rsid w:val="4A83B813"/>
    <w:rsid w:val="4DFD95BC"/>
    <w:rsid w:val="4E3583D7"/>
    <w:rsid w:val="4E65971C"/>
    <w:rsid w:val="4F1D28B1"/>
    <w:rsid w:val="4FAA4B03"/>
    <w:rsid w:val="515FA868"/>
    <w:rsid w:val="51DAD452"/>
    <w:rsid w:val="52FB78C9"/>
    <w:rsid w:val="55D1C08E"/>
    <w:rsid w:val="561C1C3D"/>
    <w:rsid w:val="56ADD435"/>
    <w:rsid w:val="5AEF8D60"/>
    <w:rsid w:val="5C8B5DC1"/>
    <w:rsid w:val="5D066B4E"/>
    <w:rsid w:val="5E454588"/>
    <w:rsid w:val="6099D555"/>
    <w:rsid w:val="63500AF2"/>
    <w:rsid w:val="676860EF"/>
    <w:rsid w:val="698DF5A1"/>
    <w:rsid w:val="69B6A156"/>
    <w:rsid w:val="6A59B5BE"/>
    <w:rsid w:val="6B70654D"/>
    <w:rsid w:val="6D73FCC5"/>
    <w:rsid w:val="70F64521"/>
    <w:rsid w:val="74E9B7F4"/>
    <w:rsid w:val="7623C314"/>
    <w:rsid w:val="77B5857E"/>
    <w:rsid w:val="77EDC437"/>
    <w:rsid w:val="78D5F2E6"/>
    <w:rsid w:val="79B42FEA"/>
    <w:rsid w:val="7B9786F0"/>
    <w:rsid w:val="7CB74B46"/>
    <w:rsid w:val="7DD02879"/>
    <w:rsid w:val="7F0D4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5587E"/>
  <w15:chartTrackingRefBased/>
  <w15:docId w15:val="{66309B7E-E2C4-4D87-8C45-131ED9E8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A5E"/>
    <w:rPr>
      <w:kern w:val="0"/>
      <w14:ligatures w14:val="none"/>
    </w:rPr>
  </w:style>
  <w:style w:type="paragraph" w:styleId="Heading1">
    <w:name w:val="heading 1"/>
    <w:basedOn w:val="Normal"/>
    <w:next w:val="Normal"/>
    <w:link w:val="Heading1Char"/>
    <w:uiPriority w:val="9"/>
    <w:qFormat/>
    <w:rsid w:val="0077308E"/>
    <w:pPr>
      <w:keepNext/>
      <w:keepLines/>
      <w:spacing w:after="0" w:line="48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77308E"/>
    <w:pPr>
      <w:keepNext/>
      <w:keepLines/>
      <w:spacing w:after="0" w:line="48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77308E"/>
    <w:pPr>
      <w:keepNext/>
      <w:keepLines/>
      <w:spacing w:after="0"/>
      <w:outlineLvl w:val="2"/>
    </w:pPr>
    <w:rPr>
      <w:rFonts w:ascii="Times New Roman" w:eastAsiaTheme="majorEastAsia" w:hAnsi="Times New Roman" w:cstheme="majorBidi"/>
      <w:b/>
      <w:i/>
      <w:sz w:val="24"/>
      <w:szCs w:val="24"/>
    </w:rPr>
  </w:style>
  <w:style w:type="paragraph" w:styleId="Heading4">
    <w:name w:val="heading 4"/>
    <w:basedOn w:val="Normal"/>
    <w:next w:val="Normal"/>
    <w:link w:val="Heading4Char"/>
    <w:uiPriority w:val="9"/>
    <w:unhideWhenUsed/>
    <w:qFormat/>
    <w:rsid w:val="007730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A5E"/>
    <w:rPr>
      <w:color w:val="0563C1" w:themeColor="hyperlink"/>
      <w:u w:val="single"/>
    </w:rPr>
  </w:style>
  <w:style w:type="character" w:styleId="UnresolvedMention">
    <w:name w:val="Unresolved Mention"/>
    <w:basedOn w:val="DefaultParagraphFont"/>
    <w:uiPriority w:val="99"/>
    <w:semiHidden/>
    <w:unhideWhenUsed/>
    <w:rsid w:val="00312A5E"/>
    <w:rPr>
      <w:color w:val="605E5C"/>
      <w:shd w:val="clear" w:color="auto" w:fill="E1DFDD"/>
    </w:rPr>
  </w:style>
  <w:style w:type="paragraph" w:styleId="ListParagraph">
    <w:name w:val="List Paragraph"/>
    <w:basedOn w:val="Normal"/>
    <w:uiPriority w:val="34"/>
    <w:qFormat/>
    <w:rsid w:val="00A46A28"/>
    <w:pPr>
      <w:ind w:left="720"/>
      <w:contextualSpacing/>
    </w:pPr>
  </w:style>
  <w:style w:type="paragraph" w:styleId="Header">
    <w:name w:val="header"/>
    <w:basedOn w:val="Normal"/>
    <w:link w:val="HeaderChar"/>
    <w:uiPriority w:val="99"/>
    <w:unhideWhenUsed/>
    <w:rsid w:val="00A4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A28"/>
    <w:rPr>
      <w:kern w:val="0"/>
      <w14:ligatures w14:val="none"/>
    </w:rPr>
  </w:style>
  <w:style w:type="paragraph" w:styleId="Footer">
    <w:name w:val="footer"/>
    <w:basedOn w:val="Normal"/>
    <w:link w:val="FooterChar"/>
    <w:uiPriority w:val="99"/>
    <w:unhideWhenUsed/>
    <w:rsid w:val="00A4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A28"/>
    <w:rPr>
      <w:kern w:val="0"/>
      <w14:ligatures w14:val="none"/>
    </w:rPr>
  </w:style>
  <w:style w:type="table" w:styleId="TableGrid">
    <w:name w:val="Table Grid"/>
    <w:basedOn w:val="TableNormal"/>
    <w:uiPriority w:val="39"/>
    <w:rsid w:val="008F680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308E"/>
    <w:rPr>
      <w:rFonts w:ascii="Times New Roman" w:eastAsiaTheme="majorEastAsia" w:hAnsi="Times New Roman" w:cstheme="majorBidi"/>
      <w:b/>
      <w:kern w:val="0"/>
      <w:sz w:val="24"/>
      <w:szCs w:val="32"/>
      <w14:ligatures w14:val="none"/>
    </w:rPr>
  </w:style>
  <w:style w:type="character" w:customStyle="1" w:styleId="Heading2Char">
    <w:name w:val="Heading 2 Char"/>
    <w:basedOn w:val="DefaultParagraphFont"/>
    <w:link w:val="Heading2"/>
    <w:uiPriority w:val="9"/>
    <w:rsid w:val="0077308E"/>
    <w:rPr>
      <w:rFonts w:ascii="Times New Roman" w:eastAsiaTheme="majorEastAsia" w:hAnsi="Times New Roman" w:cstheme="majorBidi"/>
      <w:b/>
      <w:kern w:val="0"/>
      <w:sz w:val="24"/>
      <w:szCs w:val="26"/>
      <w14:ligatures w14:val="none"/>
    </w:rPr>
  </w:style>
  <w:style w:type="character" w:customStyle="1" w:styleId="Heading3Char">
    <w:name w:val="Heading 3 Char"/>
    <w:basedOn w:val="DefaultParagraphFont"/>
    <w:link w:val="Heading3"/>
    <w:uiPriority w:val="9"/>
    <w:rsid w:val="0077308E"/>
    <w:rPr>
      <w:rFonts w:ascii="Times New Roman" w:eastAsiaTheme="majorEastAsia" w:hAnsi="Times New Roman" w:cstheme="majorBidi"/>
      <w:b/>
      <w:i/>
      <w:kern w:val="0"/>
      <w:sz w:val="24"/>
      <w:szCs w:val="24"/>
      <w14:ligatures w14:val="none"/>
    </w:rPr>
  </w:style>
  <w:style w:type="character" w:customStyle="1" w:styleId="Heading4Char">
    <w:name w:val="Heading 4 Char"/>
    <w:basedOn w:val="DefaultParagraphFont"/>
    <w:link w:val="Heading4"/>
    <w:uiPriority w:val="9"/>
    <w:rsid w:val="0077308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5B50D2"/>
    <w:rPr>
      <w:color w:val="954F72" w:themeColor="followedHyperlink"/>
      <w:u w:val="single"/>
    </w:rPr>
  </w:style>
  <w:style w:type="paragraph" w:styleId="Bibliography">
    <w:name w:val="Bibliography"/>
    <w:basedOn w:val="Normal"/>
    <w:next w:val="Normal"/>
    <w:uiPriority w:val="37"/>
    <w:unhideWhenUsed/>
    <w:rsid w:val="006A2881"/>
  </w:style>
  <w:style w:type="paragraph" w:styleId="NormalWeb">
    <w:name w:val="Normal (Web)"/>
    <w:basedOn w:val="Normal"/>
    <w:link w:val="NormalWebChar"/>
    <w:uiPriority w:val="99"/>
    <w:unhideWhenUsed/>
    <w:rsid w:val="006A28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AParrafos">
    <w:name w:val="APA Parrafos"/>
    <w:basedOn w:val="NormalWeb"/>
    <w:link w:val="APAParrafosChar"/>
    <w:qFormat/>
    <w:rsid w:val="006A2881"/>
    <w:pPr>
      <w:shd w:val="clear" w:color="auto" w:fill="FFFFFF"/>
      <w:spacing w:before="0" w:beforeAutospacing="0" w:after="0" w:afterAutospacing="0" w:line="480" w:lineRule="auto"/>
      <w:ind w:firstLine="720"/>
      <w:jc w:val="both"/>
    </w:pPr>
    <w:rPr>
      <w:lang w:val="es-419"/>
    </w:rPr>
  </w:style>
  <w:style w:type="character" w:customStyle="1" w:styleId="NormalWebChar">
    <w:name w:val="Normal (Web) Char"/>
    <w:basedOn w:val="DefaultParagraphFont"/>
    <w:link w:val="NormalWeb"/>
    <w:uiPriority w:val="99"/>
    <w:rsid w:val="006A2881"/>
    <w:rPr>
      <w:rFonts w:ascii="Times New Roman" w:eastAsia="Times New Roman" w:hAnsi="Times New Roman" w:cs="Times New Roman"/>
      <w:kern w:val="0"/>
      <w:sz w:val="24"/>
      <w:szCs w:val="24"/>
      <w14:ligatures w14:val="none"/>
    </w:rPr>
  </w:style>
  <w:style w:type="character" w:customStyle="1" w:styleId="APAParrafosChar">
    <w:name w:val="APA Parrafos Char"/>
    <w:basedOn w:val="NormalWebChar"/>
    <w:link w:val="APAParrafos"/>
    <w:rsid w:val="006A2881"/>
    <w:rPr>
      <w:rFonts w:ascii="Times New Roman" w:eastAsia="Times New Roman" w:hAnsi="Times New Roman" w:cs="Times New Roman"/>
      <w:kern w:val="0"/>
      <w:sz w:val="24"/>
      <w:szCs w:val="24"/>
      <w:shd w:val="clear" w:color="auto" w:fill="FFFFFF"/>
      <w:lang w:val="es-419"/>
      <w14:ligatures w14:val="none"/>
    </w:rPr>
  </w:style>
  <w:style w:type="paragraph" w:styleId="TOCHeading">
    <w:name w:val="TOC Heading"/>
    <w:basedOn w:val="Heading1"/>
    <w:next w:val="Normal"/>
    <w:uiPriority w:val="39"/>
    <w:unhideWhenUsed/>
    <w:qFormat/>
    <w:rsid w:val="00F4058F"/>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4058F"/>
    <w:pPr>
      <w:spacing w:after="100"/>
    </w:pPr>
  </w:style>
  <w:style w:type="paragraph" w:styleId="TOC2">
    <w:name w:val="toc 2"/>
    <w:basedOn w:val="Normal"/>
    <w:next w:val="Normal"/>
    <w:autoRedefine/>
    <w:uiPriority w:val="39"/>
    <w:unhideWhenUsed/>
    <w:rsid w:val="00B218EC"/>
    <w:pPr>
      <w:spacing w:after="100"/>
      <w:ind w:left="220"/>
    </w:pPr>
  </w:style>
  <w:style w:type="paragraph" w:styleId="TOC3">
    <w:name w:val="toc 3"/>
    <w:basedOn w:val="Normal"/>
    <w:next w:val="Normal"/>
    <w:autoRedefine/>
    <w:uiPriority w:val="39"/>
    <w:unhideWhenUsed/>
    <w:rsid w:val="00B218E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6637">
      <w:bodyDiv w:val="1"/>
      <w:marLeft w:val="0"/>
      <w:marRight w:val="0"/>
      <w:marTop w:val="0"/>
      <w:marBottom w:val="0"/>
      <w:divBdr>
        <w:top w:val="none" w:sz="0" w:space="0" w:color="auto"/>
        <w:left w:val="none" w:sz="0" w:space="0" w:color="auto"/>
        <w:bottom w:val="none" w:sz="0" w:space="0" w:color="auto"/>
        <w:right w:val="none" w:sz="0" w:space="0" w:color="auto"/>
      </w:divBdr>
    </w:div>
    <w:div w:id="36198570">
      <w:bodyDiv w:val="1"/>
      <w:marLeft w:val="0"/>
      <w:marRight w:val="0"/>
      <w:marTop w:val="0"/>
      <w:marBottom w:val="0"/>
      <w:divBdr>
        <w:top w:val="none" w:sz="0" w:space="0" w:color="auto"/>
        <w:left w:val="none" w:sz="0" w:space="0" w:color="auto"/>
        <w:bottom w:val="none" w:sz="0" w:space="0" w:color="auto"/>
        <w:right w:val="none" w:sz="0" w:space="0" w:color="auto"/>
      </w:divBdr>
    </w:div>
    <w:div w:id="53161286">
      <w:bodyDiv w:val="1"/>
      <w:marLeft w:val="0"/>
      <w:marRight w:val="0"/>
      <w:marTop w:val="0"/>
      <w:marBottom w:val="0"/>
      <w:divBdr>
        <w:top w:val="none" w:sz="0" w:space="0" w:color="auto"/>
        <w:left w:val="none" w:sz="0" w:space="0" w:color="auto"/>
        <w:bottom w:val="none" w:sz="0" w:space="0" w:color="auto"/>
        <w:right w:val="none" w:sz="0" w:space="0" w:color="auto"/>
      </w:divBdr>
    </w:div>
    <w:div w:id="99180299">
      <w:bodyDiv w:val="1"/>
      <w:marLeft w:val="0"/>
      <w:marRight w:val="0"/>
      <w:marTop w:val="0"/>
      <w:marBottom w:val="0"/>
      <w:divBdr>
        <w:top w:val="none" w:sz="0" w:space="0" w:color="auto"/>
        <w:left w:val="none" w:sz="0" w:space="0" w:color="auto"/>
        <w:bottom w:val="none" w:sz="0" w:space="0" w:color="auto"/>
        <w:right w:val="none" w:sz="0" w:space="0" w:color="auto"/>
      </w:divBdr>
    </w:div>
    <w:div w:id="115100551">
      <w:bodyDiv w:val="1"/>
      <w:marLeft w:val="0"/>
      <w:marRight w:val="0"/>
      <w:marTop w:val="0"/>
      <w:marBottom w:val="0"/>
      <w:divBdr>
        <w:top w:val="none" w:sz="0" w:space="0" w:color="auto"/>
        <w:left w:val="none" w:sz="0" w:space="0" w:color="auto"/>
        <w:bottom w:val="none" w:sz="0" w:space="0" w:color="auto"/>
        <w:right w:val="none" w:sz="0" w:space="0" w:color="auto"/>
      </w:divBdr>
    </w:div>
    <w:div w:id="129135049">
      <w:bodyDiv w:val="1"/>
      <w:marLeft w:val="0"/>
      <w:marRight w:val="0"/>
      <w:marTop w:val="0"/>
      <w:marBottom w:val="0"/>
      <w:divBdr>
        <w:top w:val="none" w:sz="0" w:space="0" w:color="auto"/>
        <w:left w:val="none" w:sz="0" w:space="0" w:color="auto"/>
        <w:bottom w:val="none" w:sz="0" w:space="0" w:color="auto"/>
        <w:right w:val="none" w:sz="0" w:space="0" w:color="auto"/>
      </w:divBdr>
    </w:div>
    <w:div w:id="173302607">
      <w:bodyDiv w:val="1"/>
      <w:marLeft w:val="0"/>
      <w:marRight w:val="0"/>
      <w:marTop w:val="0"/>
      <w:marBottom w:val="0"/>
      <w:divBdr>
        <w:top w:val="none" w:sz="0" w:space="0" w:color="auto"/>
        <w:left w:val="none" w:sz="0" w:space="0" w:color="auto"/>
        <w:bottom w:val="none" w:sz="0" w:space="0" w:color="auto"/>
        <w:right w:val="none" w:sz="0" w:space="0" w:color="auto"/>
      </w:divBdr>
    </w:div>
    <w:div w:id="191698302">
      <w:bodyDiv w:val="1"/>
      <w:marLeft w:val="0"/>
      <w:marRight w:val="0"/>
      <w:marTop w:val="0"/>
      <w:marBottom w:val="0"/>
      <w:divBdr>
        <w:top w:val="none" w:sz="0" w:space="0" w:color="auto"/>
        <w:left w:val="none" w:sz="0" w:space="0" w:color="auto"/>
        <w:bottom w:val="none" w:sz="0" w:space="0" w:color="auto"/>
        <w:right w:val="none" w:sz="0" w:space="0" w:color="auto"/>
      </w:divBdr>
    </w:div>
    <w:div w:id="239561436">
      <w:bodyDiv w:val="1"/>
      <w:marLeft w:val="0"/>
      <w:marRight w:val="0"/>
      <w:marTop w:val="0"/>
      <w:marBottom w:val="0"/>
      <w:divBdr>
        <w:top w:val="none" w:sz="0" w:space="0" w:color="auto"/>
        <w:left w:val="none" w:sz="0" w:space="0" w:color="auto"/>
        <w:bottom w:val="none" w:sz="0" w:space="0" w:color="auto"/>
        <w:right w:val="none" w:sz="0" w:space="0" w:color="auto"/>
      </w:divBdr>
    </w:div>
    <w:div w:id="251086594">
      <w:bodyDiv w:val="1"/>
      <w:marLeft w:val="0"/>
      <w:marRight w:val="0"/>
      <w:marTop w:val="0"/>
      <w:marBottom w:val="0"/>
      <w:divBdr>
        <w:top w:val="none" w:sz="0" w:space="0" w:color="auto"/>
        <w:left w:val="none" w:sz="0" w:space="0" w:color="auto"/>
        <w:bottom w:val="none" w:sz="0" w:space="0" w:color="auto"/>
        <w:right w:val="none" w:sz="0" w:space="0" w:color="auto"/>
      </w:divBdr>
    </w:div>
    <w:div w:id="308244038">
      <w:bodyDiv w:val="1"/>
      <w:marLeft w:val="0"/>
      <w:marRight w:val="0"/>
      <w:marTop w:val="0"/>
      <w:marBottom w:val="0"/>
      <w:divBdr>
        <w:top w:val="none" w:sz="0" w:space="0" w:color="auto"/>
        <w:left w:val="none" w:sz="0" w:space="0" w:color="auto"/>
        <w:bottom w:val="none" w:sz="0" w:space="0" w:color="auto"/>
        <w:right w:val="none" w:sz="0" w:space="0" w:color="auto"/>
      </w:divBdr>
    </w:div>
    <w:div w:id="357388881">
      <w:bodyDiv w:val="1"/>
      <w:marLeft w:val="0"/>
      <w:marRight w:val="0"/>
      <w:marTop w:val="0"/>
      <w:marBottom w:val="0"/>
      <w:divBdr>
        <w:top w:val="none" w:sz="0" w:space="0" w:color="auto"/>
        <w:left w:val="none" w:sz="0" w:space="0" w:color="auto"/>
        <w:bottom w:val="none" w:sz="0" w:space="0" w:color="auto"/>
        <w:right w:val="none" w:sz="0" w:space="0" w:color="auto"/>
      </w:divBdr>
    </w:div>
    <w:div w:id="362483738">
      <w:bodyDiv w:val="1"/>
      <w:marLeft w:val="0"/>
      <w:marRight w:val="0"/>
      <w:marTop w:val="0"/>
      <w:marBottom w:val="0"/>
      <w:divBdr>
        <w:top w:val="none" w:sz="0" w:space="0" w:color="auto"/>
        <w:left w:val="none" w:sz="0" w:space="0" w:color="auto"/>
        <w:bottom w:val="none" w:sz="0" w:space="0" w:color="auto"/>
        <w:right w:val="none" w:sz="0" w:space="0" w:color="auto"/>
      </w:divBdr>
    </w:div>
    <w:div w:id="377356912">
      <w:bodyDiv w:val="1"/>
      <w:marLeft w:val="0"/>
      <w:marRight w:val="0"/>
      <w:marTop w:val="0"/>
      <w:marBottom w:val="0"/>
      <w:divBdr>
        <w:top w:val="none" w:sz="0" w:space="0" w:color="auto"/>
        <w:left w:val="none" w:sz="0" w:space="0" w:color="auto"/>
        <w:bottom w:val="none" w:sz="0" w:space="0" w:color="auto"/>
        <w:right w:val="none" w:sz="0" w:space="0" w:color="auto"/>
      </w:divBdr>
    </w:div>
    <w:div w:id="380593392">
      <w:bodyDiv w:val="1"/>
      <w:marLeft w:val="0"/>
      <w:marRight w:val="0"/>
      <w:marTop w:val="0"/>
      <w:marBottom w:val="0"/>
      <w:divBdr>
        <w:top w:val="none" w:sz="0" w:space="0" w:color="auto"/>
        <w:left w:val="none" w:sz="0" w:space="0" w:color="auto"/>
        <w:bottom w:val="none" w:sz="0" w:space="0" w:color="auto"/>
        <w:right w:val="none" w:sz="0" w:space="0" w:color="auto"/>
      </w:divBdr>
    </w:div>
    <w:div w:id="495802064">
      <w:bodyDiv w:val="1"/>
      <w:marLeft w:val="0"/>
      <w:marRight w:val="0"/>
      <w:marTop w:val="0"/>
      <w:marBottom w:val="0"/>
      <w:divBdr>
        <w:top w:val="none" w:sz="0" w:space="0" w:color="auto"/>
        <w:left w:val="none" w:sz="0" w:space="0" w:color="auto"/>
        <w:bottom w:val="none" w:sz="0" w:space="0" w:color="auto"/>
        <w:right w:val="none" w:sz="0" w:space="0" w:color="auto"/>
      </w:divBdr>
    </w:div>
    <w:div w:id="499540204">
      <w:bodyDiv w:val="1"/>
      <w:marLeft w:val="0"/>
      <w:marRight w:val="0"/>
      <w:marTop w:val="0"/>
      <w:marBottom w:val="0"/>
      <w:divBdr>
        <w:top w:val="none" w:sz="0" w:space="0" w:color="auto"/>
        <w:left w:val="none" w:sz="0" w:space="0" w:color="auto"/>
        <w:bottom w:val="none" w:sz="0" w:space="0" w:color="auto"/>
        <w:right w:val="none" w:sz="0" w:space="0" w:color="auto"/>
      </w:divBdr>
    </w:div>
    <w:div w:id="540678011">
      <w:bodyDiv w:val="1"/>
      <w:marLeft w:val="0"/>
      <w:marRight w:val="0"/>
      <w:marTop w:val="0"/>
      <w:marBottom w:val="0"/>
      <w:divBdr>
        <w:top w:val="none" w:sz="0" w:space="0" w:color="auto"/>
        <w:left w:val="none" w:sz="0" w:space="0" w:color="auto"/>
        <w:bottom w:val="none" w:sz="0" w:space="0" w:color="auto"/>
        <w:right w:val="none" w:sz="0" w:space="0" w:color="auto"/>
      </w:divBdr>
    </w:div>
    <w:div w:id="548106594">
      <w:bodyDiv w:val="1"/>
      <w:marLeft w:val="0"/>
      <w:marRight w:val="0"/>
      <w:marTop w:val="0"/>
      <w:marBottom w:val="0"/>
      <w:divBdr>
        <w:top w:val="none" w:sz="0" w:space="0" w:color="auto"/>
        <w:left w:val="none" w:sz="0" w:space="0" w:color="auto"/>
        <w:bottom w:val="none" w:sz="0" w:space="0" w:color="auto"/>
        <w:right w:val="none" w:sz="0" w:space="0" w:color="auto"/>
      </w:divBdr>
    </w:div>
    <w:div w:id="578059616">
      <w:bodyDiv w:val="1"/>
      <w:marLeft w:val="0"/>
      <w:marRight w:val="0"/>
      <w:marTop w:val="0"/>
      <w:marBottom w:val="0"/>
      <w:divBdr>
        <w:top w:val="none" w:sz="0" w:space="0" w:color="auto"/>
        <w:left w:val="none" w:sz="0" w:space="0" w:color="auto"/>
        <w:bottom w:val="none" w:sz="0" w:space="0" w:color="auto"/>
        <w:right w:val="none" w:sz="0" w:space="0" w:color="auto"/>
      </w:divBdr>
    </w:div>
    <w:div w:id="593511232">
      <w:bodyDiv w:val="1"/>
      <w:marLeft w:val="0"/>
      <w:marRight w:val="0"/>
      <w:marTop w:val="0"/>
      <w:marBottom w:val="0"/>
      <w:divBdr>
        <w:top w:val="none" w:sz="0" w:space="0" w:color="auto"/>
        <w:left w:val="none" w:sz="0" w:space="0" w:color="auto"/>
        <w:bottom w:val="none" w:sz="0" w:space="0" w:color="auto"/>
        <w:right w:val="none" w:sz="0" w:space="0" w:color="auto"/>
      </w:divBdr>
    </w:div>
    <w:div w:id="647051157">
      <w:bodyDiv w:val="1"/>
      <w:marLeft w:val="0"/>
      <w:marRight w:val="0"/>
      <w:marTop w:val="0"/>
      <w:marBottom w:val="0"/>
      <w:divBdr>
        <w:top w:val="none" w:sz="0" w:space="0" w:color="auto"/>
        <w:left w:val="none" w:sz="0" w:space="0" w:color="auto"/>
        <w:bottom w:val="none" w:sz="0" w:space="0" w:color="auto"/>
        <w:right w:val="none" w:sz="0" w:space="0" w:color="auto"/>
      </w:divBdr>
    </w:div>
    <w:div w:id="649211417">
      <w:bodyDiv w:val="1"/>
      <w:marLeft w:val="0"/>
      <w:marRight w:val="0"/>
      <w:marTop w:val="0"/>
      <w:marBottom w:val="0"/>
      <w:divBdr>
        <w:top w:val="none" w:sz="0" w:space="0" w:color="auto"/>
        <w:left w:val="none" w:sz="0" w:space="0" w:color="auto"/>
        <w:bottom w:val="none" w:sz="0" w:space="0" w:color="auto"/>
        <w:right w:val="none" w:sz="0" w:space="0" w:color="auto"/>
      </w:divBdr>
    </w:div>
    <w:div w:id="652179512">
      <w:bodyDiv w:val="1"/>
      <w:marLeft w:val="0"/>
      <w:marRight w:val="0"/>
      <w:marTop w:val="0"/>
      <w:marBottom w:val="0"/>
      <w:divBdr>
        <w:top w:val="none" w:sz="0" w:space="0" w:color="auto"/>
        <w:left w:val="none" w:sz="0" w:space="0" w:color="auto"/>
        <w:bottom w:val="none" w:sz="0" w:space="0" w:color="auto"/>
        <w:right w:val="none" w:sz="0" w:space="0" w:color="auto"/>
      </w:divBdr>
    </w:div>
    <w:div w:id="696585077">
      <w:bodyDiv w:val="1"/>
      <w:marLeft w:val="0"/>
      <w:marRight w:val="0"/>
      <w:marTop w:val="0"/>
      <w:marBottom w:val="0"/>
      <w:divBdr>
        <w:top w:val="none" w:sz="0" w:space="0" w:color="auto"/>
        <w:left w:val="none" w:sz="0" w:space="0" w:color="auto"/>
        <w:bottom w:val="none" w:sz="0" w:space="0" w:color="auto"/>
        <w:right w:val="none" w:sz="0" w:space="0" w:color="auto"/>
      </w:divBdr>
    </w:div>
    <w:div w:id="785973883">
      <w:bodyDiv w:val="1"/>
      <w:marLeft w:val="0"/>
      <w:marRight w:val="0"/>
      <w:marTop w:val="0"/>
      <w:marBottom w:val="0"/>
      <w:divBdr>
        <w:top w:val="none" w:sz="0" w:space="0" w:color="auto"/>
        <w:left w:val="none" w:sz="0" w:space="0" w:color="auto"/>
        <w:bottom w:val="none" w:sz="0" w:space="0" w:color="auto"/>
        <w:right w:val="none" w:sz="0" w:space="0" w:color="auto"/>
      </w:divBdr>
    </w:div>
    <w:div w:id="786781072">
      <w:bodyDiv w:val="1"/>
      <w:marLeft w:val="0"/>
      <w:marRight w:val="0"/>
      <w:marTop w:val="0"/>
      <w:marBottom w:val="0"/>
      <w:divBdr>
        <w:top w:val="none" w:sz="0" w:space="0" w:color="auto"/>
        <w:left w:val="none" w:sz="0" w:space="0" w:color="auto"/>
        <w:bottom w:val="none" w:sz="0" w:space="0" w:color="auto"/>
        <w:right w:val="none" w:sz="0" w:space="0" w:color="auto"/>
      </w:divBdr>
    </w:div>
    <w:div w:id="969021180">
      <w:bodyDiv w:val="1"/>
      <w:marLeft w:val="0"/>
      <w:marRight w:val="0"/>
      <w:marTop w:val="0"/>
      <w:marBottom w:val="0"/>
      <w:divBdr>
        <w:top w:val="none" w:sz="0" w:space="0" w:color="auto"/>
        <w:left w:val="none" w:sz="0" w:space="0" w:color="auto"/>
        <w:bottom w:val="none" w:sz="0" w:space="0" w:color="auto"/>
        <w:right w:val="none" w:sz="0" w:space="0" w:color="auto"/>
      </w:divBdr>
    </w:div>
    <w:div w:id="989361178">
      <w:bodyDiv w:val="1"/>
      <w:marLeft w:val="0"/>
      <w:marRight w:val="0"/>
      <w:marTop w:val="0"/>
      <w:marBottom w:val="0"/>
      <w:divBdr>
        <w:top w:val="none" w:sz="0" w:space="0" w:color="auto"/>
        <w:left w:val="none" w:sz="0" w:space="0" w:color="auto"/>
        <w:bottom w:val="none" w:sz="0" w:space="0" w:color="auto"/>
        <w:right w:val="none" w:sz="0" w:space="0" w:color="auto"/>
      </w:divBdr>
    </w:div>
    <w:div w:id="1251350424">
      <w:bodyDiv w:val="1"/>
      <w:marLeft w:val="0"/>
      <w:marRight w:val="0"/>
      <w:marTop w:val="0"/>
      <w:marBottom w:val="0"/>
      <w:divBdr>
        <w:top w:val="none" w:sz="0" w:space="0" w:color="auto"/>
        <w:left w:val="none" w:sz="0" w:space="0" w:color="auto"/>
        <w:bottom w:val="none" w:sz="0" w:space="0" w:color="auto"/>
        <w:right w:val="none" w:sz="0" w:space="0" w:color="auto"/>
      </w:divBdr>
    </w:div>
    <w:div w:id="1255171099">
      <w:bodyDiv w:val="1"/>
      <w:marLeft w:val="0"/>
      <w:marRight w:val="0"/>
      <w:marTop w:val="0"/>
      <w:marBottom w:val="0"/>
      <w:divBdr>
        <w:top w:val="none" w:sz="0" w:space="0" w:color="auto"/>
        <w:left w:val="none" w:sz="0" w:space="0" w:color="auto"/>
        <w:bottom w:val="none" w:sz="0" w:space="0" w:color="auto"/>
        <w:right w:val="none" w:sz="0" w:space="0" w:color="auto"/>
      </w:divBdr>
    </w:div>
    <w:div w:id="1263761420">
      <w:bodyDiv w:val="1"/>
      <w:marLeft w:val="0"/>
      <w:marRight w:val="0"/>
      <w:marTop w:val="0"/>
      <w:marBottom w:val="0"/>
      <w:divBdr>
        <w:top w:val="none" w:sz="0" w:space="0" w:color="auto"/>
        <w:left w:val="none" w:sz="0" w:space="0" w:color="auto"/>
        <w:bottom w:val="none" w:sz="0" w:space="0" w:color="auto"/>
        <w:right w:val="none" w:sz="0" w:space="0" w:color="auto"/>
      </w:divBdr>
    </w:div>
    <w:div w:id="1273705544">
      <w:bodyDiv w:val="1"/>
      <w:marLeft w:val="0"/>
      <w:marRight w:val="0"/>
      <w:marTop w:val="0"/>
      <w:marBottom w:val="0"/>
      <w:divBdr>
        <w:top w:val="none" w:sz="0" w:space="0" w:color="auto"/>
        <w:left w:val="none" w:sz="0" w:space="0" w:color="auto"/>
        <w:bottom w:val="none" w:sz="0" w:space="0" w:color="auto"/>
        <w:right w:val="none" w:sz="0" w:space="0" w:color="auto"/>
      </w:divBdr>
    </w:div>
    <w:div w:id="1344356734">
      <w:bodyDiv w:val="1"/>
      <w:marLeft w:val="0"/>
      <w:marRight w:val="0"/>
      <w:marTop w:val="0"/>
      <w:marBottom w:val="0"/>
      <w:divBdr>
        <w:top w:val="none" w:sz="0" w:space="0" w:color="auto"/>
        <w:left w:val="none" w:sz="0" w:space="0" w:color="auto"/>
        <w:bottom w:val="none" w:sz="0" w:space="0" w:color="auto"/>
        <w:right w:val="none" w:sz="0" w:space="0" w:color="auto"/>
      </w:divBdr>
    </w:div>
    <w:div w:id="1476872417">
      <w:bodyDiv w:val="1"/>
      <w:marLeft w:val="0"/>
      <w:marRight w:val="0"/>
      <w:marTop w:val="0"/>
      <w:marBottom w:val="0"/>
      <w:divBdr>
        <w:top w:val="none" w:sz="0" w:space="0" w:color="auto"/>
        <w:left w:val="none" w:sz="0" w:space="0" w:color="auto"/>
        <w:bottom w:val="none" w:sz="0" w:space="0" w:color="auto"/>
        <w:right w:val="none" w:sz="0" w:space="0" w:color="auto"/>
      </w:divBdr>
    </w:div>
    <w:div w:id="1482772758">
      <w:bodyDiv w:val="1"/>
      <w:marLeft w:val="0"/>
      <w:marRight w:val="0"/>
      <w:marTop w:val="0"/>
      <w:marBottom w:val="0"/>
      <w:divBdr>
        <w:top w:val="none" w:sz="0" w:space="0" w:color="auto"/>
        <w:left w:val="none" w:sz="0" w:space="0" w:color="auto"/>
        <w:bottom w:val="none" w:sz="0" w:space="0" w:color="auto"/>
        <w:right w:val="none" w:sz="0" w:space="0" w:color="auto"/>
      </w:divBdr>
    </w:div>
    <w:div w:id="1492213042">
      <w:bodyDiv w:val="1"/>
      <w:marLeft w:val="0"/>
      <w:marRight w:val="0"/>
      <w:marTop w:val="0"/>
      <w:marBottom w:val="0"/>
      <w:divBdr>
        <w:top w:val="none" w:sz="0" w:space="0" w:color="auto"/>
        <w:left w:val="none" w:sz="0" w:space="0" w:color="auto"/>
        <w:bottom w:val="none" w:sz="0" w:space="0" w:color="auto"/>
        <w:right w:val="none" w:sz="0" w:space="0" w:color="auto"/>
      </w:divBdr>
    </w:div>
    <w:div w:id="1545018798">
      <w:bodyDiv w:val="1"/>
      <w:marLeft w:val="0"/>
      <w:marRight w:val="0"/>
      <w:marTop w:val="0"/>
      <w:marBottom w:val="0"/>
      <w:divBdr>
        <w:top w:val="none" w:sz="0" w:space="0" w:color="auto"/>
        <w:left w:val="none" w:sz="0" w:space="0" w:color="auto"/>
        <w:bottom w:val="none" w:sz="0" w:space="0" w:color="auto"/>
        <w:right w:val="none" w:sz="0" w:space="0" w:color="auto"/>
      </w:divBdr>
    </w:div>
    <w:div w:id="1556817906">
      <w:bodyDiv w:val="1"/>
      <w:marLeft w:val="0"/>
      <w:marRight w:val="0"/>
      <w:marTop w:val="0"/>
      <w:marBottom w:val="0"/>
      <w:divBdr>
        <w:top w:val="none" w:sz="0" w:space="0" w:color="auto"/>
        <w:left w:val="none" w:sz="0" w:space="0" w:color="auto"/>
        <w:bottom w:val="none" w:sz="0" w:space="0" w:color="auto"/>
        <w:right w:val="none" w:sz="0" w:space="0" w:color="auto"/>
      </w:divBdr>
    </w:div>
    <w:div w:id="1564024393">
      <w:bodyDiv w:val="1"/>
      <w:marLeft w:val="0"/>
      <w:marRight w:val="0"/>
      <w:marTop w:val="0"/>
      <w:marBottom w:val="0"/>
      <w:divBdr>
        <w:top w:val="none" w:sz="0" w:space="0" w:color="auto"/>
        <w:left w:val="none" w:sz="0" w:space="0" w:color="auto"/>
        <w:bottom w:val="none" w:sz="0" w:space="0" w:color="auto"/>
        <w:right w:val="none" w:sz="0" w:space="0" w:color="auto"/>
      </w:divBdr>
    </w:div>
    <w:div w:id="1589460756">
      <w:bodyDiv w:val="1"/>
      <w:marLeft w:val="0"/>
      <w:marRight w:val="0"/>
      <w:marTop w:val="0"/>
      <w:marBottom w:val="0"/>
      <w:divBdr>
        <w:top w:val="none" w:sz="0" w:space="0" w:color="auto"/>
        <w:left w:val="none" w:sz="0" w:space="0" w:color="auto"/>
        <w:bottom w:val="none" w:sz="0" w:space="0" w:color="auto"/>
        <w:right w:val="none" w:sz="0" w:space="0" w:color="auto"/>
      </w:divBdr>
    </w:div>
    <w:div w:id="1608154376">
      <w:bodyDiv w:val="1"/>
      <w:marLeft w:val="0"/>
      <w:marRight w:val="0"/>
      <w:marTop w:val="0"/>
      <w:marBottom w:val="0"/>
      <w:divBdr>
        <w:top w:val="none" w:sz="0" w:space="0" w:color="auto"/>
        <w:left w:val="none" w:sz="0" w:space="0" w:color="auto"/>
        <w:bottom w:val="none" w:sz="0" w:space="0" w:color="auto"/>
        <w:right w:val="none" w:sz="0" w:space="0" w:color="auto"/>
      </w:divBdr>
    </w:div>
    <w:div w:id="1621688581">
      <w:bodyDiv w:val="1"/>
      <w:marLeft w:val="0"/>
      <w:marRight w:val="0"/>
      <w:marTop w:val="0"/>
      <w:marBottom w:val="0"/>
      <w:divBdr>
        <w:top w:val="none" w:sz="0" w:space="0" w:color="auto"/>
        <w:left w:val="none" w:sz="0" w:space="0" w:color="auto"/>
        <w:bottom w:val="none" w:sz="0" w:space="0" w:color="auto"/>
        <w:right w:val="none" w:sz="0" w:space="0" w:color="auto"/>
      </w:divBdr>
    </w:div>
    <w:div w:id="1893075335">
      <w:bodyDiv w:val="1"/>
      <w:marLeft w:val="0"/>
      <w:marRight w:val="0"/>
      <w:marTop w:val="0"/>
      <w:marBottom w:val="0"/>
      <w:divBdr>
        <w:top w:val="none" w:sz="0" w:space="0" w:color="auto"/>
        <w:left w:val="none" w:sz="0" w:space="0" w:color="auto"/>
        <w:bottom w:val="none" w:sz="0" w:space="0" w:color="auto"/>
        <w:right w:val="none" w:sz="0" w:space="0" w:color="auto"/>
      </w:divBdr>
    </w:div>
    <w:div w:id="1901091578">
      <w:bodyDiv w:val="1"/>
      <w:marLeft w:val="0"/>
      <w:marRight w:val="0"/>
      <w:marTop w:val="0"/>
      <w:marBottom w:val="0"/>
      <w:divBdr>
        <w:top w:val="none" w:sz="0" w:space="0" w:color="auto"/>
        <w:left w:val="none" w:sz="0" w:space="0" w:color="auto"/>
        <w:bottom w:val="none" w:sz="0" w:space="0" w:color="auto"/>
        <w:right w:val="none" w:sz="0" w:space="0" w:color="auto"/>
      </w:divBdr>
    </w:div>
    <w:div w:id="1905525575">
      <w:bodyDiv w:val="1"/>
      <w:marLeft w:val="0"/>
      <w:marRight w:val="0"/>
      <w:marTop w:val="0"/>
      <w:marBottom w:val="0"/>
      <w:divBdr>
        <w:top w:val="none" w:sz="0" w:space="0" w:color="auto"/>
        <w:left w:val="none" w:sz="0" w:space="0" w:color="auto"/>
        <w:bottom w:val="none" w:sz="0" w:space="0" w:color="auto"/>
        <w:right w:val="none" w:sz="0" w:space="0" w:color="auto"/>
      </w:divBdr>
    </w:div>
    <w:div w:id="2014188702">
      <w:bodyDiv w:val="1"/>
      <w:marLeft w:val="0"/>
      <w:marRight w:val="0"/>
      <w:marTop w:val="0"/>
      <w:marBottom w:val="0"/>
      <w:divBdr>
        <w:top w:val="none" w:sz="0" w:space="0" w:color="auto"/>
        <w:left w:val="none" w:sz="0" w:space="0" w:color="auto"/>
        <w:bottom w:val="none" w:sz="0" w:space="0" w:color="auto"/>
        <w:right w:val="none" w:sz="0" w:space="0" w:color="auto"/>
      </w:divBdr>
    </w:div>
    <w:div w:id="2096896841">
      <w:bodyDiv w:val="1"/>
      <w:marLeft w:val="0"/>
      <w:marRight w:val="0"/>
      <w:marTop w:val="0"/>
      <w:marBottom w:val="0"/>
      <w:divBdr>
        <w:top w:val="none" w:sz="0" w:space="0" w:color="auto"/>
        <w:left w:val="none" w:sz="0" w:space="0" w:color="auto"/>
        <w:bottom w:val="none" w:sz="0" w:space="0" w:color="auto"/>
        <w:right w:val="none" w:sz="0" w:space="0" w:color="auto"/>
      </w:divBdr>
    </w:div>
    <w:div w:id="2103984910">
      <w:bodyDiv w:val="1"/>
      <w:marLeft w:val="0"/>
      <w:marRight w:val="0"/>
      <w:marTop w:val="0"/>
      <w:marBottom w:val="0"/>
      <w:divBdr>
        <w:top w:val="none" w:sz="0" w:space="0" w:color="auto"/>
        <w:left w:val="none" w:sz="0" w:space="0" w:color="auto"/>
        <w:bottom w:val="none" w:sz="0" w:space="0" w:color="auto"/>
        <w:right w:val="none" w:sz="0" w:space="0" w:color="auto"/>
      </w:divBdr>
    </w:div>
    <w:div w:id="211197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rive.google.com/file/d/1hgDeDkumEt6cn6sYKovTR_9eAR4Vu4E4/view?usp=drive_link" TargetMode="External"/><Relationship Id="rId2" Type="http://schemas.openxmlformats.org/officeDocument/2006/relationships/numbering" Target="numbering.xml"/><Relationship Id="rId16" Type="http://schemas.openxmlformats.org/officeDocument/2006/relationships/hyperlink" Target="https://github.com/nauerromero/Ciencia_de_Datos_II/tree/main/ArchivosCasoPractico2/dataset_sample/train"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ithub.com/nauerromero/Ciencia_de_Datos_II/blob/main/ArchivosCasoPractico2/CasoPractico2_Colaborativo1.ipynb" TargetMode="External"/><Relationship Id="rId23" Type="http://schemas.microsoft.com/office/2020/10/relationships/intelligence" Target="intelligence2.xml"/><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nauerromero/Ciencia_de_Datos_II/tree/main/ArchivosCasoPractico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APA17</b:Tag>
    <b:SourceType>InternetSite</b:SourceType>
    <b:Guid>{468BF853-C64A-4FAB-B02C-538AD56173C1}</b:Guid>
    <b:Title>Ethical Principles of Psychologists and Code of Conduct</b:Title>
    <b:Year>2017</b:Year>
    <b:Author>
      <b:Author>
        <b:Corporate>APA</b:Corporate>
      </b:Author>
    </b:Author>
    <b:InternetSiteTitle>APA</b:InternetSiteTitle>
    <b:URL>https://www.apa.org/ethics/code</b:URL>
    <b:RefOrder>1</b:RefOrder>
  </b:Source>
  <b:Source>
    <b:Tag>Mor12</b:Tag>
    <b:SourceType>JournalArticle</b:SourceType>
    <b:Guid>{8EF08F6D-004F-48C7-9152-362D3FE50627}</b:Guid>
    <b:Author>
      <b:Author>
        <b:NameList>
          <b:Person>
            <b:Last>Morrison</b:Last>
            <b:First>Gary</b:First>
          </b:Person>
        </b:NameList>
      </b:Author>
    </b:Author>
    <b:Title>A review of Kozma and Clark's arguments.</b:Title>
    <b:JournalName>APA PsysNet</b:JournalName>
    <b:Year>2012</b:Year>
    <b:Pages>167-172</b:Pages>
    <b:URL>https://psycnet.apa.org/record/2012-18168-008</b:URL>
    <b:RefOrder>2</b:RefOrder>
  </b:Source>
  <b:Source>
    <b:Tag>Ban91</b:Tag>
    <b:SourceType>JournalArticle</b:SourceType>
    <b:Guid>{BA52C1E2-39CD-402D-9816-48BA8EC0626B}</b:Guid>
    <b:Author>
      <b:Author>
        <b:NameList>
          <b:Person>
            <b:Last>Bandura</b:Last>
            <b:First>Albert</b:First>
          </b:Person>
        </b:NameList>
      </b:Author>
    </b:Author>
    <b:Title>Self-regulation of motivation through anticipatory and self-reactive mechanisms [Autoregulación de la motivacion a través de mecanismos preventivos y reativos]</b:Title>
    <b:JournalName>APA PsycNet</b:JournalName>
    <b:Year>1991</b:Year>
    <b:DOI>https://psycnet.apa.org/record/1991-98255-002</b:DOI>
    <b:RefOrder>3</b:RefOrder>
  </b:Source>
  <b:Source>
    <b:Tag>AEC21</b:Tag>
    <b:SourceType>InternetSite</b:SourceType>
    <b:Guid>{38AFEE95-1A24-4936-88E8-992912D6FD8E}</b:Guid>
    <b:Title>Welcome to Association for Educational Communications and Technology [Bienvenido a la Asociación para la Tecnología Educativa y de las Comunicaciones]</b:Title>
    <b:Year>2021</b:Year>
    <b:Author>
      <b:Author>
        <b:Corporate>AECT</b:Corporate>
      </b:Author>
    </b:Author>
    <b:InternetSiteTitle>AECT</b:InternetSiteTitle>
    <b:URL>https://www.aect.org/</b:URL>
    <b:RefOrder>4</b:RefOrder>
  </b:Source>
  <b:Source>
    <b:Tag>Intsf</b:Tag>
    <b:SourceType>InternetSite</b:SourceType>
    <b:Guid>{7A4BEE58-ABAA-4C08-B74C-386C57874998}</b:Guid>
    <b:Title>Internship Program</b:Title>
    <b:InternetSiteTitle>AECT Sitio Web</b:InternetSiteTitle>
    <b:Year>s.f.</b:Year>
    <b:URL>https://memberleap.com/members/project_content.php?content_id=683999&amp;org_id=AECT</b:URL>
    <b:RefOrder>5</b:RefOrder>
  </b:Source>
  <b:Source>
    <b:Tag>Calsf</b:Tag>
    <b:SourceType>InternetSite</b:SourceType>
    <b:Guid>{132DA87E-56A3-438F-B7FD-1A40C5065211}</b:Guid>
    <b:Title>Call for Proposals. 2021 AECT International Convention</b:Title>
    <b:InternetSiteTitle>AECT Sitio Web</b:InternetSiteTitle>
    <b:Year>s.f.</b:Year>
    <b:URL>http://members.aect.org/events/call/</b:URL>
    <b:RefOrder>6</b:RefOrder>
  </b:Source>
  <b:Source>
    <b:Tag>AECsf</b:Tag>
    <b:SourceType>InternetSite</b:SourceType>
    <b:Guid>{1787246C-7862-4988-A28A-28F713731EC9}</b:Guid>
    <b:Title>AECT In the 20th Century: A Brief History</b:Title>
    <b:InternetSiteTitle>AECT Sitio Web</b:InternetSiteTitle>
    <b:Year>s.f.</b:Year>
    <b:URL>https://aect.org/aect_in_the_20th_century_a_br.php</b:URL>
    <b:RefOrder>7</b:RefOrder>
  </b:Source>
  <b:Source>
    <b:Tag>202sf</b:Tag>
    <b:SourceType>InternetSite</b:SourceType>
    <b:Guid>{F282DBA1-6A94-4483-B84E-DC5A5303BB18}</b:Guid>
    <b:Title>2021 AECT Early Career Symposium</b:Title>
    <b:InternetSiteTitle>AECT Sitio Web</b:InternetSiteTitle>
    <b:Year>s.f.</b:Year>
    <b:URL>https://aect.org/careersym.php</b:URL>
    <b:RefOrder>8</b:RefOrder>
  </b:Source>
  <b:Source>
    <b:Tag>20220</b:Tag>
    <b:SourceType>DocumentFromInternetSite</b:SourceType>
    <b:Guid>{93F89C53-9AC5-4751-8010-ED52FB7FB00E}</b:Guid>
    <b:Title>2020 AECT International Convention (Brochure)</b:Title>
    <b:InternetSiteTitle>AECT Sitio Web</b:InternetSiteTitle>
    <b:Year>2020</b:Year>
    <b:URL>https://www.aect.org/docs/AECT-Brochure-2020.pdf</b:URL>
    <b:RefOrder>9</b:RefOrder>
  </b:Source>
  <b:Source>
    <b:Tag>20119</b:Tag>
    <b:SourceType>DocumentFromInternetSite</b:SourceType>
    <b:Guid>{6D42D9DB-365C-48A4-8671-B488B211ECBA}</b:Guid>
    <b:Title>2019 AECT International Convention</b:Title>
    <b:InternetSiteTitle>AECT Sitio Web</b:InternetSiteTitle>
    <b:Year>2019</b:Year>
    <b:URL>https://www.aect.org/docs/AECT-eBrochure-v8.pdf</b:URL>
    <b:RefOrder>10</b:RefOrder>
  </b:Source>
  <b:Source>
    <b:Tag>Mol10</b:Tag>
    <b:SourceType>DocumentFromInternetSite</b:SourceType>
    <b:Guid>{346A7191-8688-46CC-8E6B-9842A44E36F5}</b:Guid>
    <b:Author>
      <b:Author>
        <b:NameList>
          <b:Person>
            <b:Last>Molenda</b:Last>
            <b:First>Michael</b:First>
          </b:Person>
        </b:NameList>
      </b:Author>
    </b:Author>
    <b:Title>Origins and evolution of instructional systems design [Orígenes y evolución del sistema de diseño instruccional]</b:Title>
    <b:InternetSiteTitle>Researchgate</b:InternetSiteTitle>
    <b:Year>2010</b:Year>
    <b:URL>https://www.researchgate.net/publication/229775023_Origins_and_Evolution_of_Instructional_Systems_Design</b:URL>
    <b:RefOrder>11</b:RefOrder>
  </b:Source>
  <b:Source>
    <b:Tag>Jan07</b:Tag>
    <b:SourceType>Book</b:SourceType>
    <b:Guid>{98B9487F-8700-4CFA-B2A9-FDAF5BF67554}</b:Guid>
    <b:Author>
      <b:Author>
        <b:NameList>
          <b:Person>
            <b:Last>Januszewski</b:Last>
            <b:First>Alan</b:First>
          </b:Person>
          <b:Person>
            <b:Last>Molenda</b:Last>
            <b:First>Michael</b:First>
          </b:Person>
        </b:NameList>
      </b:Author>
    </b:Author>
    <b:Title>Educational technology: a definition with commentary 2nd Edition [Tecnología Educativa: una definición con comentarios, 2da Edición]</b:Title>
    <b:Year>2007</b:Year>
    <b:Publisher>Routledge</b:Publisher>
    <b:RefOrder>12</b:RefOrder>
  </b:Source>
  <b:Source>
    <b:Tag>Jan08</b:Tag>
    <b:SourceType>Book</b:SourceType>
    <b:Guid>{D9A1C023-5A89-4914-AA5A-19E5C3542C81}</b:Guid>
    <b:Title>Definition and Terminology Committee of the Association for Educational Communications and Technology</b:Title>
    <b:Year>2008</b:Year>
    <b:URL>https://books.google.com.do/books?id=0KnYIgZfxRwC&amp;printsec=frontcover&amp;hl=es&amp;source=gbs_ge_summary_r&amp;cad=0#v=onepage&amp;q&amp;f=false</b:URL>
    <b:Author>
      <b:Author>
        <b:NameList>
          <b:Person>
            <b:Last>Januszewski</b:Last>
            <b:First>Alan</b:First>
          </b:Person>
          <b:Person>
            <b:Last>Molenda</b:Last>
            <b:First>Michael</b:First>
          </b:Person>
        </b:NameList>
      </b:Author>
    </b:Author>
    <b:City>New Your And London</b:City>
    <b:Publisher>Routledge Taylor &amp; Francis Group, LLC</b:Publisher>
    <b:RefOrder>13</b:RefOrder>
  </b:Source>
  <b:Source>
    <b:Tag>Spe17</b:Tag>
    <b:SourceType>Book</b:SourceType>
    <b:Guid>{88FC253D-9E2C-48A5-986E-6D3EF7B1C710}</b:Guid>
    <b:Author>
      <b:Author>
        <b:NameList>
          <b:Person>
            <b:Last>Spector</b:Last>
            <b:First>J.</b:First>
            <b:Middle>Michael</b:Middle>
          </b:Person>
          <b:Person>
            <b:Last>Park</b:Last>
            <b:First>Seung</b:First>
            <b:Middle>Won</b:Middle>
          </b:Person>
        </b:NameList>
      </b:Author>
    </b:Author>
    <b:Title>Motivation, learning, and technology: embodied educational motivation (first edition) [Motivación, aprendizaje y tecnología: motivación educativa incorporada (1ª edición)]</b:Title>
    <b:Year>2017</b:Year>
    <b:Publisher>Routledge</b:Publisher>
    <b:RefOrder>14</b:RefOrder>
  </b:Source>
  <b:Source>
    <b:Tag>JMi08</b:Tag>
    <b:SourceType>Book</b:SourceType>
    <b:Guid>{5BF7E2B2-F708-427C-AA15-B1443A10EE79}</b:Guid>
    <b:Author>
      <b:Author>
        <b:NameList>
          <b:Person>
            <b:Last>Spector</b:Last>
            <b:First>J.</b:First>
            <b:Middle>Michael</b:Middle>
          </b:Person>
          <b:Person>
            <b:Last>Merrill</b:Last>
            <b:First>M.</b:First>
            <b:Middle>David</b:Middle>
          </b:Person>
          <b:Person>
            <b:Last>Van M</b:Last>
            <b:First>Jeroen</b:First>
          </b:Person>
        </b:NameList>
      </b:Author>
    </b:Author>
    <b:Title>Handbook of Research on Educational Communications and Technology (Third edition)</b:Title>
    <b:Year>2008</b:Year>
    <b:City>New York London</b:City>
    <b:Publisher>Lawrence Erlbaum Associates</b:Publisher>
    <b:RefOrder>15</b:RefOrder>
  </b:Source>
  <b:Source>
    <b:Tag>Spe14</b:Tag>
    <b:SourceType>Book</b:SourceType>
    <b:Guid>{11DBBDC7-816C-40E6-B0DA-D94EDD5C7AC2}</b:Guid>
    <b:Title>Handbook of research on educational communications and technology (fourth edition)[Manual de investigación sobre comunicaciones y tecnología educativas (cuarta edición)]</b:Title>
    <b:Year>2014</b:Year>
    <b:Author>
      <b:Author>
        <b:NameList>
          <b:Person>
            <b:Last>Spector</b:Last>
            <b:First>J.</b:First>
            <b:Middle>Michael</b:Middle>
          </b:Person>
          <b:Person>
            <b:Last>Merrill</b:Last>
            <b:First>M.</b:First>
            <b:Middle>David</b:Middle>
          </b:Person>
          <b:Person>
            <b:Last>Elen</b:Last>
            <b:First>Jan</b:First>
          </b:Person>
          <b:Person>
            <b:Last>Bishop</b:Last>
            <b:First>M.</b:First>
            <b:Middle>J.</b:Middle>
          </b:Person>
        </b:NameList>
      </b:Author>
    </b:Author>
    <b:City>New York</b:City>
    <b:Publisher>Springer Science+Business Media</b:Publisher>
    <b:RefOrder>16</b:RefOrder>
  </b:Source>
  <b:Source>
    <b:Tag>Mic15</b:Tag>
    <b:SourceType>Book</b:SourceType>
    <b:Guid>{7CD0962A-9FB6-4A4C-9C33-817D1EC052B8}</b:Guid>
    <b:Title>Teaching and learning at a distance: foundations of distance education (sixth edition) [Enseñar y aprender a distancia: fundamentos de la educación a distancia (sexta edición)]</b:Title>
    <b:Year>2015</b:Year>
    <b:Author>
      <b:Author>
        <b:NameList>
          <b:Person>
            <b:Last>Simonson</b:Last>
            <b:First>Michael</b:First>
          </b:Person>
          <b:Person>
            <b:Last>Smaldino</b:Last>
            <b:First>Sharon</b:First>
          </b:Person>
          <b:Person>
            <b:Last>Zvacek</b:Last>
            <b:First>Susan</b:First>
          </b:Person>
        </b:NameList>
      </b:Author>
    </b:Author>
    <b:City>USA</b:City>
    <b:Publisher>IAP–Information Age Publishing, Inc.</b:Publisher>
    <b:RefOrder>17</b:RefOrder>
  </b:Source>
  <b:Source>
    <b:Tag>Sim09</b:Tag>
    <b:SourceType>JournalArticle</b:SourceType>
    <b:Guid>{6000DDEA-613B-4785-BC23-464D8C63DA7F}</b:Guid>
    <b:Author>
      <b:Author>
        <b:NameList>
          <b:Person>
            <b:Last>Simonson</b:Last>
            <b:First>Michael</b:First>
          </b:Person>
        </b:NameList>
      </b:Author>
    </b:Author>
    <b:Title>Hooray! Or, Here We Go Again! []</b:Title>
    <b:JournalName>Distance Learning-Greenwich</b:JournalName>
    <b:Year>2009</b:Year>
    <b:Pages>71, 72</b:Pages>
    <b:Volume>6</b:Volume>
    <b:Issue>4</b:Issue>
    <b:URL>https://www.proquest.com/openview/7dae0553d9d8f82ef855698f9451d6e2/1?pq-origsite=gscholar&amp;cbl=29704</b:URL>
    <b:RefOrder>18</b:RefOrder>
  </b:Source>
  <b:Source>
    <b:Tag>Mar07</b:Tag>
    <b:SourceType>JournalArticle</b:SourceType>
    <b:Guid>{1414D086-2788-45AA-BCF8-678D5615484D}</b:Guid>
    <b:Author>
      <b:Author>
        <b:NameList>
          <b:Person>
            <b:Last>Marshall</b:Last>
            <b:First>Simone</b:First>
          </b:Person>
        </b:NameList>
      </b:Author>
    </b:Author>
    <b:Title>Engagement Theory, WebCT, and academic writing in Australia</b:Title>
    <b:JournalName>International Journal of Education and Development using Information and Communication Technology</b:JournalName>
    <b:Year>2007</b:Year>
    <b:Pages>109-115</b:Pages>
    <b:RefOrder>19</b:RefOrder>
  </b:Source>
  <b:Source>
    <b:Tag>Moo19</b:Tag>
    <b:SourceType>Book</b:SourceType>
    <b:Guid>{DC4C57B1-852A-43E0-B006-D201E6DD033C}</b:Guid>
    <b:Title>Handbook Of Distance Education, 4th Edition</b:Title>
    <b:Year>2019</b:Year>
    <b:Author>
      <b:Author>
        <b:NameList>
          <b:Person>
            <b:Last>Moore</b:Last>
            <b:First>Michael</b:First>
            <b:Middle>Grahame</b:Middle>
          </b:Person>
          <b:Person>
            <b:Last>Diehl</b:Last>
            <b:First>William</b:First>
            <b:Middle>C.</b:Middle>
          </b:Person>
        </b:NameList>
      </b:Author>
    </b:Author>
    <b:City>New Your</b:City>
    <b:Publisher>Taylor &amp; Francis</b:Publisher>
    <b:RefOrder>20</b:RefOrder>
  </b:Source>
  <b:Source>
    <b:Tag>Cas20</b:Tag>
    <b:SourceType>JournalArticle</b:SourceType>
    <b:Guid>{AA3C74AE-27AF-468B-B171-03155D114E84}</b:Guid>
    <b:Title>Hacia una visión contemporánea de la Tecnología Educativa</b:Title>
    <b:Year>2020</b:Year>
    <b:Author>
      <b:Author>
        <b:NameList>
          <b:Person>
            <b:Last>Castañeda</b:Last>
            <b:First>Linda</b:First>
          </b:Person>
          <b:Person>
            <b:Last>Salinas</b:Last>
            <b:First>Jesús</b:First>
          </b:Person>
          <b:Person>
            <b:Last>Adell</b:Last>
            <b:First>Jordi</b:First>
          </b:Person>
        </b:NameList>
      </b:Author>
    </b:Author>
    <b:JournalName>Digital Education Review</b:JournalName>
    <b:Volume>37</b:Volume>
    <b:Issue>2020</b:Issue>
    <b:URL>https://dialnet.unirioja.es/descarga/articulo/7615197.pdf</b:URL>
    <b:RefOrder>21</b:RefOrder>
  </b:Source>
  <b:Source>
    <b:Tag>JHU241</b:Tag>
    <b:SourceType>InternetSite</b:SourceType>
    <b:Guid>{A4F42352-1054-4910-AE30-5F6185235705}</b:Guid>
    <b:Author>
      <b:Author>
        <b:Corporate>JHU</b:Corporate>
      </b:Author>
    </b:Author>
    <b:Title>Data Science Master's Program Online</b:Title>
    <b:InternetSiteTitle>Johns Hopkins University</b:InternetSiteTitle>
    <b:Year>2024</b:Year>
    <b:URL>https://ep.jhu.edu/programs/data-science/</b:URL>
    <b:RefOrder>22</b:RefOrder>
  </b:Source>
  <b:Source>
    <b:Tag>Baj18</b:Tag>
    <b:SourceType>JournalArticle</b:SourceType>
    <b:Guid>{C2BA5BCE-8E46-4D54-B053-9E680B38C64A}</b:Guid>
    <b:Author>
      <b:Author>
        <b:NameList>
          <b:Person>
            <b:Last>Bajaj</b:Last>
            <b:First>Richa</b:First>
          </b:Person>
          <b:Person>
            <b:Last>Sharmab</b:Last>
            <b:First>Vidushi</b:First>
          </b:Person>
        </b:NameList>
      </b:Author>
    </b:Author>
    <b:Title>Smart education with artificial intelligence based determination of learning styles [Educación inteligente con inteligencia artificial basada en la derminación del estilo de aprendizaje]</b:Title>
    <b:JournalName>International Conference on Computational Intelligence and Data Science (ICCIDS 2018)</b:JournalName>
    <b:Year>2018</b:Year>
    <b:Pages>834–842</b:Pages>
    <b:Volume>132</b:Volume>
    <b:Issue>2018</b:Issue>
    <b:RefOrder>23</b:RefOrder>
  </b:Source>
  <b:Source>
    <b:Tag>Nga21</b:Tag>
    <b:SourceType>JournalArticle</b:SourceType>
    <b:Guid>{D79024BC-7529-4121-B8C3-11353ED85628}</b:Guid>
    <b:Author>
      <b:Author>
        <b:NameList>
          <b:Person>
            <b:Last>Ngatirin</b:Last>
            <b:First>Nor-Rahayu</b:First>
          </b:Person>
          <b:Person>
            <b:Last>Zainol</b:Last>
            <b:First>Zurinahni</b:First>
          </b:Person>
        </b:NameList>
      </b:Author>
    </b:Author>
    <b:Title>Automatic detection of learning styles: a decade review on data-driven approaches [Detección automática de estilos de aprendizaje: revisión de una década sobre enfoques data-drivens]</b:Title>
    <b:JournalName>Asian Conference on Intelligent Computing and Data Sciences (ACIDS) 2021</b:JournalName>
    <b:Year>2021</b:Year>
    <b:DOI>10.1088/1742-6596/1997/1/012001</b:DOI>
    <b:RefOrder>24</b:RefOrder>
  </b:Source>
</b:Sources>
</file>

<file path=customXml/itemProps1.xml><?xml version="1.0" encoding="utf-8"?>
<ds:datastoreItem xmlns:ds="http://schemas.openxmlformats.org/officeDocument/2006/customXml" ds:itemID="{71752880-4695-4299-B7F1-5FF2E74999A5}">
  <ds:schemaRefs>
    <ds:schemaRef ds:uri="http://schemas.openxmlformats.org/officeDocument/2006/bibliography"/>
  </ds:schemaRefs>
</ds:datastoreItem>
</file>

<file path=docMetadata/LabelInfo.xml><?xml version="1.0" encoding="utf-8"?>
<clbl:labelList xmlns:clbl="http://schemas.microsoft.com/office/2020/mipLabelMetadata">
  <clbl:label id="{2c2b2d31-2e3e-4df1-b571-fb37c042ff1b}" enabled="0" method="" siteId="{2c2b2d31-2e3e-4df1-b571-fb37c042ff1b}" removed="1"/>
</clbl:labelList>
</file>

<file path=docProps/app.xml><?xml version="1.0" encoding="utf-8"?>
<Properties xmlns="http://schemas.openxmlformats.org/officeDocument/2006/extended-properties" xmlns:vt="http://schemas.openxmlformats.org/officeDocument/2006/docPropsVTypes">
  <Template>Normal</Template>
  <TotalTime>16</TotalTime>
  <Pages>6</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Links>
    <vt:vector size="180" baseType="variant">
      <vt:variant>
        <vt:i4>4390985</vt:i4>
      </vt:variant>
      <vt:variant>
        <vt:i4>84</vt:i4>
      </vt:variant>
      <vt:variant>
        <vt:i4>0</vt:i4>
      </vt:variant>
      <vt:variant>
        <vt:i4>5</vt:i4>
      </vt:variant>
      <vt:variant>
        <vt:lpwstr/>
      </vt:variant>
      <vt:variant>
        <vt:lpwstr>Saturacion01</vt:lpwstr>
      </vt:variant>
      <vt:variant>
        <vt:i4>5111810</vt:i4>
      </vt:variant>
      <vt:variant>
        <vt:i4>81</vt:i4>
      </vt:variant>
      <vt:variant>
        <vt:i4>0</vt:i4>
      </vt:variant>
      <vt:variant>
        <vt:i4>5</vt:i4>
      </vt:variant>
      <vt:variant>
        <vt:lpwstr/>
      </vt:variant>
      <vt:variant>
        <vt:lpwstr>MuestreoTeo01</vt:lpwstr>
      </vt:variant>
      <vt:variant>
        <vt:i4>2621481</vt:i4>
      </vt:variant>
      <vt:variant>
        <vt:i4>78</vt:i4>
      </vt:variant>
      <vt:variant>
        <vt:i4>0</vt:i4>
      </vt:variant>
      <vt:variant>
        <vt:i4>5</vt:i4>
      </vt:variant>
      <vt:variant>
        <vt:lpwstr/>
      </vt:variant>
      <vt:variant>
        <vt:lpwstr>Muestreo03</vt:lpwstr>
      </vt:variant>
      <vt:variant>
        <vt:i4>2424866</vt:i4>
      </vt:variant>
      <vt:variant>
        <vt:i4>75</vt:i4>
      </vt:variant>
      <vt:variant>
        <vt:i4>0</vt:i4>
      </vt:variant>
      <vt:variant>
        <vt:i4>5</vt:i4>
      </vt:variant>
      <vt:variant>
        <vt:lpwstr/>
      </vt:variant>
      <vt:variant>
        <vt:lpwstr>ComparaConst01</vt:lpwstr>
      </vt:variant>
      <vt:variant>
        <vt:i4>2621557</vt:i4>
      </vt:variant>
      <vt:variant>
        <vt:i4>72</vt:i4>
      </vt:variant>
      <vt:variant>
        <vt:i4>0</vt:i4>
      </vt:variant>
      <vt:variant>
        <vt:i4>5</vt:i4>
      </vt:variant>
      <vt:variant>
        <vt:lpwstr/>
      </vt:variant>
      <vt:variant>
        <vt:lpwstr>AnalisisIterConst01</vt:lpwstr>
      </vt:variant>
      <vt:variant>
        <vt:i4>2752629</vt:i4>
      </vt:variant>
      <vt:variant>
        <vt:i4>69</vt:i4>
      </vt:variant>
      <vt:variant>
        <vt:i4>0</vt:i4>
      </vt:variant>
      <vt:variant>
        <vt:i4>5</vt:i4>
      </vt:variant>
      <vt:variant>
        <vt:lpwstr/>
      </vt:variant>
      <vt:variant>
        <vt:lpwstr>IterConst02</vt:lpwstr>
      </vt:variant>
      <vt:variant>
        <vt:i4>9502903</vt:i4>
      </vt:variant>
      <vt:variant>
        <vt:i4>66</vt:i4>
      </vt:variant>
      <vt:variant>
        <vt:i4>0</vt:i4>
      </vt:variant>
      <vt:variant>
        <vt:i4>5</vt:i4>
      </vt:variant>
      <vt:variant>
        <vt:lpwstr/>
      </vt:variant>
      <vt:variant>
        <vt:lpwstr>_Memorización_y_Presentación</vt:lpwstr>
      </vt:variant>
      <vt:variant>
        <vt:i4>3866672</vt:i4>
      </vt:variant>
      <vt:variant>
        <vt:i4>63</vt:i4>
      </vt:variant>
      <vt:variant>
        <vt:i4>0</vt:i4>
      </vt:variant>
      <vt:variant>
        <vt:i4>5</vt:i4>
      </vt:variant>
      <vt:variant>
        <vt:lpwstr/>
      </vt:variant>
      <vt:variant>
        <vt:lpwstr>Memo01</vt:lpwstr>
      </vt:variant>
      <vt:variant>
        <vt:i4>2424929</vt:i4>
      </vt:variant>
      <vt:variant>
        <vt:i4>60</vt:i4>
      </vt:variant>
      <vt:variant>
        <vt:i4>0</vt:i4>
      </vt:variant>
      <vt:variant>
        <vt:i4>5</vt:i4>
      </vt:variant>
      <vt:variant>
        <vt:lpwstr/>
      </vt:variant>
      <vt:variant>
        <vt:lpwstr>TFAbierto01</vt:lpwstr>
      </vt:variant>
      <vt:variant>
        <vt:i4>6619349</vt:i4>
      </vt:variant>
      <vt:variant>
        <vt:i4>57</vt:i4>
      </vt:variant>
      <vt:variant>
        <vt:i4>0</vt:i4>
      </vt:variant>
      <vt:variant>
        <vt:i4>5</vt:i4>
      </vt:variant>
      <vt:variant>
        <vt:lpwstr/>
      </vt:variant>
      <vt:variant>
        <vt:lpwstr>_Discusión</vt:lpwstr>
      </vt:variant>
      <vt:variant>
        <vt:i4>14155848</vt:i4>
      </vt:variant>
      <vt:variant>
        <vt:i4>54</vt:i4>
      </vt:variant>
      <vt:variant>
        <vt:i4>0</vt:i4>
      </vt:variant>
      <vt:variant>
        <vt:i4>5</vt:i4>
      </vt:variant>
      <vt:variant>
        <vt:lpwstr/>
      </vt:variant>
      <vt:variant>
        <vt:lpwstr>_Perspectivas_Metodológicas</vt:lpwstr>
      </vt:variant>
      <vt:variant>
        <vt:i4>5701656</vt:i4>
      </vt:variant>
      <vt:variant>
        <vt:i4>51</vt:i4>
      </vt:variant>
      <vt:variant>
        <vt:i4>0</vt:i4>
      </vt:variant>
      <vt:variant>
        <vt:i4>5</vt:i4>
      </vt:variant>
      <vt:variant>
        <vt:lpwstr/>
      </vt:variant>
      <vt:variant>
        <vt:lpwstr>RetoDesafio01</vt:lpwstr>
      </vt:variant>
      <vt:variant>
        <vt:i4>7995464</vt:i4>
      </vt:variant>
      <vt:variant>
        <vt:i4>48</vt:i4>
      </vt:variant>
      <vt:variant>
        <vt:i4>0</vt:i4>
      </vt:variant>
      <vt:variant>
        <vt:i4>5</vt:i4>
      </vt:variant>
      <vt:variant>
        <vt:lpwstr/>
      </vt:variant>
      <vt:variant>
        <vt:lpwstr>_Retos_y_Soluciones</vt:lpwstr>
      </vt:variant>
      <vt:variant>
        <vt:i4>9502903</vt:i4>
      </vt:variant>
      <vt:variant>
        <vt:i4>45</vt:i4>
      </vt:variant>
      <vt:variant>
        <vt:i4>0</vt:i4>
      </vt:variant>
      <vt:variant>
        <vt:i4>5</vt:i4>
      </vt:variant>
      <vt:variant>
        <vt:lpwstr/>
      </vt:variant>
      <vt:variant>
        <vt:lpwstr>_Memorización_y_Presentación</vt:lpwstr>
      </vt:variant>
      <vt:variant>
        <vt:i4>12124344</vt:i4>
      </vt:variant>
      <vt:variant>
        <vt:i4>42</vt:i4>
      </vt:variant>
      <vt:variant>
        <vt:i4>0</vt:i4>
      </vt:variant>
      <vt:variant>
        <vt:i4>5</vt:i4>
      </vt:variant>
      <vt:variant>
        <vt:lpwstr/>
      </vt:variant>
      <vt:variant>
        <vt:lpwstr>_Codificación_Teórica</vt:lpwstr>
      </vt:variant>
      <vt:variant>
        <vt:i4>11141153</vt:i4>
      </vt:variant>
      <vt:variant>
        <vt:i4>39</vt:i4>
      </vt:variant>
      <vt:variant>
        <vt:i4>0</vt:i4>
      </vt:variant>
      <vt:variant>
        <vt:i4>5</vt:i4>
      </vt:variant>
      <vt:variant>
        <vt:lpwstr/>
      </vt:variant>
      <vt:variant>
        <vt:lpwstr>_Codificación_Focalizada</vt:lpwstr>
      </vt:variant>
      <vt:variant>
        <vt:i4>10551359</vt:i4>
      </vt:variant>
      <vt:variant>
        <vt:i4>36</vt:i4>
      </vt:variant>
      <vt:variant>
        <vt:i4>0</vt:i4>
      </vt:variant>
      <vt:variant>
        <vt:i4>5</vt:i4>
      </vt:variant>
      <vt:variant>
        <vt:lpwstr/>
      </vt:variant>
      <vt:variant>
        <vt:lpwstr>_Codificación_Inicial</vt:lpwstr>
      </vt:variant>
      <vt:variant>
        <vt:i4>5963847</vt:i4>
      </vt:variant>
      <vt:variant>
        <vt:i4>33</vt:i4>
      </vt:variant>
      <vt:variant>
        <vt:i4>0</vt:i4>
      </vt:variant>
      <vt:variant>
        <vt:i4>5</vt:i4>
      </vt:variant>
      <vt:variant>
        <vt:lpwstr/>
      </vt:variant>
      <vt:variant>
        <vt:lpwstr>TriangularData01</vt:lpwstr>
      </vt:variant>
      <vt:variant>
        <vt:i4>5242969</vt:i4>
      </vt:variant>
      <vt:variant>
        <vt:i4>30</vt:i4>
      </vt:variant>
      <vt:variant>
        <vt:i4>0</vt:i4>
      </vt:variant>
      <vt:variant>
        <vt:i4>5</vt:i4>
      </vt:variant>
      <vt:variant>
        <vt:lpwstr/>
      </vt:variant>
      <vt:variant>
        <vt:lpwstr>ValidarDataTeo02</vt:lpwstr>
      </vt:variant>
      <vt:variant>
        <vt:i4>4784140</vt:i4>
      </vt:variant>
      <vt:variant>
        <vt:i4>27</vt:i4>
      </vt:variant>
      <vt:variant>
        <vt:i4>0</vt:i4>
      </vt:variant>
      <vt:variant>
        <vt:i4>5</vt:i4>
      </vt:variant>
      <vt:variant>
        <vt:lpwstr/>
      </vt:variant>
      <vt:variant>
        <vt:lpwstr>ValidarData01</vt:lpwstr>
      </vt:variant>
      <vt:variant>
        <vt:i4>5439583</vt:i4>
      </vt:variant>
      <vt:variant>
        <vt:i4>24</vt:i4>
      </vt:variant>
      <vt:variant>
        <vt:i4>0</vt:i4>
      </vt:variant>
      <vt:variant>
        <vt:i4>5</vt:i4>
      </vt:variant>
      <vt:variant>
        <vt:lpwstr/>
      </vt:variant>
      <vt:variant>
        <vt:lpwstr>MuestraPRE02</vt:lpwstr>
      </vt:variant>
      <vt:variant>
        <vt:i4>2621481</vt:i4>
      </vt:variant>
      <vt:variant>
        <vt:i4>21</vt:i4>
      </vt:variant>
      <vt:variant>
        <vt:i4>0</vt:i4>
      </vt:variant>
      <vt:variant>
        <vt:i4>5</vt:i4>
      </vt:variant>
      <vt:variant>
        <vt:lpwstr/>
      </vt:variant>
      <vt:variant>
        <vt:lpwstr>Muestreo03</vt:lpwstr>
      </vt:variant>
      <vt:variant>
        <vt:i4>5308511</vt:i4>
      </vt:variant>
      <vt:variant>
        <vt:i4>18</vt:i4>
      </vt:variant>
      <vt:variant>
        <vt:i4>0</vt:i4>
      </vt:variant>
      <vt:variant>
        <vt:i4>5</vt:i4>
      </vt:variant>
      <vt:variant>
        <vt:lpwstr/>
      </vt:variant>
      <vt:variant>
        <vt:lpwstr>MuestraPRE00</vt:lpwstr>
      </vt:variant>
      <vt:variant>
        <vt:i4>5439504</vt:i4>
      </vt:variant>
      <vt:variant>
        <vt:i4>15</vt:i4>
      </vt:variant>
      <vt:variant>
        <vt:i4>0</vt:i4>
      </vt:variant>
      <vt:variant>
        <vt:i4>5</vt:i4>
      </vt:variant>
      <vt:variant>
        <vt:lpwstr/>
      </vt:variant>
      <vt:variant>
        <vt:lpwstr>MuestraTech01</vt:lpwstr>
      </vt:variant>
      <vt:variant>
        <vt:i4>3211323</vt:i4>
      </vt:variant>
      <vt:variant>
        <vt:i4>12</vt:i4>
      </vt:variant>
      <vt:variant>
        <vt:i4>0</vt:i4>
      </vt:variant>
      <vt:variant>
        <vt:i4>5</vt:i4>
      </vt:variant>
      <vt:variant>
        <vt:lpwstr/>
      </vt:variant>
      <vt:variant>
        <vt:lpwstr>Fenomeno01</vt:lpwstr>
      </vt:variant>
      <vt:variant>
        <vt:i4>3670143</vt:i4>
      </vt:variant>
      <vt:variant>
        <vt:i4>9</vt:i4>
      </vt:variant>
      <vt:variant>
        <vt:i4>0</vt:i4>
      </vt:variant>
      <vt:variant>
        <vt:i4>5</vt:i4>
      </vt:variant>
      <vt:variant>
        <vt:lpwstr/>
      </vt:variant>
      <vt:variant>
        <vt:lpwstr>Justificacion01</vt:lpwstr>
      </vt:variant>
      <vt:variant>
        <vt:i4>3211323</vt:i4>
      </vt:variant>
      <vt:variant>
        <vt:i4>6</vt:i4>
      </vt:variant>
      <vt:variant>
        <vt:i4>0</vt:i4>
      </vt:variant>
      <vt:variant>
        <vt:i4>5</vt:i4>
      </vt:variant>
      <vt:variant>
        <vt:lpwstr/>
      </vt:variant>
      <vt:variant>
        <vt:lpwstr>Fenomeno01</vt:lpwstr>
      </vt:variant>
      <vt:variant>
        <vt:i4>4390987</vt:i4>
      </vt:variant>
      <vt:variant>
        <vt:i4>3</vt:i4>
      </vt:variant>
      <vt:variant>
        <vt:i4>0</vt:i4>
      </vt:variant>
      <vt:variant>
        <vt:i4>5</vt:i4>
      </vt:variant>
      <vt:variant>
        <vt:lpwstr/>
      </vt:variant>
      <vt:variant>
        <vt:lpwstr>FenomenoPQ02</vt:lpwstr>
      </vt:variant>
      <vt:variant>
        <vt:i4>393309</vt:i4>
      </vt:variant>
      <vt:variant>
        <vt:i4>0</vt:i4>
      </vt:variant>
      <vt:variant>
        <vt:i4>0</vt:i4>
      </vt:variant>
      <vt:variant>
        <vt:i4>5</vt:i4>
      </vt:variant>
      <vt:variant>
        <vt:lpwstr>https://doi.org/10.46743/2160-3715/2021.4739</vt:lpwstr>
      </vt:variant>
      <vt:variant>
        <vt:lpwstr/>
      </vt:variant>
      <vt:variant>
        <vt:i4>393309</vt:i4>
      </vt:variant>
      <vt:variant>
        <vt:i4>0</vt:i4>
      </vt:variant>
      <vt:variant>
        <vt:i4>0</vt:i4>
      </vt:variant>
      <vt:variant>
        <vt:i4>5</vt:i4>
      </vt:variant>
      <vt:variant>
        <vt:lpwstr>https://doi.org/10.46743/2160-3715/2021.4739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Jenia Alfonzo</dc:creator>
  <cp:keywords/>
  <dc:description/>
  <cp:lastModifiedBy>Nauer Romero</cp:lastModifiedBy>
  <cp:revision>7</cp:revision>
  <cp:lastPrinted>2023-11-07T16:03:00Z</cp:lastPrinted>
  <dcterms:created xsi:type="dcterms:W3CDTF">2025-10-24T21:34:00Z</dcterms:created>
  <dcterms:modified xsi:type="dcterms:W3CDTF">2025-10-25T19:09:00Z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1f51633d-2a96-4813-a09c-ab7092126d41</vt:lpwstr>
  </property>
</Properties>
</file>