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BC7CB" w14:textId="6CFED6F5" w:rsidR="00AC7E71" w:rsidRDefault="7CD49CE9" w:rsidP="6805B2CD">
      <w:pPr>
        <w:pStyle w:val="Heading1"/>
      </w:pPr>
      <w:r w:rsidRPr="6805B2CD">
        <w:t>Knowledge FAQ:</w:t>
      </w:r>
    </w:p>
    <w:p w14:paraId="374F69C8" w14:textId="52CDF032" w:rsidR="00AC7E71" w:rsidRDefault="7CD49CE9" w:rsidP="6805B2CD">
      <w:r w:rsidRPr="6805B2CD">
        <w:t xml:space="preserve">Grab Merchant Malaysia Help Center Link: </w:t>
      </w:r>
      <w:hyperlink r:id="rId8">
        <w:r w:rsidRPr="6805B2CD">
          <w:rPr>
            <w:rStyle w:val="Hyperlink"/>
          </w:rPr>
          <w:t>https://help.grab.com/merchant/en-my</w:t>
        </w:r>
      </w:hyperlink>
      <w:r w:rsidRPr="6805B2CD">
        <w:t xml:space="preserve"> </w:t>
      </w:r>
    </w:p>
    <w:p w14:paraId="4A340108" w14:textId="1A5E2CBA" w:rsidR="00AC7E71" w:rsidRDefault="7580D464" w:rsidP="6805B2CD">
      <w:pPr>
        <w:pStyle w:val="Heading1"/>
      </w:pPr>
      <w:r w:rsidRPr="6805B2CD">
        <w:t>The 19 tasks, by type</w:t>
      </w:r>
      <w:r w:rsidR="62169852" w:rsidRPr="6805B2CD"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40"/>
        <w:gridCol w:w="5420"/>
        <w:gridCol w:w="1260"/>
        <w:gridCol w:w="1898"/>
      </w:tblGrid>
      <w:tr w:rsidR="6805B2CD" w14:paraId="06685CF4" w14:textId="77777777" w:rsidTr="6805B2CD">
        <w:trPr>
          <w:trHeight w:val="300"/>
        </w:trPr>
        <w:tc>
          <w:tcPr>
            <w:tcW w:w="540" w:type="dxa"/>
          </w:tcPr>
          <w:p w14:paraId="1A2BE673" w14:textId="4339795B" w:rsidR="6805B2CD" w:rsidRDefault="6805B2CD" w:rsidP="6805B2CD">
            <w:pPr>
              <w:jc w:val="center"/>
            </w:pPr>
            <w:r w:rsidRPr="6805B2CD">
              <w:rPr>
                <w:b/>
                <w:bCs/>
              </w:rPr>
              <w:t>#</w:t>
            </w:r>
          </w:p>
        </w:tc>
        <w:tc>
          <w:tcPr>
            <w:tcW w:w="5420" w:type="dxa"/>
          </w:tcPr>
          <w:p w14:paraId="5A6F7AEE" w14:textId="0C6E7E1A" w:rsidR="6805B2CD" w:rsidRDefault="6805B2CD" w:rsidP="6805B2CD">
            <w:pPr>
              <w:jc w:val="center"/>
            </w:pPr>
            <w:r w:rsidRPr="6805B2CD">
              <w:rPr>
                <w:b/>
                <w:bCs/>
              </w:rPr>
              <w:t>Task</w:t>
            </w:r>
          </w:p>
        </w:tc>
        <w:tc>
          <w:tcPr>
            <w:tcW w:w="1260" w:type="dxa"/>
          </w:tcPr>
          <w:p w14:paraId="748AA1B9" w14:textId="00B253B0" w:rsidR="6805B2CD" w:rsidRDefault="6805B2CD" w:rsidP="6805B2CD">
            <w:pPr>
              <w:jc w:val="center"/>
            </w:pPr>
            <w:r w:rsidRPr="6805B2CD">
              <w:rPr>
                <w:b/>
                <w:bCs/>
              </w:rPr>
              <w:t>Type</w:t>
            </w:r>
          </w:p>
        </w:tc>
        <w:tc>
          <w:tcPr>
            <w:tcW w:w="1898" w:type="dxa"/>
          </w:tcPr>
          <w:p w14:paraId="425302DD" w14:textId="0BB696B8" w:rsidR="6805B2CD" w:rsidRDefault="6805B2CD" w:rsidP="6805B2CD">
            <w:pPr>
              <w:jc w:val="center"/>
            </w:pPr>
            <w:r w:rsidRPr="6805B2CD">
              <w:rPr>
                <w:b/>
                <w:bCs/>
              </w:rPr>
              <w:t>Action</w:t>
            </w:r>
          </w:p>
        </w:tc>
      </w:tr>
      <w:tr w:rsidR="6805B2CD" w14:paraId="4BB5FDED" w14:textId="77777777" w:rsidTr="6805B2CD">
        <w:trPr>
          <w:trHeight w:val="300"/>
        </w:trPr>
        <w:tc>
          <w:tcPr>
            <w:tcW w:w="540" w:type="dxa"/>
          </w:tcPr>
          <w:p w14:paraId="2C4CE417" w14:textId="645B16F2" w:rsidR="6805B2CD" w:rsidRDefault="6805B2CD" w:rsidP="6805B2CD">
            <w:r>
              <w:t>1</w:t>
            </w:r>
          </w:p>
        </w:tc>
        <w:tc>
          <w:tcPr>
            <w:tcW w:w="5420" w:type="dxa"/>
          </w:tcPr>
          <w:p w14:paraId="18136E88" w14:textId="45D2DABA" w:rsidR="6805B2CD" w:rsidRDefault="6805B2CD" w:rsidP="6805B2CD">
            <w:r>
              <w:t>Offer a person — difficulty cap reached (gated)</w:t>
            </w:r>
          </w:p>
        </w:tc>
        <w:tc>
          <w:tcPr>
            <w:tcW w:w="1260" w:type="dxa"/>
          </w:tcPr>
          <w:p w14:paraId="65EED5F7" w14:textId="596D2D22" w:rsidR="6805B2CD" w:rsidRDefault="6805B2CD" w:rsidP="6805B2CD">
            <w:r>
              <w:t>Message</w:t>
            </w:r>
          </w:p>
        </w:tc>
        <w:tc>
          <w:tcPr>
            <w:tcW w:w="1898" w:type="dxa"/>
          </w:tcPr>
          <w:p w14:paraId="770CE090" w14:textId="73F334BB" w:rsidR="6805B2CD" w:rsidRDefault="6805B2CD" w:rsidP="6805B2CD">
            <w:r>
              <w:t>—</w:t>
            </w:r>
          </w:p>
        </w:tc>
      </w:tr>
      <w:tr w:rsidR="6805B2CD" w14:paraId="441A999B" w14:textId="77777777" w:rsidTr="6805B2CD">
        <w:trPr>
          <w:trHeight w:val="300"/>
        </w:trPr>
        <w:tc>
          <w:tcPr>
            <w:tcW w:w="540" w:type="dxa"/>
          </w:tcPr>
          <w:p w14:paraId="7746AD4C" w14:textId="385B7714" w:rsidR="6805B2CD" w:rsidRDefault="6805B2CD" w:rsidP="6805B2CD">
            <w:r>
              <w:t>2</w:t>
            </w:r>
          </w:p>
        </w:tc>
        <w:tc>
          <w:tcPr>
            <w:tcW w:w="5420" w:type="dxa"/>
          </w:tcPr>
          <w:p w14:paraId="0289B569" w14:textId="6A75854A" w:rsidR="6805B2CD" w:rsidRDefault="6805B2CD" w:rsidP="6805B2CD">
            <w:r>
              <w:t>Retrieve Relevant FAQ Information</w:t>
            </w:r>
          </w:p>
        </w:tc>
        <w:tc>
          <w:tcPr>
            <w:tcW w:w="1260" w:type="dxa"/>
          </w:tcPr>
          <w:p w14:paraId="389CE403" w14:textId="608DC4E5" w:rsidR="6805B2CD" w:rsidRDefault="6805B2CD" w:rsidP="6805B2CD">
            <w:r>
              <w:t>Action</w:t>
            </w:r>
          </w:p>
        </w:tc>
        <w:tc>
          <w:tcPr>
            <w:tcW w:w="1898" w:type="dxa"/>
          </w:tcPr>
          <w:p w14:paraId="6479B036" w14:textId="0B5108DA" w:rsidR="6805B2CD" w:rsidRDefault="6805B2CD" w:rsidP="6805B2CD">
            <w:r w:rsidRPr="6805B2CD">
              <w:rPr>
                <w:b/>
                <w:bCs/>
              </w:rPr>
              <w:t>RAG Query</w:t>
            </w:r>
          </w:p>
        </w:tc>
      </w:tr>
      <w:tr w:rsidR="6805B2CD" w14:paraId="71D3DA00" w14:textId="77777777" w:rsidTr="6805B2CD">
        <w:trPr>
          <w:trHeight w:val="300"/>
        </w:trPr>
        <w:tc>
          <w:tcPr>
            <w:tcW w:w="540" w:type="dxa"/>
          </w:tcPr>
          <w:p w14:paraId="04BFE1B1" w14:textId="7FDCCD79" w:rsidR="6805B2CD" w:rsidRDefault="6805B2CD" w:rsidP="6805B2CD">
            <w:r>
              <w:t>3</w:t>
            </w:r>
          </w:p>
        </w:tc>
        <w:tc>
          <w:tcPr>
            <w:tcW w:w="5420" w:type="dxa"/>
          </w:tcPr>
          <w:p w14:paraId="173AF2C3" w14:textId="3306FB07" w:rsidR="6805B2CD" w:rsidRDefault="6805B2CD" w:rsidP="6805B2CD">
            <w:r>
              <w:t>Transfer to NICE CXone</w:t>
            </w:r>
          </w:p>
        </w:tc>
        <w:tc>
          <w:tcPr>
            <w:tcW w:w="1260" w:type="dxa"/>
          </w:tcPr>
          <w:p w14:paraId="22672BAC" w14:textId="2BD43D6A" w:rsidR="6805B2CD" w:rsidRDefault="6805B2CD" w:rsidP="6805B2CD">
            <w:r>
              <w:t>Action</w:t>
            </w:r>
          </w:p>
        </w:tc>
        <w:tc>
          <w:tcPr>
            <w:tcW w:w="1898" w:type="dxa"/>
          </w:tcPr>
          <w:p w14:paraId="78CF754D" w14:textId="1CB69F7E" w:rsidR="6805B2CD" w:rsidRDefault="6805B2CD" w:rsidP="6805B2CD">
            <w:r w:rsidRPr="6805B2CD">
              <w:rPr>
                <w:b/>
                <w:bCs/>
              </w:rPr>
              <w:t>Human Transfer</w:t>
            </w:r>
          </w:p>
        </w:tc>
      </w:tr>
      <w:tr w:rsidR="6805B2CD" w14:paraId="00FC7C78" w14:textId="77777777" w:rsidTr="6805B2CD">
        <w:trPr>
          <w:trHeight w:val="300"/>
        </w:trPr>
        <w:tc>
          <w:tcPr>
            <w:tcW w:w="540" w:type="dxa"/>
          </w:tcPr>
          <w:p w14:paraId="55637DDA" w14:textId="19FFE3B2" w:rsidR="6805B2CD" w:rsidRDefault="6805B2CD" w:rsidP="6805B2CD">
            <w:r>
              <w:t>4</w:t>
            </w:r>
          </w:p>
        </w:tc>
        <w:tc>
          <w:tcPr>
            <w:tcW w:w="5420" w:type="dxa"/>
          </w:tcPr>
          <w:p w14:paraId="65A226EC" w14:textId="6C04A8A6" w:rsidR="6805B2CD" w:rsidRDefault="6805B2CD" w:rsidP="6805B2CD">
            <w:r>
              <w:t>Clarify a vague request</w:t>
            </w:r>
          </w:p>
        </w:tc>
        <w:tc>
          <w:tcPr>
            <w:tcW w:w="1260" w:type="dxa"/>
          </w:tcPr>
          <w:p w14:paraId="25B64EB6" w14:textId="53C1088E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787E5EE7" w14:textId="0C564719" w:rsidR="6805B2CD" w:rsidRDefault="6805B2CD" w:rsidP="6805B2CD">
            <w:r>
              <w:t>—</w:t>
            </w:r>
          </w:p>
        </w:tc>
      </w:tr>
      <w:tr w:rsidR="6805B2CD" w14:paraId="0EB8A6DE" w14:textId="77777777" w:rsidTr="6805B2CD">
        <w:trPr>
          <w:trHeight w:val="300"/>
        </w:trPr>
        <w:tc>
          <w:tcPr>
            <w:tcW w:w="540" w:type="dxa"/>
          </w:tcPr>
          <w:p w14:paraId="4934D8C0" w14:textId="36014F3D" w:rsidR="6805B2CD" w:rsidRDefault="6805B2CD" w:rsidP="6805B2CD">
            <w:r>
              <w:t>5</w:t>
            </w:r>
          </w:p>
        </w:tc>
        <w:tc>
          <w:tcPr>
            <w:tcW w:w="5420" w:type="dxa"/>
          </w:tcPr>
          <w:p w14:paraId="62C3F8C1" w14:textId="5651ECA9" w:rsidR="6805B2CD" w:rsidRDefault="6805B2CD" w:rsidP="6805B2CD">
            <w:r>
              <w:t>Ask when the order was cancelled</w:t>
            </w:r>
          </w:p>
        </w:tc>
        <w:tc>
          <w:tcPr>
            <w:tcW w:w="1260" w:type="dxa"/>
          </w:tcPr>
          <w:p w14:paraId="719A9EDE" w14:textId="4DDE4E86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375C0E7F" w14:textId="3961D5F7" w:rsidR="6805B2CD" w:rsidRDefault="6805B2CD" w:rsidP="6805B2CD">
            <w:r>
              <w:t>—</w:t>
            </w:r>
          </w:p>
        </w:tc>
      </w:tr>
      <w:tr w:rsidR="6805B2CD" w14:paraId="507CD1FC" w14:textId="77777777" w:rsidTr="6805B2CD">
        <w:trPr>
          <w:trHeight w:val="300"/>
        </w:trPr>
        <w:tc>
          <w:tcPr>
            <w:tcW w:w="540" w:type="dxa"/>
          </w:tcPr>
          <w:p w14:paraId="4BE11FB2" w14:textId="56547F2A" w:rsidR="6805B2CD" w:rsidRDefault="6805B2CD" w:rsidP="6805B2CD">
            <w:r>
              <w:t>6</w:t>
            </w:r>
          </w:p>
        </w:tc>
        <w:tc>
          <w:tcPr>
            <w:tcW w:w="5420" w:type="dxa"/>
          </w:tcPr>
          <w:p w14:paraId="766A519D" w14:textId="39F26DEB" w:rsidR="6805B2CD" w:rsidRDefault="6805B2CD" w:rsidP="6805B2CD">
            <w:r>
              <w:t>Ask what they would like to know about this order</w:t>
            </w:r>
          </w:p>
        </w:tc>
        <w:tc>
          <w:tcPr>
            <w:tcW w:w="1260" w:type="dxa"/>
          </w:tcPr>
          <w:p w14:paraId="49C528A7" w14:textId="4EBFB915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513C3C40" w14:textId="456048D0" w:rsidR="6805B2CD" w:rsidRDefault="6805B2CD" w:rsidP="6805B2CD">
            <w:r>
              <w:t>—</w:t>
            </w:r>
          </w:p>
        </w:tc>
      </w:tr>
      <w:tr w:rsidR="6805B2CD" w14:paraId="3003874A" w14:textId="77777777" w:rsidTr="6805B2CD">
        <w:trPr>
          <w:trHeight w:val="300"/>
        </w:trPr>
        <w:tc>
          <w:tcPr>
            <w:tcW w:w="540" w:type="dxa"/>
          </w:tcPr>
          <w:p w14:paraId="478CF4DF" w14:textId="6BF67D14" w:rsidR="6805B2CD" w:rsidRDefault="6805B2CD" w:rsidP="6805B2CD">
            <w:r>
              <w:t>7</w:t>
            </w:r>
          </w:p>
        </w:tc>
        <w:tc>
          <w:tcPr>
            <w:tcW w:w="5420" w:type="dxa"/>
          </w:tcPr>
          <w:p w14:paraId="78B4D70D" w14:textId="18F5A30B" w:rsidR="6805B2CD" w:rsidRDefault="6805B2CD" w:rsidP="6805B2CD">
            <w:r>
              <w:t>Deliver EDUCATE outcome (within threshold)</w:t>
            </w:r>
          </w:p>
        </w:tc>
        <w:tc>
          <w:tcPr>
            <w:tcW w:w="1260" w:type="dxa"/>
          </w:tcPr>
          <w:p w14:paraId="6624B236" w14:textId="317027F1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007E246A" w14:textId="1ACD7B3C" w:rsidR="6805B2CD" w:rsidRDefault="6805B2CD" w:rsidP="6805B2CD">
            <w:r>
              <w:t>—</w:t>
            </w:r>
          </w:p>
        </w:tc>
      </w:tr>
      <w:tr w:rsidR="6805B2CD" w14:paraId="618C4577" w14:textId="77777777" w:rsidTr="6805B2CD">
        <w:trPr>
          <w:trHeight w:val="300"/>
        </w:trPr>
        <w:tc>
          <w:tcPr>
            <w:tcW w:w="540" w:type="dxa"/>
          </w:tcPr>
          <w:p w14:paraId="04AC22E6" w14:textId="2A2B721E" w:rsidR="6805B2CD" w:rsidRDefault="6805B2CD" w:rsidP="6805B2CD">
            <w:r>
              <w:t>8</w:t>
            </w:r>
          </w:p>
        </w:tc>
        <w:tc>
          <w:tcPr>
            <w:tcW w:w="5420" w:type="dxa"/>
          </w:tcPr>
          <w:p w14:paraId="3C7E1678" w14:textId="5E8F843F" w:rsidR="6805B2CD" w:rsidRDefault="6805B2CD" w:rsidP="6805B2CD">
            <w:r>
              <w:t>Deliver IFI outcome (beyond threshold)</w:t>
            </w:r>
          </w:p>
        </w:tc>
        <w:tc>
          <w:tcPr>
            <w:tcW w:w="1260" w:type="dxa"/>
          </w:tcPr>
          <w:p w14:paraId="7C45B8EE" w14:textId="22998877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2EAAE5E6" w14:textId="4DEDD550" w:rsidR="6805B2CD" w:rsidRDefault="6805B2CD" w:rsidP="6805B2CD">
            <w:r>
              <w:t>—</w:t>
            </w:r>
          </w:p>
        </w:tc>
      </w:tr>
      <w:tr w:rsidR="6805B2CD" w14:paraId="4A9159CB" w14:textId="77777777" w:rsidTr="6805B2CD">
        <w:trPr>
          <w:trHeight w:val="300"/>
        </w:trPr>
        <w:tc>
          <w:tcPr>
            <w:tcW w:w="540" w:type="dxa"/>
          </w:tcPr>
          <w:p w14:paraId="225B21B9" w14:textId="329B51AE" w:rsidR="6805B2CD" w:rsidRDefault="6805B2CD" w:rsidP="6805B2CD">
            <w:r>
              <w:t>9</w:t>
            </w:r>
          </w:p>
        </w:tc>
        <w:tc>
          <w:tcPr>
            <w:tcW w:w="5420" w:type="dxa"/>
          </w:tcPr>
          <w:p w14:paraId="76F97B0A" w14:textId="5BB25161" w:rsidR="6805B2CD" w:rsidRDefault="6805B2CD" w:rsidP="6805B2CD">
            <w:r>
              <w:t>Answer first follow-up after EDUCATE/IFI</w:t>
            </w:r>
          </w:p>
        </w:tc>
        <w:tc>
          <w:tcPr>
            <w:tcW w:w="1260" w:type="dxa"/>
          </w:tcPr>
          <w:p w14:paraId="3A225A5C" w14:textId="7518E0EC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20EBCDC1" w14:textId="405305AB" w:rsidR="6805B2CD" w:rsidRDefault="6805B2CD" w:rsidP="6805B2CD">
            <w:r>
              <w:t>—</w:t>
            </w:r>
          </w:p>
        </w:tc>
      </w:tr>
      <w:tr w:rsidR="6805B2CD" w14:paraId="26595D74" w14:textId="77777777" w:rsidTr="6805B2CD">
        <w:trPr>
          <w:trHeight w:val="300"/>
        </w:trPr>
        <w:tc>
          <w:tcPr>
            <w:tcW w:w="540" w:type="dxa"/>
          </w:tcPr>
          <w:p w14:paraId="08B88B9A" w14:textId="6E567615" w:rsidR="6805B2CD" w:rsidRDefault="6805B2CD" w:rsidP="6805B2CD">
            <w:r>
              <w:t>10</w:t>
            </w:r>
          </w:p>
        </w:tc>
        <w:tc>
          <w:tcPr>
            <w:tcW w:w="5420" w:type="dxa"/>
          </w:tcPr>
          <w:p w14:paraId="56C2AD3A" w14:textId="2329F839" w:rsidR="6805B2CD" w:rsidRDefault="6805B2CD" w:rsidP="6805B2CD">
            <w:r>
              <w:t>Collect the NEXT guidance preference (one per turn)</w:t>
            </w:r>
          </w:p>
        </w:tc>
        <w:tc>
          <w:tcPr>
            <w:tcW w:w="1260" w:type="dxa"/>
          </w:tcPr>
          <w:p w14:paraId="3EE3946B" w14:textId="78C8B432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25AB2D37" w14:textId="6FB9671A" w:rsidR="6805B2CD" w:rsidRDefault="6805B2CD" w:rsidP="6805B2CD">
            <w:r>
              <w:t>—</w:t>
            </w:r>
          </w:p>
        </w:tc>
      </w:tr>
      <w:tr w:rsidR="6805B2CD" w14:paraId="439666E6" w14:textId="77777777" w:rsidTr="6805B2CD">
        <w:trPr>
          <w:trHeight w:val="300"/>
        </w:trPr>
        <w:tc>
          <w:tcPr>
            <w:tcW w:w="540" w:type="dxa"/>
          </w:tcPr>
          <w:p w14:paraId="11E527BE" w14:textId="48864B44" w:rsidR="6805B2CD" w:rsidRDefault="6805B2CD" w:rsidP="6805B2CD">
            <w:r>
              <w:t>11</w:t>
            </w:r>
          </w:p>
        </w:tc>
        <w:tc>
          <w:tcPr>
            <w:tcW w:w="5420" w:type="dxa"/>
          </w:tcPr>
          <w:p w14:paraId="537F8989" w14:textId="00536F85" w:rsidR="6805B2CD" w:rsidRDefault="6805B2CD" w:rsidP="6805B2CD">
            <w:r>
              <w:t>GUIDANCE — View Cancelled Order</w:t>
            </w:r>
          </w:p>
        </w:tc>
        <w:tc>
          <w:tcPr>
            <w:tcW w:w="1260" w:type="dxa"/>
          </w:tcPr>
          <w:p w14:paraId="017EEE03" w14:textId="3C19FF73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0C28A4CB" w14:textId="561CFE43" w:rsidR="6805B2CD" w:rsidRDefault="6805B2CD" w:rsidP="6805B2CD">
            <w:r>
              <w:t>—</w:t>
            </w:r>
          </w:p>
        </w:tc>
      </w:tr>
      <w:tr w:rsidR="6805B2CD" w14:paraId="774ED076" w14:textId="77777777" w:rsidTr="6805B2CD">
        <w:trPr>
          <w:trHeight w:val="300"/>
        </w:trPr>
        <w:tc>
          <w:tcPr>
            <w:tcW w:w="540" w:type="dxa"/>
          </w:tcPr>
          <w:p w14:paraId="258F6A28" w14:textId="037D9575" w:rsidR="6805B2CD" w:rsidRDefault="6805B2CD" w:rsidP="6805B2CD">
            <w:r>
              <w:t>12</w:t>
            </w:r>
          </w:p>
        </w:tc>
        <w:tc>
          <w:tcPr>
            <w:tcW w:w="5420" w:type="dxa"/>
          </w:tcPr>
          <w:p w14:paraId="21F19395" w14:textId="66B9AB6F" w:rsidR="6805B2CD" w:rsidRDefault="6805B2CD" w:rsidP="6805B2CD">
            <w:r>
              <w:t>GUIDANCE — Check for Compensation Status</w:t>
            </w:r>
          </w:p>
        </w:tc>
        <w:tc>
          <w:tcPr>
            <w:tcW w:w="1260" w:type="dxa"/>
          </w:tcPr>
          <w:p w14:paraId="225EDF2C" w14:textId="4B1AA7AC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460B87A9" w14:textId="1ABD55A8" w:rsidR="6805B2CD" w:rsidRDefault="6805B2CD" w:rsidP="6805B2CD">
            <w:r>
              <w:t>—</w:t>
            </w:r>
          </w:p>
        </w:tc>
      </w:tr>
      <w:tr w:rsidR="6805B2CD" w14:paraId="5EE670CD" w14:textId="77777777" w:rsidTr="6805B2CD">
        <w:trPr>
          <w:trHeight w:val="300"/>
        </w:trPr>
        <w:tc>
          <w:tcPr>
            <w:tcW w:w="540" w:type="dxa"/>
          </w:tcPr>
          <w:p w14:paraId="7F21AD23" w14:textId="51B968CC" w:rsidR="6805B2CD" w:rsidRDefault="6805B2CD" w:rsidP="6805B2CD">
            <w:r>
              <w:t>13</w:t>
            </w:r>
          </w:p>
        </w:tc>
        <w:tc>
          <w:tcPr>
            <w:tcW w:w="5420" w:type="dxa"/>
          </w:tcPr>
          <w:p w14:paraId="0524EA6D" w14:textId="2CAF39AC" w:rsidR="6805B2CD" w:rsidRDefault="6805B2CD" w:rsidP="6805B2CD">
            <w:r>
              <w:t>GUIDANCE — Fill Up Request for Compensation</w:t>
            </w:r>
          </w:p>
        </w:tc>
        <w:tc>
          <w:tcPr>
            <w:tcW w:w="1260" w:type="dxa"/>
          </w:tcPr>
          <w:p w14:paraId="609AEB5C" w14:textId="68259AB7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67F5CB29" w14:textId="150A8358" w:rsidR="6805B2CD" w:rsidRDefault="6805B2CD" w:rsidP="6805B2CD">
            <w:r>
              <w:t>—</w:t>
            </w:r>
          </w:p>
        </w:tc>
      </w:tr>
      <w:tr w:rsidR="6805B2CD" w14:paraId="2AA613B5" w14:textId="77777777" w:rsidTr="6805B2CD">
        <w:trPr>
          <w:trHeight w:val="300"/>
        </w:trPr>
        <w:tc>
          <w:tcPr>
            <w:tcW w:w="540" w:type="dxa"/>
          </w:tcPr>
          <w:p w14:paraId="18201CA1" w14:textId="37F711E4" w:rsidR="6805B2CD" w:rsidRDefault="6805B2CD" w:rsidP="6805B2CD">
            <w:r>
              <w:t>14</w:t>
            </w:r>
          </w:p>
        </w:tc>
        <w:tc>
          <w:tcPr>
            <w:tcW w:w="5420" w:type="dxa"/>
          </w:tcPr>
          <w:p w14:paraId="6318AB9F" w14:textId="764CD24F" w:rsidR="6805B2CD" w:rsidRDefault="6805B2CD" w:rsidP="6805B2CD">
            <w:r>
              <w:t>Educate Role (form not visible)</w:t>
            </w:r>
          </w:p>
        </w:tc>
        <w:tc>
          <w:tcPr>
            <w:tcW w:w="1260" w:type="dxa"/>
          </w:tcPr>
          <w:p w14:paraId="74DD66F1" w14:textId="6A070E32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5B88B78B" w14:textId="371DAC20" w:rsidR="6805B2CD" w:rsidRDefault="6805B2CD" w:rsidP="6805B2CD">
            <w:r>
              <w:t>—</w:t>
            </w:r>
          </w:p>
        </w:tc>
      </w:tr>
      <w:tr w:rsidR="6805B2CD" w14:paraId="4302BE47" w14:textId="77777777" w:rsidTr="6805B2CD">
        <w:trPr>
          <w:trHeight w:val="300"/>
        </w:trPr>
        <w:tc>
          <w:tcPr>
            <w:tcW w:w="540" w:type="dxa"/>
          </w:tcPr>
          <w:p w14:paraId="01D9F893" w14:textId="43C336ED" w:rsidR="6805B2CD" w:rsidRDefault="6805B2CD" w:rsidP="6805B2CD">
            <w:r>
              <w:t>15</w:t>
            </w:r>
          </w:p>
        </w:tc>
        <w:tc>
          <w:tcPr>
            <w:tcW w:w="5420" w:type="dxa"/>
          </w:tcPr>
          <w:p w14:paraId="57C8D126" w14:textId="31DB6034" w:rsidR="6805B2CD" w:rsidRDefault="6805B2CD" w:rsidP="6805B2CD">
            <w:r>
              <w:t>Ask transfer confirmation</w:t>
            </w:r>
          </w:p>
        </w:tc>
        <w:tc>
          <w:tcPr>
            <w:tcW w:w="1260" w:type="dxa"/>
          </w:tcPr>
          <w:p w14:paraId="3222BD26" w14:textId="4714C1D4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7AAFEB71" w14:textId="17BFCF45" w:rsidR="6805B2CD" w:rsidRDefault="6805B2CD" w:rsidP="6805B2CD">
            <w:r>
              <w:t>—</w:t>
            </w:r>
          </w:p>
        </w:tc>
      </w:tr>
      <w:tr w:rsidR="6805B2CD" w14:paraId="33D5962B" w14:textId="77777777" w:rsidTr="6805B2CD">
        <w:trPr>
          <w:trHeight w:val="300"/>
        </w:trPr>
        <w:tc>
          <w:tcPr>
            <w:tcW w:w="540" w:type="dxa"/>
          </w:tcPr>
          <w:p w14:paraId="39EFE9E4" w14:textId="026B4CB3" w:rsidR="6805B2CD" w:rsidRDefault="6805B2CD" w:rsidP="6805B2CD">
            <w:r>
              <w:t>16</w:t>
            </w:r>
          </w:p>
        </w:tc>
        <w:tc>
          <w:tcPr>
            <w:tcW w:w="5420" w:type="dxa"/>
          </w:tcPr>
          <w:p w14:paraId="5A8B161E" w14:textId="6F68C9D4" w:rsidR="6805B2CD" w:rsidRDefault="6805B2CD" w:rsidP="6805B2CD">
            <w:r>
              <w:t>Ask transfer confirmation (guidance exhausted)</w:t>
            </w:r>
          </w:p>
        </w:tc>
        <w:tc>
          <w:tcPr>
            <w:tcW w:w="1260" w:type="dxa"/>
          </w:tcPr>
          <w:p w14:paraId="6C578351" w14:textId="0D03C718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4CD6B57A" w14:textId="43DB851A" w:rsidR="6805B2CD" w:rsidRDefault="6805B2CD" w:rsidP="6805B2CD">
            <w:r>
              <w:t>—</w:t>
            </w:r>
          </w:p>
        </w:tc>
      </w:tr>
      <w:tr w:rsidR="6805B2CD" w14:paraId="547EB895" w14:textId="77777777" w:rsidTr="6805B2CD">
        <w:trPr>
          <w:trHeight w:val="300"/>
        </w:trPr>
        <w:tc>
          <w:tcPr>
            <w:tcW w:w="540" w:type="dxa"/>
          </w:tcPr>
          <w:p w14:paraId="50094658" w14:textId="22574D9F" w:rsidR="6805B2CD" w:rsidRDefault="6805B2CD" w:rsidP="6805B2CD">
            <w:r>
              <w:t>17</w:t>
            </w:r>
          </w:p>
        </w:tc>
        <w:tc>
          <w:tcPr>
            <w:tcW w:w="5420" w:type="dxa"/>
          </w:tcPr>
          <w:p w14:paraId="17F3C46C" w14:textId="13448DDB" w:rsidR="6805B2CD" w:rsidRDefault="6805B2CD" w:rsidP="6805B2CD">
            <w:r>
              <w:t>Ask if they'd like to close the call</w:t>
            </w:r>
          </w:p>
        </w:tc>
        <w:tc>
          <w:tcPr>
            <w:tcW w:w="1260" w:type="dxa"/>
          </w:tcPr>
          <w:p w14:paraId="00ECE90F" w14:textId="50BC8DB8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0C46A140" w14:textId="08B40F1E" w:rsidR="6805B2CD" w:rsidRDefault="6805B2CD" w:rsidP="6805B2CD">
            <w:r>
              <w:t>—</w:t>
            </w:r>
          </w:p>
        </w:tc>
      </w:tr>
      <w:tr w:rsidR="6805B2CD" w14:paraId="3456CFB5" w14:textId="77777777" w:rsidTr="6805B2CD">
        <w:trPr>
          <w:trHeight w:val="300"/>
        </w:trPr>
        <w:tc>
          <w:tcPr>
            <w:tcW w:w="540" w:type="dxa"/>
          </w:tcPr>
          <w:p w14:paraId="0D3A2CA4" w14:textId="52B5E2F1" w:rsidR="6805B2CD" w:rsidRDefault="6805B2CD" w:rsidP="6805B2CD">
            <w:r>
              <w:t>18</w:t>
            </w:r>
          </w:p>
        </w:tc>
        <w:tc>
          <w:tcPr>
            <w:tcW w:w="5420" w:type="dxa"/>
          </w:tcPr>
          <w:p w14:paraId="3315770A" w14:textId="337BE645" w:rsidR="6805B2CD" w:rsidRDefault="6805B2CD" w:rsidP="6805B2CD">
            <w:r>
              <w:t>Offer final transfer or close</w:t>
            </w:r>
          </w:p>
        </w:tc>
        <w:tc>
          <w:tcPr>
            <w:tcW w:w="1260" w:type="dxa"/>
          </w:tcPr>
          <w:p w14:paraId="650F4B33" w14:textId="5DD642BE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02E86B13" w14:textId="161B404D" w:rsidR="6805B2CD" w:rsidRDefault="6805B2CD" w:rsidP="6805B2CD">
            <w:r>
              <w:t>—</w:t>
            </w:r>
          </w:p>
        </w:tc>
      </w:tr>
      <w:tr w:rsidR="6805B2CD" w14:paraId="6D229C7B" w14:textId="77777777" w:rsidTr="6805B2CD">
        <w:trPr>
          <w:trHeight w:val="300"/>
        </w:trPr>
        <w:tc>
          <w:tcPr>
            <w:tcW w:w="540" w:type="dxa"/>
          </w:tcPr>
          <w:p w14:paraId="435CBF7F" w14:textId="738A4D6D" w:rsidR="6805B2CD" w:rsidRDefault="6805B2CD" w:rsidP="6805B2CD">
            <w:r>
              <w:t>19</w:t>
            </w:r>
          </w:p>
        </w:tc>
        <w:tc>
          <w:tcPr>
            <w:tcW w:w="5420" w:type="dxa"/>
          </w:tcPr>
          <w:p w14:paraId="48DB8000" w14:textId="60D012C8" w:rsidR="6805B2CD" w:rsidRDefault="6805B2CD" w:rsidP="6805B2CD">
            <w:r>
              <w:t>Steer back to current step (fallback)</w:t>
            </w:r>
          </w:p>
        </w:tc>
        <w:tc>
          <w:tcPr>
            <w:tcW w:w="1260" w:type="dxa"/>
          </w:tcPr>
          <w:p w14:paraId="60E0340F" w14:textId="7D91AB4D" w:rsidR="6805B2CD" w:rsidRDefault="6805B2CD" w:rsidP="6805B2CD">
            <w:r>
              <w:t>Prompt</w:t>
            </w:r>
          </w:p>
        </w:tc>
        <w:tc>
          <w:tcPr>
            <w:tcW w:w="1898" w:type="dxa"/>
          </w:tcPr>
          <w:p w14:paraId="4AC33C4B" w14:textId="347E511D" w:rsidR="6805B2CD" w:rsidRDefault="6805B2CD" w:rsidP="6805B2CD">
            <w:r>
              <w:t>—</w:t>
            </w:r>
          </w:p>
        </w:tc>
      </w:tr>
    </w:tbl>
    <w:p w14:paraId="2C078E63" w14:textId="41FF19B5" w:rsidR="00AC7E71" w:rsidRDefault="00AC7E71"/>
    <w:p w14:paraId="731A1681" w14:textId="0164E798" w:rsidR="29C107FC" w:rsidRDefault="29C107FC" w:rsidP="6805B2CD">
      <w:pPr>
        <w:rPr>
          <w:b/>
          <w:bCs/>
          <w:color w:val="FF0000"/>
        </w:rPr>
      </w:pPr>
      <w:r>
        <w:t xml:space="preserve">Based on analysis of the Wiz AI Prompts, </w:t>
      </w:r>
      <w:r w:rsidRPr="6805B2CD">
        <w:rPr>
          <w:b/>
          <w:bCs/>
          <w:color w:val="FF0000"/>
        </w:rPr>
        <w:t>a Wiz AI Task does not equal a Cognigy Tool.</w:t>
      </w:r>
    </w:p>
    <w:p w14:paraId="674B76A6" w14:textId="0D43C55B" w:rsidR="29C107FC" w:rsidRDefault="29C107FC" w:rsidP="6805B2CD">
      <w:pPr>
        <w:spacing w:before="240" w:after="240"/>
      </w:pPr>
      <w:r w:rsidRPr="6805B2CD">
        <w:rPr>
          <w:rFonts w:ascii="Aptos" w:eastAsia="Aptos" w:hAnsi="Aptos" w:cs="Aptos"/>
        </w:rPr>
        <w:t xml:space="preserve">A "Task" here is a </w:t>
      </w:r>
      <w:r w:rsidRPr="6805B2CD">
        <w:rPr>
          <w:rFonts w:ascii="Aptos" w:eastAsia="Aptos" w:hAnsi="Aptos" w:cs="Aptos"/>
          <w:i/>
          <w:iCs/>
        </w:rPr>
        <w:t>routing branch with a selection condition</w:t>
      </w:r>
      <w:r w:rsidRPr="6805B2CD">
        <w:rPr>
          <w:rFonts w:ascii="Aptos" w:eastAsia="Aptos" w:hAnsi="Aptos" w:cs="Aptos"/>
        </w:rPr>
        <w:t>. Three distinct things are wearing the same label:</w:t>
      </w:r>
    </w:p>
    <w:p w14:paraId="6BDC9CD0" w14:textId="772902FC" w:rsidR="29C107FC" w:rsidRDefault="29C107FC" w:rsidP="6805B2C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  <w:b/>
          <w:bCs/>
        </w:rPr>
        <w:t>Task Type = Prompt (16 of 19)</w:t>
      </w:r>
      <w:r w:rsidRPr="6805B2CD">
        <w:rPr>
          <w:rFonts w:ascii="Aptos" w:eastAsia="Aptos" w:hAnsi="Aptos" w:cs="Aptos"/>
        </w:rPr>
        <w:t xml:space="preserve"> — a conditional generation instruction. Cognigy equivalent: an </w:t>
      </w:r>
      <w:r w:rsidRPr="6805B2CD">
        <w:rPr>
          <w:rFonts w:ascii="Aptos" w:eastAsia="Aptos" w:hAnsi="Aptos" w:cs="Aptos"/>
          <w:b/>
          <w:bCs/>
        </w:rPr>
        <w:t>AI Agent Job</w:t>
      </w:r>
      <w:r w:rsidRPr="6805B2CD">
        <w:rPr>
          <w:rFonts w:ascii="Aptos" w:eastAsia="Aptos" w:hAnsi="Aptos" w:cs="Aptos"/>
        </w:rPr>
        <w:t xml:space="preserve"> (goal + completion criteria), or a deterministic Flow segment if you want control. Not a tool.</w:t>
      </w:r>
    </w:p>
    <w:p w14:paraId="70091847" w14:textId="04AFC833" w:rsidR="29C107FC" w:rsidRDefault="29C107FC" w:rsidP="6805B2C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  <w:b/>
          <w:bCs/>
        </w:rPr>
        <w:t>Task Type = Message (1)</w:t>
      </w:r>
      <w:r w:rsidRPr="6805B2CD">
        <w:rPr>
          <w:rFonts w:ascii="Aptos" w:eastAsia="Aptos" w:hAnsi="Aptos" w:cs="Aptos"/>
        </w:rPr>
        <w:t xml:space="preserve"> — a fixed utterance. Cognigy: a Say node, or a Node Instruction.</w:t>
      </w:r>
    </w:p>
    <w:p w14:paraId="6A3A01E1" w14:textId="4D2E6F30" w:rsidR="29C107FC" w:rsidRDefault="29C107FC" w:rsidP="6805B2C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  <w:b/>
          <w:bCs/>
        </w:rPr>
        <w:lastRenderedPageBreak/>
        <w:t>Task Type = Action (2)</w:t>
      </w:r>
      <w:r w:rsidRPr="6805B2CD">
        <w:rPr>
          <w:rFonts w:ascii="Aptos" w:eastAsia="Aptos" w:hAnsi="Aptos" w:cs="Aptos"/>
        </w:rPr>
        <w:t xml:space="preserve"> — RAG Query → </w:t>
      </w:r>
      <w:r w:rsidRPr="6805B2CD">
        <w:rPr>
          <w:rFonts w:ascii="Aptos" w:eastAsia="Aptos" w:hAnsi="Aptos" w:cs="Aptos"/>
          <w:b/>
          <w:bCs/>
        </w:rPr>
        <w:t>Knowledge AI</w:t>
      </w:r>
      <w:r w:rsidRPr="6805B2CD">
        <w:rPr>
          <w:rFonts w:ascii="Aptos" w:eastAsia="Aptos" w:hAnsi="Aptos" w:cs="Aptos"/>
        </w:rPr>
        <w:t xml:space="preserve"> (a knowledge source on the agent, not a tool); Human Transfer → a </w:t>
      </w:r>
      <w:r w:rsidRPr="6805B2CD">
        <w:rPr>
          <w:rFonts w:ascii="Aptos" w:eastAsia="Aptos" w:hAnsi="Aptos" w:cs="Aptos"/>
          <w:b/>
          <w:bCs/>
        </w:rPr>
        <w:t>Flow Tool</w:t>
      </w:r>
      <w:r w:rsidRPr="6805B2CD">
        <w:rPr>
          <w:rFonts w:ascii="Aptos" w:eastAsia="Aptos" w:hAnsi="Aptos" w:cs="Aptos"/>
        </w:rPr>
        <w:t xml:space="preserve"> wrapping the CXone handover.</w:t>
      </w:r>
    </w:p>
    <w:p w14:paraId="2B079CE5" w14:textId="7B974D49" w:rsidR="6805B2CD" w:rsidRDefault="6805B2CD" w:rsidP="6805B2CD"/>
    <w:p w14:paraId="693BA355" w14:textId="121C1DBC" w:rsidR="29C107FC" w:rsidRDefault="29C107FC" w:rsidP="6805B2CD">
      <w:pPr>
        <w:pStyle w:val="Heading1"/>
        <w:rPr>
          <w:b/>
          <w:bCs/>
        </w:rPr>
      </w:pPr>
      <w:r>
        <w:t>Recommen</w:t>
      </w:r>
      <w:r w:rsidR="46338E92">
        <w:t>de</w:t>
      </w:r>
      <w:r>
        <w:t>d Cognigy Mapping (feel free to change!):</w:t>
      </w:r>
    </w:p>
    <w:p w14:paraId="714BEA7F" w14:textId="5B7137D2" w:rsidR="29C107FC" w:rsidRDefault="29C107FC" w:rsidP="6805B2CD">
      <w:pPr>
        <w:spacing w:before="240" w:after="240"/>
      </w:pPr>
      <w:r w:rsidRPr="6805B2CD">
        <w:rPr>
          <w:rFonts w:ascii="Aptos" w:eastAsia="Aptos" w:hAnsi="Aptos" w:cs="Aptos"/>
          <w:b/>
          <w:bCs/>
        </w:rPr>
        <w:t>LLM - AI Agent:</w:t>
      </w:r>
    </w:p>
    <w:p w14:paraId="45FBA580" w14:textId="2028B5FC" w:rsidR="29C107FC" w:rsidRDefault="29C107FC" w:rsidP="6805B2C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</w:rPr>
        <w:t>Intent and entity extraction from noisy ASR, including Manglish</w:t>
      </w:r>
    </w:p>
    <w:p w14:paraId="732FF3CA" w14:textId="7A234015" w:rsidR="29C107FC" w:rsidRDefault="29C107FC" w:rsidP="6805B2C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</w:rPr>
        <w:t>Resolving which of the three things the merchant wants</w:t>
      </w:r>
    </w:p>
    <w:p w14:paraId="3671EA73" w14:textId="33B02365" w:rsidR="29C107FC" w:rsidRDefault="29C107FC" w:rsidP="6805B2C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</w:rPr>
        <w:t>Empathy, acknowledgement, and turn-level phrasing variation</w:t>
      </w:r>
    </w:p>
    <w:p w14:paraId="1000AFD8" w14:textId="6C01C176" w:rsidR="29C107FC" w:rsidRDefault="29C107FC" w:rsidP="6805B2C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</w:rPr>
        <w:t>Grounded follow-up Q&amp;A via Knowledge AI</w:t>
      </w:r>
    </w:p>
    <w:p w14:paraId="6D187A2B" w14:textId="7C6B2C82" w:rsidR="6805B2CD" w:rsidRDefault="6805B2CD" w:rsidP="6805B2CD"/>
    <w:p w14:paraId="053A635D" w14:textId="541EC8D9" w:rsidR="29C107FC" w:rsidRDefault="29C107FC" w:rsidP="6805B2CD">
      <w:pPr>
        <w:rPr>
          <w:b/>
          <w:bCs/>
        </w:rPr>
      </w:pPr>
      <w:r w:rsidRPr="6805B2CD">
        <w:rPr>
          <w:b/>
          <w:bCs/>
        </w:rPr>
        <w:t>Tools to build:</w:t>
      </w:r>
    </w:p>
    <w:p w14:paraId="6FF1A830" w14:textId="1B8F0131" w:rsidR="29C107FC" w:rsidRDefault="29C107FC" w:rsidP="6805B2CD">
      <w:pPr>
        <w:pStyle w:val="ListParagraph"/>
        <w:numPr>
          <w:ilvl w:val="0"/>
          <w:numId w:val="2"/>
        </w:numPr>
      </w:pPr>
      <w:r>
        <w:t>Resolving the order age</w:t>
      </w:r>
    </w:p>
    <w:p w14:paraId="277E966C" w14:textId="1A038431" w:rsidR="29C107FC" w:rsidRDefault="29C107FC" w:rsidP="6805B2CD">
      <w:pPr>
        <w:pStyle w:val="ListParagraph"/>
        <w:numPr>
          <w:ilvl w:val="0"/>
          <w:numId w:val="2"/>
        </w:numPr>
      </w:pPr>
      <w:r>
        <w:t>Get guidance steps (GrabMart and GrabFood have different steps)</w:t>
      </w:r>
    </w:p>
    <w:p w14:paraId="71C2D40B" w14:textId="5DF94AB9" w:rsidR="29C107FC" w:rsidRDefault="29C107FC" w:rsidP="6805B2CD">
      <w:pPr>
        <w:pStyle w:val="ListParagraph"/>
        <w:numPr>
          <w:ilvl w:val="0"/>
          <w:numId w:val="2"/>
        </w:numPr>
      </w:pPr>
      <w:r>
        <w:t>Advance walkthrough steps</w:t>
      </w:r>
    </w:p>
    <w:p w14:paraId="7D25E4DC" w14:textId="6FAD8FBB" w:rsidR="29C107FC" w:rsidRDefault="29C107FC" w:rsidP="6805B2CD">
      <w:pPr>
        <w:pStyle w:val="ListParagraph"/>
        <w:numPr>
          <w:ilvl w:val="0"/>
          <w:numId w:val="2"/>
        </w:numPr>
      </w:pPr>
      <w:r>
        <w:t>Seach knowledge</w:t>
      </w:r>
    </w:p>
    <w:p w14:paraId="647B10FD" w14:textId="3ACE9A5F" w:rsidR="29C107FC" w:rsidRDefault="29C107FC" w:rsidP="6805B2CD">
      <w:pPr>
        <w:pStyle w:val="ListParagraph"/>
        <w:numPr>
          <w:ilvl w:val="0"/>
          <w:numId w:val="2"/>
        </w:numPr>
      </w:pPr>
      <w:r>
        <w:t>Transfer to Live Agent (an agent sitting in CXone)</w:t>
      </w:r>
    </w:p>
    <w:p w14:paraId="46BAEC68" w14:textId="65A912F5" w:rsidR="29C107FC" w:rsidRDefault="29C107FC" w:rsidP="6805B2CD">
      <w:pPr>
        <w:pStyle w:val="ListParagraph"/>
        <w:numPr>
          <w:ilvl w:val="0"/>
          <w:numId w:val="2"/>
        </w:numPr>
      </w:pPr>
      <w:r>
        <w:t>Safety Escalation</w:t>
      </w:r>
    </w:p>
    <w:p w14:paraId="723AEC68" w14:textId="60AD23B8" w:rsidR="48B556B8" w:rsidRDefault="48B556B8" w:rsidP="6805B2CD">
      <w:pPr>
        <w:pStyle w:val="Heading1"/>
        <w:rPr>
          <w:rFonts w:ascii="Aptos" w:eastAsia="Aptos" w:hAnsi="Aptos" w:cs="Aptos"/>
          <w:b/>
          <w:bCs/>
          <w:sz w:val="24"/>
          <w:szCs w:val="24"/>
        </w:rPr>
      </w:pPr>
      <w:r w:rsidRPr="6805B2CD">
        <w:t>The 15 benchmark cases (column F = "Yes")</w:t>
      </w:r>
      <w:r w:rsidR="3266B05B" w:rsidRPr="6805B2CD">
        <w:t>:</w:t>
      </w:r>
    </w:p>
    <w:p w14:paraId="269CF763" w14:textId="6690DDB0" w:rsidR="48B556B8" w:rsidRDefault="48B556B8" w:rsidP="6805B2CD">
      <w:pPr>
        <w:spacing w:before="240" w:after="240"/>
      </w:pPr>
      <w:r w:rsidRPr="6805B2CD">
        <w:rPr>
          <w:rFonts w:ascii="Aptos" w:eastAsia="Aptos" w:hAnsi="Aptos" w:cs="Aptos"/>
          <w:b/>
          <w:bCs/>
        </w:rPr>
        <w:t>GrabFood (10):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24"/>
        <w:gridCol w:w="4769"/>
        <w:gridCol w:w="3457"/>
      </w:tblGrid>
      <w:tr w:rsidR="6805B2CD" w14:paraId="01C61B43" w14:textId="77777777" w:rsidTr="6805B2CD">
        <w:trPr>
          <w:trHeight w:val="300"/>
        </w:trPr>
        <w:tc>
          <w:tcPr>
            <w:tcW w:w="1125" w:type="dxa"/>
          </w:tcPr>
          <w:p w14:paraId="1AA4D2C4" w14:textId="65696A47" w:rsidR="6805B2CD" w:rsidRDefault="6805B2CD" w:rsidP="6805B2CD">
            <w:pPr>
              <w:jc w:val="center"/>
            </w:pPr>
            <w:r w:rsidRPr="6805B2CD">
              <w:rPr>
                <w:b/>
                <w:bCs/>
              </w:rPr>
              <w:t>ID</w:t>
            </w:r>
          </w:p>
        </w:tc>
        <w:tc>
          <w:tcPr>
            <w:tcW w:w="4775" w:type="dxa"/>
          </w:tcPr>
          <w:p w14:paraId="7CD9A086" w14:textId="4B73F1DC" w:rsidR="6805B2CD" w:rsidRDefault="6805B2CD" w:rsidP="6805B2CD">
            <w:pPr>
              <w:jc w:val="center"/>
            </w:pPr>
            <w:r w:rsidRPr="6805B2CD">
              <w:rPr>
                <w:b/>
                <w:bCs/>
              </w:rPr>
              <w:t>Scenario</w:t>
            </w:r>
          </w:p>
        </w:tc>
        <w:tc>
          <w:tcPr>
            <w:tcW w:w="3460" w:type="dxa"/>
          </w:tcPr>
          <w:p w14:paraId="7A215CA0" w14:textId="5FBF1439" w:rsidR="6805B2CD" w:rsidRDefault="6805B2CD" w:rsidP="6805B2CD">
            <w:pPr>
              <w:jc w:val="center"/>
            </w:pPr>
            <w:r w:rsidRPr="6805B2CD">
              <w:rPr>
                <w:b/>
                <w:bCs/>
              </w:rPr>
              <w:t>Capability being tested</w:t>
            </w:r>
          </w:p>
        </w:tc>
      </w:tr>
      <w:tr w:rsidR="6805B2CD" w14:paraId="433EF8B7" w14:textId="77777777" w:rsidTr="6805B2CD">
        <w:trPr>
          <w:trHeight w:val="300"/>
        </w:trPr>
        <w:tc>
          <w:tcPr>
            <w:tcW w:w="1125" w:type="dxa"/>
          </w:tcPr>
          <w:p w14:paraId="5E68E5D0" w14:textId="4D0E6661" w:rsidR="6805B2CD" w:rsidRDefault="6805B2CD" w:rsidP="6805B2CD">
            <w:r>
              <w:t>TC-001</w:t>
            </w:r>
          </w:p>
        </w:tc>
        <w:tc>
          <w:tcPr>
            <w:tcW w:w="4775" w:type="dxa"/>
          </w:tcPr>
          <w:p w14:paraId="7B4CAF2A" w14:textId="73CA064E" w:rsidR="6805B2CD" w:rsidRDefault="6805B2CD" w:rsidP="6805B2CD">
            <w:r>
              <w:t>Within threshold → educate → close</w:t>
            </w:r>
          </w:p>
        </w:tc>
        <w:tc>
          <w:tcPr>
            <w:tcW w:w="3460" w:type="dxa"/>
          </w:tcPr>
          <w:p w14:paraId="41AD1E9D" w14:textId="0381F81C" w:rsidR="6805B2CD" w:rsidRDefault="6805B2CD" w:rsidP="6805B2CD">
            <w:r>
              <w:t>Date parse, threshold calc, photo reminder, clean close</w:t>
            </w:r>
          </w:p>
        </w:tc>
      </w:tr>
      <w:tr w:rsidR="6805B2CD" w14:paraId="22C1C069" w14:textId="77777777" w:rsidTr="6805B2CD">
        <w:trPr>
          <w:trHeight w:val="300"/>
        </w:trPr>
        <w:tc>
          <w:tcPr>
            <w:tcW w:w="1125" w:type="dxa"/>
          </w:tcPr>
          <w:p w14:paraId="6A5FA75C" w14:textId="724B4EC8" w:rsidR="6805B2CD" w:rsidRDefault="6805B2CD" w:rsidP="6805B2CD">
            <w:r>
              <w:t>TC-002</w:t>
            </w:r>
          </w:p>
        </w:tc>
        <w:tc>
          <w:tcPr>
            <w:tcW w:w="4775" w:type="dxa"/>
          </w:tcPr>
          <w:p w14:paraId="3C1078BA" w14:textId="7A8A880F" w:rsidR="6805B2CD" w:rsidRDefault="6805B2CD" w:rsidP="6805B2CD">
            <w:r>
              <w:t>Within threshold → educate → follow-up Q → guidance declined → close</w:t>
            </w:r>
          </w:p>
        </w:tc>
        <w:tc>
          <w:tcPr>
            <w:tcW w:w="3460" w:type="dxa"/>
          </w:tcPr>
          <w:p w14:paraId="7E67A36A" w14:textId="0E73BBA8" w:rsidR="6805B2CD" w:rsidRDefault="6805B2CD" w:rsidP="6805B2CD">
            <w:r>
              <w:t>Follow-up handling, offer/decline handling</w:t>
            </w:r>
          </w:p>
        </w:tc>
      </w:tr>
      <w:tr w:rsidR="6805B2CD" w14:paraId="4B66A61D" w14:textId="77777777" w:rsidTr="6805B2CD">
        <w:trPr>
          <w:trHeight w:val="300"/>
        </w:trPr>
        <w:tc>
          <w:tcPr>
            <w:tcW w:w="1125" w:type="dxa"/>
          </w:tcPr>
          <w:p w14:paraId="4A45B416" w14:textId="2E7118FB" w:rsidR="6805B2CD" w:rsidRDefault="6805B2CD" w:rsidP="6805B2CD">
            <w:r>
              <w:t>TC-003</w:t>
            </w:r>
          </w:p>
        </w:tc>
        <w:tc>
          <w:tcPr>
            <w:tcW w:w="4775" w:type="dxa"/>
          </w:tcPr>
          <w:p w14:paraId="52286112" w14:textId="732F7EC1" w:rsidR="6805B2CD" w:rsidRDefault="6805B2CD" w:rsidP="6805B2CD">
            <w:r>
              <w:t>Beyond → wants dispute → status check (App) → fill form</w:t>
            </w:r>
          </w:p>
        </w:tc>
        <w:tc>
          <w:tcPr>
            <w:tcW w:w="3460" w:type="dxa"/>
          </w:tcPr>
          <w:p w14:paraId="2BEC159E" w14:textId="755D33D0" w:rsidR="6805B2CD" w:rsidRDefault="6805B2CD" w:rsidP="6805B2CD">
            <w:r>
              <w:t>Full app happy path + all 3 preference questions</w:t>
            </w:r>
          </w:p>
        </w:tc>
      </w:tr>
      <w:tr w:rsidR="6805B2CD" w14:paraId="5CFA4930" w14:textId="77777777" w:rsidTr="6805B2CD">
        <w:trPr>
          <w:trHeight w:val="300"/>
        </w:trPr>
        <w:tc>
          <w:tcPr>
            <w:tcW w:w="1125" w:type="dxa"/>
          </w:tcPr>
          <w:p w14:paraId="0567AB74" w14:textId="18AC234E" w:rsidR="6805B2CD" w:rsidRDefault="6805B2CD" w:rsidP="6805B2CD">
            <w:r>
              <w:t>TC-004</w:t>
            </w:r>
          </w:p>
        </w:tc>
        <w:tc>
          <w:tcPr>
            <w:tcW w:w="4775" w:type="dxa"/>
          </w:tcPr>
          <w:p w14:paraId="5499F4BD" w14:textId="629CFE12" w:rsidR="6805B2CD" w:rsidRDefault="6805B2CD" w:rsidP="6805B2CD">
            <w:r>
              <w:t>Beyond → educate (IFI) → close</w:t>
            </w:r>
          </w:p>
        </w:tc>
        <w:tc>
          <w:tcPr>
            <w:tcW w:w="3460" w:type="dxa"/>
          </w:tcPr>
          <w:p w14:paraId="3362525E" w14:textId="0E682923" w:rsidR="6805B2CD" w:rsidRDefault="6805B2CD" w:rsidP="6805B2CD">
            <w:r>
              <w:t>Beyond-threshold outcome without walkthrough</w:t>
            </w:r>
          </w:p>
        </w:tc>
      </w:tr>
      <w:tr w:rsidR="6805B2CD" w14:paraId="3F2BDF4E" w14:textId="77777777" w:rsidTr="6805B2CD">
        <w:trPr>
          <w:trHeight w:val="300"/>
        </w:trPr>
        <w:tc>
          <w:tcPr>
            <w:tcW w:w="1125" w:type="dxa"/>
          </w:tcPr>
          <w:p w14:paraId="10F4B0AE" w14:textId="285EDF4C" w:rsidR="6805B2CD" w:rsidRDefault="6805B2CD" w:rsidP="6805B2CD">
            <w:r>
              <w:t>TC-005</w:t>
            </w:r>
          </w:p>
        </w:tc>
        <w:tc>
          <w:tcPr>
            <w:tcW w:w="4775" w:type="dxa"/>
          </w:tcPr>
          <w:p w14:paraId="349AE391" w14:textId="6D15043A" w:rsidR="6805B2CD" w:rsidRDefault="6805B2CD" w:rsidP="6805B2CD">
            <w:r>
              <w:t xml:space="preserve">Beyond → wants status </w:t>
            </w:r>
            <w:r w:rsidRPr="6805B2CD">
              <w:rPr>
                <w:b/>
                <w:bCs/>
              </w:rPr>
              <w:t>and</w:t>
            </w:r>
            <w:r>
              <w:t xml:space="preserve"> dispute → all-at-once (App) → submit</w:t>
            </w:r>
          </w:p>
        </w:tc>
        <w:tc>
          <w:tcPr>
            <w:tcW w:w="3460" w:type="dxa"/>
          </w:tcPr>
          <w:p w14:paraId="6E5D8B88" w14:textId="7FF24FFA" w:rsidR="6805B2CD" w:rsidRDefault="6805B2CD" w:rsidP="6805B2CD">
            <w:r>
              <w:t>Dual request ordering: status first, then form</w:t>
            </w:r>
          </w:p>
        </w:tc>
      </w:tr>
      <w:tr w:rsidR="6805B2CD" w14:paraId="4976C5DF" w14:textId="77777777" w:rsidTr="6805B2CD">
        <w:trPr>
          <w:trHeight w:val="300"/>
        </w:trPr>
        <w:tc>
          <w:tcPr>
            <w:tcW w:w="1125" w:type="dxa"/>
          </w:tcPr>
          <w:p w14:paraId="3B901AC2" w14:textId="11366247" w:rsidR="6805B2CD" w:rsidRDefault="6805B2CD" w:rsidP="6805B2CD">
            <w:r>
              <w:t>TC-006</w:t>
            </w:r>
          </w:p>
        </w:tc>
        <w:tc>
          <w:tcPr>
            <w:tcW w:w="4775" w:type="dxa"/>
          </w:tcPr>
          <w:p w14:paraId="2AFA5C7A" w14:textId="088A898E" w:rsidR="6805B2CD" w:rsidRDefault="6805B2CD" w:rsidP="6805B2CD">
            <w:r>
              <w:t>Beyond → App → form not visible → Educate Role → declines retry → soft close</w:t>
            </w:r>
          </w:p>
        </w:tc>
        <w:tc>
          <w:tcPr>
            <w:tcW w:w="3460" w:type="dxa"/>
          </w:tcPr>
          <w:p w14:paraId="64AC6A52" w14:textId="255A709A" w:rsidR="6805B2CD" w:rsidRDefault="6805B2CD" w:rsidP="6805B2CD">
            <w:r>
              <w:t>Role/permissions path, scroll-then-role sequencing</w:t>
            </w:r>
          </w:p>
        </w:tc>
      </w:tr>
      <w:tr w:rsidR="6805B2CD" w14:paraId="6F624B14" w14:textId="77777777" w:rsidTr="6805B2CD">
        <w:trPr>
          <w:trHeight w:val="300"/>
        </w:trPr>
        <w:tc>
          <w:tcPr>
            <w:tcW w:w="1125" w:type="dxa"/>
          </w:tcPr>
          <w:p w14:paraId="19E7268B" w14:textId="2E54E2EC" w:rsidR="6805B2CD" w:rsidRDefault="6805B2CD" w:rsidP="6805B2CD">
            <w:r>
              <w:lastRenderedPageBreak/>
              <w:t>TC-007</w:t>
            </w:r>
          </w:p>
        </w:tc>
        <w:tc>
          <w:tcPr>
            <w:tcW w:w="4775" w:type="dxa"/>
          </w:tcPr>
          <w:p w14:paraId="596DF2EF" w14:textId="121F7143" w:rsidR="6805B2CD" w:rsidRDefault="6805B2CD" w:rsidP="6805B2CD">
            <w:r>
              <w:t>Beyond → step-by-step (App) → stuck at step 4 → repeat once → recover → submit</w:t>
            </w:r>
          </w:p>
        </w:tc>
        <w:tc>
          <w:tcPr>
            <w:tcW w:w="3460" w:type="dxa"/>
          </w:tcPr>
          <w:p w14:paraId="51796E41" w14:textId="1C4FDD67" w:rsidR="6805B2CD" w:rsidRDefault="6805B2CD" w:rsidP="6805B2CD">
            <w:r>
              <w:t>Difficulty cap, no premature transfer</w:t>
            </w:r>
          </w:p>
        </w:tc>
      </w:tr>
      <w:tr w:rsidR="6805B2CD" w14:paraId="15C65BBF" w14:textId="77777777" w:rsidTr="6805B2CD">
        <w:trPr>
          <w:trHeight w:val="300"/>
        </w:trPr>
        <w:tc>
          <w:tcPr>
            <w:tcW w:w="1125" w:type="dxa"/>
          </w:tcPr>
          <w:p w14:paraId="5CF94D73" w14:textId="1AEDE690" w:rsidR="6805B2CD" w:rsidRDefault="6805B2CD" w:rsidP="6805B2CD">
            <w:r>
              <w:t>TC-008</w:t>
            </w:r>
          </w:p>
        </w:tc>
        <w:tc>
          <w:tcPr>
            <w:tcW w:w="4775" w:type="dxa"/>
          </w:tcPr>
          <w:p w14:paraId="73F29244" w14:textId="50A4F34D" w:rsidR="6805B2CD" w:rsidRDefault="6805B2CD" w:rsidP="6805B2CD">
            <w:r>
              <w:t>Beyond → App link missing → redirect to Portal → form found → submit</w:t>
            </w:r>
          </w:p>
        </w:tc>
        <w:tc>
          <w:tcPr>
            <w:tcW w:w="3460" w:type="dxa"/>
          </w:tcPr>
          <w:p w14:paraId="3F982773" w14:textId="79234C04" w:rsidR="6805B2CD" w:rsidRDefault="6805B2CD" w:rsidP="6805B2CD">
            <w:r>
              <w:t>Cross-build fallback</w:t>
            </w:r>
          </w:p>
        </w:tc>
      </w:tr>
      <w:tr w:rsidR="6805B2CD" w14:paraId="3052A4D9" w14:textId="77777777" w:rsidTr="6805B2CD">
        <w:trPr>
          <w:trHeight w:val="300"/>
        </w:trPr>
        <w:tc>
          <w:tcPr>
            <w:tcW w:w="1125" w:type="dxa"/>
          </w:tcPr>
          <w:p w14:paraId="10EA164E" w14:textId="07D68E7B" w:rsidR="6805B2CD" w:rsidRDefault="6805B2CD" w:rsidP="6805B2CD">
            <w:r>
              <w:t>TC-009</w:t>
            </w:r>
          </w:p>
        </w:tc>
        <w:tc>
          <w:tcPr>
            <w:tcW w:w="4775" w:type="dxa"/>
          </w:tcPr>
          <w:p w14:paraId="3BB14B6C" w14:textId="69137BE8" w:rsidR="6805B2CD" w:rsidRDefault="6805B2CD" w:rsidP="6805B2CD">
            <w:r>
              <w:t>Beyond → Portal → form not visible → Educate Role → 2 attempts → transfer</w:t>
            </w:r>
          </w:p>
        </w:tc>
        <w:tc>
          <w:tcPr>
            <w:tcW w:w="3460" w:type="dxa"/>
          </w:tcPr>
          <w:p w14:paraId="6DC81920" w14:textId="6C6C8BC0" w:rsidR="6805B2CD" w:rsidRDefault="6805B2CD" w:rsidP="6805B2CD">
            <w:r>
              <w:t>Exhaustion → consent → CXone handover</w:t>
            </w:r>
          </w:p>
        </w:tc>
      </w:tr>
      <w:tr w:rsidR="6805B2CD" w14:paraId="7B13D567" w14:textId="77777777" w:rsidTr="6805B2CD">
        <w:trPr>
          <w:trHeight w:val="300"/>
        </w:trPr>
        <w:tc>
          <w:tcPr>
            <w:tcW w:w="1125" w:type="dxa"/>
          </w:tcPr>
          <w:p w14:paraId="3FDC0EC8" w14:textId="1573C3B9" w:rsidR="6805B2CD" w:rsidRDefault="6805B2CD" w:rsidP="6805B2CD">
            <w:r>
              <w:t>TC-010</w:t>
            </w:r>
          </w:p>
        </w:tc>
        <w:tc>
          <w:tcPr>
            <w:tcW w:w="4775" w:type="dxa"/>
          </w:tcPr>
          <w:p w14:paraId="540ECCDE" w14:textId="1CFCA3E1" w:rsidR="6805B2CD" w:rsidRDefault="6805B2CD" w:rsidP="6805B2CD">
            <w:r>
              <w:t>Not a cancelled order → clarify scope → consent → transfer</w:t>
            </w:r>
          </w:p>
        </w:tc>
        <w:tc>
          <w:tcPr>
            <w:tcW w:w="3460" w:type="dxa"/>
          </w:tcPr>
          <w:p w14:paraId="55CCFFB1" w14:textId="79DCB15B" w:rsidR="6805B2CD" w:rsidRDefault="6805B2CD" w:rsidP="6805B2CD">
            <w:r>
              <w:t>Out-of-scope routing</w:t>
            </w:r>
          </w:p>
        </w:tc>
      </w:tr>
    </w:tbl>
    <w:p w14:paraId="2F30AC4D" w14:textId="087B45FB" w:rsidR="48B556B8" w:rsidRDefault="48B556B8" w:rsidP="6805B2CD">
      <w:pPr>
        <w:spacing w:before="240" w:after="240"/>
      </w:pPr>
      <w:r w:rsidRPr="6805B2CD">
        <w:rPr>
          <w:rFonts w:ascii="Aptos" w:eastAsia="Aptos" w:hAnsi="Aptos" w:cs="Aptos"/>
          <w:b/>
          <w:bCs/>
        </w:rPr>
        <w:t>GrabMart (5):</w:t>
      </w:r>
      <w:r w:rsidRPr="6805B2CD">
        <w:rPr>
          <w:rFonts w:ascii="Aptos" w:eastAsia="Aptos" w:hAnsi="Aptos" w:cs="Aptos"/>
        </w:rPr>
        <w:t xml:space="preserve"> TC-025 to TC-029 mirror TC-001 to TC-005, with a 5-business-day window and </w:t>
      </w:r>
      <w:r w:rsidRPr="6805B2CD">
        <w:rPr>
          <w:rFonts w:ascii="Aptos" w:eastAsia="Aptos" w:hAnsi="Aptos" w:cs="Aptos"/>
          <w:b/>
          <w:bCs/>
        </w:rPr>
        <w:t>no app-based status check</w:t>
      </w:r>
      <w:r w:rsidRPr="6805B2CD">
        <w:rPr>
          <w:rFonts w:ascii="Aptos" w:eastAsia="Aptos" w:hAnsi="Aptos" w:cs="Aptos"/>
        </w:rPr>
        <w:t xml:space="preserve"> (portal only, whichever device).</w:t>
      </w:r>
    </w:p>
    <w:p w14:paraId="45EFB836" w14:textId="50C2D038" w:rsidR="2442C6E8" w:rsidRDefault="2442C6E8" w:rsidP="6805B2CD">
      <w:pPr>
        <w:pStyle w:val="Heading4"/>
        <w:spacing w:before="319" w:after="319"/>
        <w:rPr>
          <w:rFonts w:ascii="Aptos" w:eastAsia="Aptos" w:hAnsi="Aptos" w:cs="Aptos"/>
          <w:b/>
          <w:bCs/>
          <w:i w:val="0"/>
          <w:iCs w:val="0"/>
        </w:rPr>
      </w:pPr>
      <w:r w:rsidRPr="6805B2CD">
        <w:rPr>
          <w:rFonts w:ascii="Aptos" w:eastAsia="Aptos" w:hAnsi="Aptos" w:cs="Aptos"/>
          <w:b/>
          <w:bCs/>
          <w:i w:val="0"/>
          <w:iCs w:val="0"/>
        </w:rPr>
        <w:t>The 30 non-benchmark cases, grouped by capability:</w:t>
      </w:r>
    </w:p>
    <w:p w14:paraId="3F08598B" w14:textId="26C4EB58" w:rsidR="2442C6E8" w:rsidRDefault="2442C6E8" w:rsidP="6805B2CD">
      <w:pPr>
        <w:spacing w:before="240" w:after="240"/>
      </w:pPr>
      <w:r w:rsidRPr="6805B2CD">
        <w:rPr>
          <w:rFonts w:ascii="Aptos" w:eastAsia="Aptos" w:hAnsi="Aptos" w:cs="Aptos"/>
        </w:rPr>
        <w:t>Worth building for, even if not tested first:</w:t>
      </w:r>
    </w:p>
    <w:p w14:paraId="18B61EC7" w14:textId="4E2D3312" w:rsidR="2442C6E8" w:rsidRDefault="2442C6E8" w:rsidP="6805B2C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  <w:b/>
          <w:bCs/>
        </w:rPr>
        <w:t>Safety escalation:</w:t>
      </w:r>
      <w:r w:rsidRPr="6805B2CD">
        <w:rPr>
          <w:rFonts w:ascii="Aptos" w:eastAsia="Aptos" w:hAnsi="Aptos" w:cs="Aptos"/>
        </w:rPr>
        <w:t xml:space="preserve"> TC-011, TC-012, TC-034, TC-035 (upfront and mid-flow)</w:t>
      </w:r>
    </w:p>
    <w:p w14:paraId="4144C7F9" w14:textId="58205304" w:rsidR="2442C6E8" w:rsidRDefault="2442C6E8" w:rsidP="6805B2C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  <w:b/>
          <w:bCs/>
        </w:rPr>
        <w:t>Portal find-method ladder:</w:t>
      </w:r>
      <w:r w:rsidRPr="6805B2CD">
        <w:rPr>
          <w:rFonts w:ascii="Aptos" w:eastAsia="Aptos" w:hAnsi="Aptos" w:cs="Aptos"/>
        </w:rPr>
        <w:t xml:space="preserve"> TC-013/036 (search succeeds), TC-014/037 (route 2), TC-015/038 (route 3), TC-016/039 (all three fail → soft close, </w:t>
      </w:r>
      <w:r w:rsidRPr="6805B2CD">
        <w:rPr>
          <w:rFonts w:ascii="Aptos" w:eastAsia="Aptos" w:hAnsi="Aptos" w:cs="Aptos"/>
          <w:i/>
          <w:iCs/>
        </w:rPr>
        <w:t>not</w:t>
      </w:r>
      <w:r w:rsidRPr="6805B2CD">
        <w:rPr>
          <w:rFonts w:ascii="Aptos" w:eastAsia="Aptos" w:hAnsi="Aptos" w:cs="Aptos"/>
        </w:rPr>
        <w:t xml:space="preserve"> a transfer)</w:t>
      </w:r>
    </w:p>
    <w:p w14:paraId="22B79D44" w14:textId="0983EE0A" w:rsidR="2442C6E8" w:rsidRDefault="2442C6E8" w:rsidP="6805B2C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  <w:b/>
          <w:bCs/>
        </w:rPr>
        <w:t>View Cancelled Order journey:</w:t>
      </w:r>
      <w:r w:rsidRPr="6805B2CD">
        <w:rPr>
          <w:rFonts w:ascii="Aptos" w:eastAsia="Aptos" w:hAnsi="Aptos" w:cs="Aptos"/>
        </w:rPr>
        <w:t xml:space="preserve"> TC-017, TC-040</w:t>
      </w:r>
    </w:p>
    <w:p w14:paraId="32DC2DE2" w14:textId="0AB510C6" w:rsidR="2442C6E8" w:rsidRDefault="2442C6E8" w:rsidP="6805B2C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  <w:b/>
          <w:bCs/>
        </w:rPr>
        <w:t>Hard stuck → transfer:</w:t>
      </w:r>
      <w:r w:rsidRPr="6805B2CD">
        <w:rPr>
          <w:rFonts w:ascii="Aptos" w:eastAsia="Aptos" w:hAnsi="Aptos" w:cs="Aptos"/>
        </w:rPr>
        <w:t xml:space="preserve"> TC-018, TC-041</w:t>
      </w:r>
    </w:p>
    <w:p w14:paraId="2340AABD" w14:textId="7E94E319" w:rsidR="2442C6E8" w:rsidRDefault="2442C6E8" w:rsidP="6805B2C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  <w:b/>
          <w:bCs/>
        </w:rPr>
        <w:t>Unclear/unparseable date:</w:t>
      </w:r>
      <w:r w:rsidRPr="6805B2CD">
        <w:rPr>
          <w:rFonts w:ascii="Aptos" w:eastAsia="Aptos" w:hAnsi="Aptos" w:cs="Aptos"/>
        </w:rPr>
        <w:t xml:space="preserve"> TC-019, TC-042 — bot must proceed silently on the beyond path, never announcing an assumption</w:t>
      </w:r>
    </w:p>
    <w:p w14:paraId="636BC6E8" w14:textId="033CF27A" w:rsidR="2442C6E8" w:rsidRDefault="2442C6E8" w:rsidP="6805B2C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  <w:b/>
          <w:bCs/>
        </w:rPr>
        <w:t>Dissatisfaction → explicit human request:</w:t>
      </w:r>
      <w:r w:rsidRPr="6805B2CD">
        <w:rPr>
          <w:rFonts w:ascii="Aptos" w:eastAsia="Aptos" w:hAnsi="Aptos" w:cs="Aptos"/>
        </w:rPr>
        <w:t xml:space="preserve"> TC-020, TC-043</w:t>
      </w:r>
    </w:p>
    <w:p w14:paraId="146136B9" w14:textId="022C40BF" w:rsidR="2442C6E8" w:rsidRDefault="2442C6E8" w:rsidP="6805B2C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  <w:b/>
          <w:bCs/>
        </w:rPr>
        <w:t>Two separate orders in one call:</w:t>
      </w:r>
      <w:r w:rsidRPr="6805B2CD">
        <w:rPr>
          <w:rFonts w:ascii="Aptos" w:eastAsia="Aptos" w:hAnsi="Aptos" w:cs="Aptos"/>
        </w:rPr>
        <w:t xml:space="preserve"> TC-021, TC-044 — per-order caps, preferences carried over</w:t>
      </w:r>
    </w:p>
    <w:p w14:paraId="6A0AC65E" w14:textId="73CD2E16" w:rsidR="2442C6E8" w:rsidRDefault="2442C6E8" w:rsidP="6805B2C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  <w:b/>
          <w:bCs/>
        </w:rPr>
        <w:t>Mid-call date correction:</w:t>
      </w:r>
      <w:r w:rsidRPr="6805B2CD">
        <w:rPr>
          <w:rFonts w:ascii="Aptos" w:eastAsia="Aptos" w:hAnsi="Aptos" w:cs="Aptos"/>
        </w:rPr>
        <w:t xml:space="preserve"> TC-022, TC-045 — silent recalculation and re-route</w:t>
      </w:r>
    </w:p>
    <w:p w14:paraId="44D03001" w14:textId="14C89DE8" w:rsidR="2442C6E8" w:rsidRDefault="2442C6E8" w:rsidP="6805B2C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805B2CD">
        <w:rPr>
          <w:rFonts w:ascii="Aptos" w:eastAsia="Aptos" w:hAnsi="Aptos" w:cs="Aptos"/>
          <w:b/>
          <w:bCs/>
        </w:rPr>
        <w:t>Malay language request:</w:t>
      </w:r>
      <w:r w:rsidRPr="6805B2CD">
        <w:rPr>
          <w:rFonts w:ascii="Aptos" w:eastAsia="Aptos" w:hAnsi="Aptos" w:cs="Aptos"/>
        </w:rPr>
        <w:t xml:space="preserve"> TC-023 (accepts English), TC-024 (declines → transfer)</w:t>
      </w:r>
    </w:p>
    <w:p w14:paraId="24AADB46" w14:textId="76A99C77" w:rsidR="6805B2CD" w:rsidRDefault="6805B2CD" w:rsidP="6805B2CD"/>
    <w:p w14:paraId="1E3E81E5" w14:textId="4F121ABC" w:rsidR="2442C6E8" w:rsidRDefault="2442C6E8" w:rsidP="6805B2CD">
      <w:r w:rsidRPr="6805B2CD">
        <w:rPr>
          <w:rFonts w:ascii="Aptos" w:eastAsia="Aptos" w:hAnsi="Aptos" w:cs="Aptos"/>
          <w:b/>
          <w:bCs/>
        </w:rPr>
        <w:t>Note:</w:t>
      </w:r>
      <w:r w:rsidRPr="6805B2CD">
        <w:rPr>
          <w:rFonts w:ascii="Aptos" w:eastAsia="Aptos" w:hAnsi="Aptos" w:cs="Aptos"/>
        </w:rPr>
        <w:t xml:space="preserve"> TC-018, TC-020, TC-041, TC-043 carry a remark that </w:t>
      </w:r>
      <w:r w:rsidRPr="6805B2CD">
        <w:rPr>
          <w:rFonts w:ascii="Aptos" w:eastAsia="Aptos" w:hAnsi="Aptos" w:cs="Aptos"/>
          <w:i/>
          <w:iCs/>
        </w:rPr>
        <w:t>"transfer to IVR is not configured yet."</w:t>
      </w:r>
    </w:p>
    <w:p w14:paraId="29E0ADA5" w14:textId="518B007B" w:rsidR="6805B2CD" w:rsidRDefault="6805B2CD" w:rsidP="6805B2CD">
      <w:pPr>
        <w:rPr>
          <w:rFonts w:ascii="Aptos" w:eastAsia="Aptos" w:hAnsi="Aptos" w:cs="Aptos"/>
          <w:i/>
          <w:iCs/>
        </w:rPr>
      </w:pPr>
    </w:p>
    <w:p w14:paraId="02DB3650" w14:textId="79E6F4F3" w:rsidR="6805B2CD" w:rsidRDefault="6805B2CD" w:rsidP="6805B2CD">
      <w:pPr>
        <w:rPr>
          <w:rFonts w:ascii="Aptos" w:eastAsia="Aptos" w:hAnsi="Aptos" w:cs="Aptos"/>
          <w:i/>
          <w:iCs/>
        </w:rPr>
      </w:pPr>
    </w:p>
    <w:sectPr w:rsidR="6805B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F1F67"/>
    <w:multiLevelType w:val="hybridMultilevel"/>
    <w:tmpl w:val="A6E8C256"/>
    <w:lvl w:ilvl="0" w:tplc="0568B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962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F8B7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661F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C2CF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641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D69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887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76C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F1DF9"/>
    <w:multiLevelType w:val="hybridMultilevel"/>
    <w:tmpl w:val="12FA676C"/>
    <w:lvl w:ilvl="0" w:tplc="F592AB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4CC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B6E2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A8A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E3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EAFD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E647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583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4A9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FE2E3"/>
    <w:multiLevelType w:val="hybridMultilevel"/>
    <w:tmpl w:val="CA303960"/>
    <w:lvl w:ilvl="0" w:tplc="685AAC64">
      <w:start w:val="1"/>
      <w:numFmt w:val="decimal"/>
      <w:lvlText w:val="%1."/>
      <w:lvlJc w:val="left"/>
      <w:pPr>
        <w:ind w:left="720" w:hanging="360"/>
      </w:pPr>
    </w:lvl>
    <w:lvl w:ilvl="1" w:tplc="1AC098A4">
      <w:start w:val="1"/>
      <w:numFmt w:val="lowerLetter"/>
      <w:lvlText w:val="%2."/>
      <w:lvlJc w:val="left"/>
      <w:pPr>
        <w:ind w:left="1440" w:hanging="360"/>
      </w:pPr>
    </w:lvl>
    <w:lvl w:ilvl="2" w:tplc="6942791A">
      <w:start w:val="1"/>
      <w:numFmt w:val="lowerRoman"/>
      <w:lvlText w:val="%3."/>
      <w:lvlJc w:val="right"/>
      <w:pPr>
        <w:ind w:left="2160" w:hanging="180"/>
      </w:pPr>
    </w:lvl>
    <w:lvl w:ilvl="3" w:tplc="7EC241B2">
      <w:start w:val="1"/>
      <w:numFmt w:val="decimal"/>
      <w:lvlText w:val="%4."/>
      <w:lvlJc w:val="left"/>
      <w:pPr>
        <w:ind w:left="2880" w:hanging="360"/>
      </w:pPr>
    </w:lvl>
    <w:lvl w:ilvl="4" w:tplc="CA547B30">
      <w:start w:val="1"/>
      <w:numFmt w:val="lowerLetter"/>
      <w:lvlText w:val="%5."/>
      <w:lvlJc w:val="left"/>
      <w:pPr>
        <w:ind w:left="3600" w:hanging="360"/>
      </w:pPr>
    </w:lvl>
    <w:lvl w:ilvl="5" w:tplc="58FAD5E0">
      <w:start w:val="1"/>
      <w:numFmt w:val="lowerRoman"/>
      <w:lvlText w:val="%6."/>
      <w:lvlJc w:val="right"/>
      <w:pPr>
        <w:ind w:left="4320" w:hanging="180"/>
      </w:pPr>
    </w:lvl>
    <w:lvl w:ilvl="6" w:tplc="8A16F6F8">
      <w:start w:val="1"/>
      <w:numFmt w:val="decimal"/>
      <w:lvlText w:val="%7."/>
      <w:lvlJc w:val="left"/>
      <w:pPr>
        <w:ind w:left="5040" w:hanging="360"/>
      </w:pPr>
    </w:lvl>
    <w:lvl w:ilvl="7" w:tplc="342E533A">
      <w:start w:val="1"/>
      <w:numFmt w:val="lowerLetter"/>
      <w:lvlText w:val="%8."/>
      <w:lvlJc w:val="left"/>
      <w:pPr>
        <w:ind w:left="5760" w:hanging="360"/>
      </w:pPr>
    </w:lvl>
    <w:lvl w:ilvl="8" w:tplc="5002CC8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3EFA60"/>
    <w:multiLevelType w:val="hybridMultilevel"/>
    <w:tmpl w:val="E3909F1C"/>
    <w:lvl w:ilvl="0" w:tplc="9A206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C41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D6A5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36C6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74B7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CE5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40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7E6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18E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1D98D"/>
    <w:multiLevelType w:val="hybridMultilevel"/>
    <w:tmpl w:val="290AD5E2"/>
    <w:lvl w:ilvl="0" w:tplc="C78838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007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BC3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180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86A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1EB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B813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46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040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4553">
    <w:abstractNumId w:val="3"/>
  </w:num>
  <w:num w:numId="2" w16cid:durableId="787237519">
    <w:abstractNumId w:val="2"/>
  </w:num>
  <w:num w:numId="3" w16cid:durableId="1954633373">
    <w:abstractNumId w:val="0"/>
  </w:num>
  <w:num w:numId="4" w16cid:durableId="494031759">
    <w:abstractNumId w:val="4"/>
  </w:num>
  <w:num w:numId="5" w16cid:durableId="1161198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A4088E"/>
    <w:rsid w:val="0009C662"/>
    <w:rsid w:val="00955404"/>
    <w:rsid w:val="00AC7E71"/>
    <w:rsid w:val="00ED571A"/>
    <w:rsid w:val="00FA62AC"/>
    <w:rsid w:val="0E939451"/>
    <w:rsid w:val="16D4B58F"/>
    <w:rsid w:val="199B2322"/>
    <w:rsid w:val="2442C6E8"/>
    <w:rsid w:val="251319E2"/>
    <w:rsid w:val="29C107FC"/>
    <w:rsid w:val="2BF1B6E1"/>
    <w:rsid w:val="3266B05B"/>
    <w:rsid w:val="38900C0D"/>
    <w:rsid w:val="38A4088E"/>
    <w:rsid w:val="4191918B"/>
    <w:rsid w:val="46338E92"/>
    <w:rsid w:val="48B556B8"/>
    <w:rsid w:val="505D3EAA"/>
    <w:rsid w:val="54684246"/>
    <w:rsid w:val="62169852"/>
    <w:rsid w:val="6297BEE2"/>
    <w:rsid w:val="6805B2CD"/>
    <w:rsid w:val="6CBDDD81"/>
    <w:rsid w:val="6D4CACB3"/>
    <w:rsid w:val="6E3C1F1D"/>
    <w:rsid w:val="7580D464"/>
    <w:rsid w:val="7CD49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5E33F"/>
  <w15:chartTrackingRefBased/>
  <w15:docId w15:val="{862BAEC1-0C2C-494C-B238-7479E5373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805B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805B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rsid w:val="6805B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805B2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805B2CD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grab.com/merchant/en-my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c2c27c4d-0018-4aff-a8eb-1b7748920f6d" xsi:nil="true"/>
    <_ip_UnifiedCompliancePolicyProperties xmlns="http://schemas.microsoft.com/sharepoint/v3" xsi:nil="true"/>
    <TaxCatchAll xmlns="c4bdc56a-1dc7-4e0d-a1f4-f1c802b6285d" xsi:nil="true"/>
    <lcf76f155ced4ddcb4097134ff3c332f xmlns="c2c27c4d-0018-4aff-a8eb-1b7748920f6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2CB02B1DE19644A34F1B896A6AA0BF" ma:contentTypeVersion="18" ma:contentTypeDescription="Create a new document." ma:contentTypeScope="" ma:versionID="0ef5f1d1e539632259b8d72cf1e71c05">
  <xsd:schema xmlns:xsd="http://www.w3.org/2001/XMLSchema" xmlns:xs="http://www.w3.org/2001/XMLSchema" xmlns:p="http://schemas.microsoft.com/office/2006/metadata/properties" xmlns:ns1="http://schemas.microsoft.com/sharepoint/v3" xmlns:ns2="c2c27c4d-0018-4aff-a8eb-1b7748920f6d" xmlns:ns3="c4bdc56a-1dc7-4e0d-a1f4-f1c802b6285d" targetNamespace="http://schemas.microsoft.com/office/2006/metadata/properties" ma:root="true" ma:fieldsID="66e2ba4be125dbbada0cd7efa426f806" ns1:_="" ns2:_="" ns3:_="">
    <xsd:import namespace="http://schemas.microsoft.com/sharepoint/v3"/>
    <xsd:import namespace="c2c27c4d-0018-4aff-a8eb-1b7748920f6d"/>
    <xsd:import namespace="c4bdc56a-1dc7-4e0d-a1f4-f1c802b628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MediaServiceSearchProperties" minOccurs="0"/>
                <xsd:element ref="ns2:MediaServiceBillingMetadata" minOccurs="0"/>
                <xsd:element ref="ns2:_Flow_SignoffStatu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27c4d-0018-4aff-a8eb-1b7748920f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ec5f70b-ebd6-4315-9b9b-436645f546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dc56a-1dc7-4e0d-a1f4-f1c802b6285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7fac25-8084-43de-85a7-8d3e8248d27f}" ma:internalName="TaxCatchAll" ma:showField="CatchAllData" ma:web="c4bdc56a-1dc7-4e0d-a1f4-f1c802b628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608018-54AD-423E-86CC-EA38C23430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352944-FE44-4C67-97E2-F13CAE4F30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2c27c4d-0018-4aff-a8eb-1b7748920f6d"/>
    <ds:schemaRef ds:uri="c4bdc56a-1dc7-4e0d-a1f4-f1c802b6285d"/>
  </ds:schemaRefs>
</ds:datastoreItem>
</file>

<file path=customXml/itemProps3.xml><?xml version="1.0" encoding="utf-8"?>
<ds:datastoreItem xmlns:ds="http://schemas.openxmlformats.org/officeDocument/2006/customXml" ds:itemID="{F805E223-422C-4465-ABA0-B4408BAD3C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2c27c4d-0018-4aff-a8eb-1b7748920f6d"/>
    <ds:schemaRef ds:uri="c4bdc56a-1dc7-4e0d-a1f4-f1c802b628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Novianto</dc:creator>
  <cp:keywords/>
  <dc:description/>
  <cp:lastModifiedBy>Karyn Mok</cp:lastModifiedBy>
  <cp:revision>2</cp:revision>
  <dcterms:created xsi:type="dcterms:W3CDTF">2026-09-30T10:20:00Z</dcterms:created>
  <dcterms:modified xsi:type="dcterms:W3CDTF">2026-09-30T10:20:00Z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0x010100AE2CB02B1DE19644A34F1B896A6AA0BF</vt:lpwstr>
  </property>
  <property fmtid="{D5CDD505-2E9C-101B-9397-08002B2CF9AE}" pid="3" name="MediaServiceImageTags">
    <vt:lpwstr/>
  </property>
</Properties>
</file>