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3B" w:rsidRPr="0082613B" w:rsidRDefault="0082613B" w:rsidP="0082613B">
      <w:pPr>
        <w:jc w:val="center"/>
        <w:rPr>
          <w:b/>
        </w:rPr>
      </w:pPr>
      <w:r w:rsidRPr="0082613B">
        <w:rPr>
          <w:b/>
        </w:rPr>
        <w:t>Основы программной инженерии. Вопросы и задания к зачету</w:t>
      </w:r>
    </w:p>
    <w:p w:rsidR="00962AED" w:rsidRPr="004B26A1" w:rsidRDefault="00852152">
      <w:pPr>
        <w:rPr>
          <w:i/>
        </w:rPr>
      </w:pPr>
      <w:r w:rsidRPr="004B26A1">
        <w:rPr>
          <w:i/>
        </w:rPr>
        <w:t xml:space="preserve">1) </w:t>
      </w:r>
      <w:r w:rsidR="00B06643" w:rsidRPr="004B26A1">
        <w:rPr>
          <w:i/>
        </w:rPr>
        <w:t>Теоретические вопросы</w:t>
      </w:r>
      <w:r w:rsidR="00454759" w:rsidRPr="004B26A1">
        <w:rPr>
          <w:i/>
        </w:rPr>
        <w:t xml:space="preserve"> по программной инженерии</w:t>
      </w:r>
    </w:p>
    <w:p w:rsidR="00454759" w:rsidRDefault="00454759" w:rsidP="006725AE">
      <w:pPr>
        <w:pStyle w:val="a3"/>
        <w:numPr>
          <w:ilvl w:val="0"/>
          <w:numId w:val="4"/>
        </w:numPr>
      </w:pPr>
      <w:r>
        <w:t xml:space="preserve">Программная инженерия. </w:t>
      </w:r>
    </w:p>
    <w:p w:rsidR="00454759" w:rsidRDefault="00B06643" w:rsidP="006725AE">
      <w:pPr>
        <w:pStyle w:val="a3"/>
        <w:numPr>
          <w:ilvl w:val="0"/>
          <w:numId w:val="4"/>
        </w:numPr>
      </w:pPr>
      <w:r>
        <w:t xml:space="preserve">Жизненный цикл программного продукта. </w:t>
      </w:r>
    </w:p>
    <w:p w:rsidR="00B06643" w:rsidRDefault="00B06643" w:rsidP="006725AE">
      <w:pPr>
        <w:pStyle w:val="a3"/>
        <w:numPr>
          <w:ilvl w:val="0"/>
          <w:numId w:val="4"/>
        </w:numPr>
      </w:pPr>
      <w:r>
        <w:t>Модели процесса разработки программного обеспечения.</w:t>
      </w:r>
    </w:p>
    <w:p w:rsidR="00454759" w:rsidRPr="00454759" w:rsidRDefault="00454759" w:rsidP="006725AE">
      <w:pPr>
        <w:pStyle w:val="a3"/>
        <w:numPr>
          <w:ilvl w:val="0"/>
          <w:numId w:val="4"/>
        </w:numPr>
      </w:pPr>
      <w:r>
        <w:t>ГОСТ 19, ГОСТ 34</w:t>
      </w:r>
      <w:r w:rsidRPr="00454759">
        <w:rPr>
          <w:lang w:val="en-US"/>
        </w:rPr>
        <w:t>, SW-</w:t>
      </w:r>
      <w:proofErr w:type="spellStart"/>
      <w:r w:rsidRPr="00454759">
        <w:rPr>
          <w:lang w:val="en-US"/>
        </w:rPr>
        <w:t>CMM</w:t>
      </w:r>
      <w:proofErr w:type="spellEnd"/>
    </w:p>
    <w:p w:rsidR="00454759" w:rsidRPr="00454759" w:rsidRDefault="00454759" w:rsidP="006725AE">
      <w:pPr>
        <w:pStyle w:val="a3"/>
        <w:numPr>
          <w:ilvl w:val="0"/>
          <w:numId w:val="4"/>
        </w:numPr>
      </w:pPr>
      <w:r>
        <w:rPr>
          <w:lang w:val="en-US"/>
        </w:rPr>
        <w:t xml:space="preserve">RUP, </w:t>
      </w:r>
      <w:proofErr w:type="spellStart"/>
      <w:r>
        <w:rPr>
          <w:lang w:val="en-US"/>
        </w:rPr>
        <w:t>MSF</w:t>
      </w:r>
      <w:proofErr w:type="spellEnd"/>
    </w:p>
    <w:p w:rsidR="00454759" w:rsidRDefault="00454759" w:rsidP="006725AE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PSP</w:t>
      </w:r>
      <w:proofErr w:type="spellEnd"/>
      <w:r>
        <w:rPr>
          <w:lang w:val="en-US"/>
        </w:rPr>
        <w:t>/TSP, Agile</w:t>
      </w:r>
    </w:p>
    <w:p w:rsidR="00454759" w:rsidRDefault="00B06643" w:rsidP="006725AE">
      <w:pPr>
        <w:pStyle w:val="a3"/>
        <w:numPr>
          <w:ilvl w:val="0"/>
          <w:numId w:val="4"/>
        </w:numPr>
      </w:pPr>
      <w:r>
        <w:t xml:space="preserve">Структура процесса анализа требований. </w:t>
      </w:r>
    </w:p>
    <w:p w:rsidR="00B06643" w:rsidRDefault="00B06643" w:rsidP="006725AE">
      <w:pPr>
        <w:pStyle w:val="a3"/>
        <w:numPr>
          <w:ilvl w:val="0"/>
          <w:numId w:val="4"/>
        </w:numPr>
      </w:pPr>
      <w:r>
        <w:t>Виды требований по уровням. Виды требований по характеру</w:t>
      </w:r>
    </w:p>
    <w:p w:rsidR="00454759" w:rsidRDefault="00454759" w:rsidP="006725AE">
      <w:pPr>
        <w:pStyle w:val="a3"/>
        <w:numPr>
          <w:ilvl w:val="0"/>
          <w:numId w:val="4"/>
        </w:numPr>
      </w:pPr>
      <w:r>
        <w:t>Методы выявления требований.</w:t>
      </w:r>
    </w:p>
    <w:p w:rsidR="00454759" w:rsidRDefault="00454759" w:rsidP="006725AE">
      <w:pPr>
        <w:pStyle w:val="a3"/>
        <w:numPr>
          <w:ilvl w:val="0"/>
          <w:numId w:val="4"/>
        </w:numPr>
      </w:pPr>
      <w:r>
        <w:t>Характеристики качественных требований.</w:t>
      </w:r>
    </w:p>
    <w:p w:rsidR="00454759" w:rsidRPr="004B26A1" w:rsidRDefault="00454759" w:rsidP="00454759">
      <w:pPr>
        <w:rPr>
          <w:i/>
        </w:rPr>
      </w:pPr>
      <w:r w:rsidRPr="004B26A1">
        <w:rPr>
          <w:i/>
        </w:rPr>
        <w:t>2</w:t>
      </w:r>
      <w:r w:rsidRPr="004B26A1">
        <w:rPr>
          <w:i/>
        </w:rPr>
        <w:t xml:space="preserve">) По коду построить диаграмму </w:t>
      </w:r>
      <w:proofErr w:type="spellStart"/>
      <w:r w:rsidRPr="004B26A1">
        <w:rPr>
          <w:i/>
          <w:lang w:val="en-US"/>
        </w:rPr>
        <w:t>UML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5"/>
        <w:gridCol w:w="8640"/>
      </w:tblGrid>
      <w:tr w:rsidR="00067C7B" w:rsidTr="00067C7B">
        <w:tc>
          <w:tcPr>
            <w:tcW w:w="377" w:type="pct"/>
          </w:tcPr>
          <w:p w:rsidR="00067C7B" w:rsidRPr="00067C7B" w:rsidRDefault="004B735E" w:rsidP="00C94A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3" w:type="pct"/>
          </w:tcPr>
          <w:p w:rsidR="00067C7B" w:rsidRPr="00067C7B" w:rsidRDefault="00067C7B" w:rsidP="00C94ACA">
            <w:pPr>
              <w:rPr>
                <w:lang w:val="en-US"/>
              </w:rPr>
            </w:pPr>
            <w:r w:rsidRPr="00067C7B">
              <w:rPr>
                <w:lang w:val="en-US"/>
              </w:rPr>
              <w:t>type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C94ACA">
              <w:rPr>
                <w:lang w:val="en-US"/>
              </w:rPr>
              <w:t>TAbstractFigure</w:t>
            </w:r>
            <w:proofErr w:type="spellEnd"/>
            <w:r w:rsidRPr="00C94ACA">
              <w:rPr>
                <w:lang w:val="en-US"/>
              </w:rPr>
              <w:t xml:space="preserve"> = class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private</w:t>
            </w:r>
          </w:p>
          <w:p w:rsidR="00067C7B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</w:t>
            </w:r>
            <w:proofErr w:type="spellStart"/>
            <w:r w:rsidRPr="00C94ACA">
              <w:rPr>
                <w:lang w:val="en-US"/>
              </w:rPr>
              <w:t>is_visible</w:t>
            </w:r>
            <w:proofErr w:type="spellEnd"/>
            <w:r w:rsidRPr="00C94ACA">
              <w:rPr>
                <w:lang w:val="en-US"/>
              </w:rPr>
              <w:t xml:space="preserve">: </w:t>
            </w:r>
            <w:proofErr w:type="spellStart"/>
            <w:r w:rsidRPr="00C94ACA">
              <w:rPr>
                <w:lang w:val="en-US"/>
              </w:rPr>
              <w:t>boolean</w:t>
            </w:r>
            <w:proofErr w:type="spellEnd"/>
            <w:r w:rsidRPr="00C94ACA">
              <w:rPr>
                <w:lang w:val="en-US"/>
              </w:rPr>
              <w:t xml:space="preserve">;  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>public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Show; virtual; abstract;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Hide; virtual; abstract;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end;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proofErr w:type="spellStart"/>
            <w:r w:rsidRPr="00C94ACA">
              <w:rPr>
                <w:lang w:val="en-US"/>
              </w:rPr>
              <w:t>TPixel</w:t>
            </w:r>
            <w:proofErr w:type="spellEnd"/>
            <w:r w:rsidRPr="00C94ACA">
              <w:rPr>
                <w:lang w:val="en-US"/>
              </w:rPr>
              <w:t xml:space="preserve"> = class(</w:t>
            </w:r>
            <w:proofErr w:type="spellStart"/>
            <w:r w:rsidRPr="00C94ACA">
              <w:rPr>
                <w:lang w:val="en-US"/>
              </w:rPr>
              <w:t>TAbstractFigure</w:t>
            </w:r>
            <w:proofErr w:type="spellEnd"/>
            <w:r w:rsidRPr="00C94ACA">
              <w:rPr>
                <w:lang w:val="en-US"/>
              </w:rPr>
              <w:t>)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private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_color: </w:t>
            </w:r>
            <w:proofErr w:type="spellStart"/>
            <w:r w:rsidRPr="00C94ACA">
              <w:rPr>
                <w:lang w:val="en-US"/>
              </w:rPr>
              <w:t>TColor</w:t>
            </w:r>
            <w:proofErr w:type="spellEnd"/>
            <w:r w:rsidRPr="00C94ACA">
              <w:rPr>
                <w:lang w:val="en-US"/>
              </w:rPr>
              <w:t xml:space="preserve">; </w:t>
            </w:r>
          </w:p>
          <w:p w:rsidR="00067C7B" w:rsidRPr="00067C7B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</w:t>
            </w:r>
            <w:r w:rsidRPr="00067C7B">
              <w:rPr>
                <w:lang w:val="en-US"/>
              </w:rPr>
              <w:t xml:space="preserve">_point: </w:t>
            </w:r>
            <w:proofErr w:type="spellStart"/>
            <w:r w:rsidRPr="00067C7B">
              <w:rPr>
                <w:lang w:val="en-US"/>
              </w:rPr>
              <w:t>TPoint</w:t>
            </w:r>
            <w:proofErr w:type="spellEnd"/>
            <w:r w:rsidRPr="00067C7B">
              <w:rPr>
                <w:lang w:val="en-US"/>
              </w:rPr>
              <w:t xml:space="preserve">; </w:t>
            </w:r>
          </w:p>
          <w:p w:rsidR="00067C7B" w:rsidRPr="00067C7B" w:rsidRDefault="00067C7B" w:rsidP="00C94ACA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protected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</w:t>
            </w:r>
            <w:r w:rsidRPr="00C94ACA">
              <w:rPr>
                <w:lang w:val="en-US"/>
              </w:rPr>
              <w:t xml:space="preserve">function </w:t>
            </w:r>
            <w:proofErr w:type="spellStart"/>
            <w:r w:rsidRPr="00C94ACA">
              <w:rPr>
                <w:lang w:val="en-US"/>
              </w:rPr>
              <w:t>GetX</w:t>
            </w:r>
            <w:proofErr w:type="spellEnd"/>
            <w:r w:rsidRPr="00C94ACA">
              <w:rPr>
                <w:lang w:val="en-US"/>
              </w:rPr>
              <w:t xml:space="preserve">(): </w:t>
            </w:r>
            <w:proofErr w:type="spellStart"/>
            <w:r w:rsidRPr="00C94ACA">
              <w:rPr>
                <w:lang w:val="en-US"/>
              </w:rPr>
              <w:t>TCoord</w:t>
            </w:r>
            <w:proofErr w:type="spellEnd"/>
            <w:r w:rsidRPr="00C94ACA">
              <w:rPr>
                <w:lang w:val="en-US"/>
              </w:rPr>
              <w:t>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function </w:t>
            </w:r>
            <w:proofErr w:type="spellStart"/>
            <w:r w:rsidRPr="00C94ACA">
              <w:rPr>
                <w:lang w:val="en-US"/>
              </w:rPr>
              <w:t>GetY</w:t>
            </w:r>
            <w:proofErr w:type="spellEnd"/>
            <w:r w:rsidRPr="00C94ACA">
              <w:rPr>
                <w:lang w:val="en-US"/>
              </w:rPr>
              <w:t xml:space="preserve">(): </w:t>
            </w:r>
            <w:proofErr w:type="spellStart"/>
            <w:r w:rsidRPr="00C94ACA">
              <w:rPr>
                <w:lang w:val="en-US"/>
              </w:rPr>
              <w:t>TCoord</w:t>
            </w:r>
            <w:proofErr w:type="spellEnd"/>
            <w:r w:rsidRPr="00C94ACA">
              <w:rPr>
                <w:lang w:val="en-US"/>
              </w:rPr>
              <w:t>;</w:t>
            </w:r>
          </w:p>
          <w:p w:rsidR="00067C7B" w:rsidRDefault="00067C7B" w:rsidP="00C94ACA">
            <w:proofErr w:type="spellStart"/>
            <w:r>
              <w:t>end</w:t>
            </w:r>
            <w:proofErr w:type="spellEnd"/>
            <w:r>
              <w:t>;</w:t>
            </w:r>
          </w:p>
        </w:tc>
      </w:tr>
      <w:tr w:rsidR="00067C7B" w:rsidTr="00067C7B">
        <w:tc>
          <w:tcPr>
            <w:tcW w:w="377" w:type="pct"/>
          </w:tcPr>
          <w:p w:rsidR="00067C7B" w:rsidRPr="00C94ACA" w:rsidRDefault="004B735E" w:rsidP="004B73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3" w:type="pct"/>
          </w:tcPr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>type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</w:t>
            </w:r>
            <w:proofErr w:type="spellStart"/>
            <w:r w:rsidRPr="00C94ACA">
              <w:rPr>
                <w:lang w:val="en-US"/>
              </w:rPr>
              <w:t>TShape</w:t>
            </w:r>
            <w:proofErr w:type="spellEnd"/>
            <w:r w:rsidRPr="00C94ACA">
              <w:rPr>
                <w:lang w:val="en-US"/>
              </w:rPr>
              <w:t xml:space="preserve"> = class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Show; virtual; abstract;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Hide; virtual; abstract;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end;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</w:t>
            </w:r>
            <w:proofErr w:type="spellStart"/>
            <w:r w:rsidRPr="00C94ACA">
              <w:rPr>
                <w:lang w:val="en-US"/>
              </w:rPr>
              <w:t>TCircle</w:t>
            </w:r>
            <w:proofErr w:type="spellEnd"/>
            <w:r w:rsidRPr="00C94ACA">
              <w:rPr>
                <w:lang w:val="en-US"/>
              </w:rPr>
              <w:t xml:space="preserve"> = class(</w:t>
            </w:r>
            <w:proofErr w:type="spellStart"/>
            <w:r w:rsidRPr="00C94ACA">
              <w:rPr>
                <w:lang w:val="en-US"/>
              </w:rPr>
              <w:t>TShape</w:t>
            </w:r>
            <w:proofErr w:type="spellEnd"/>
            <w:r w:rsidRPr="00C94ACA">
              <w:rPr>
                <w:lang w:val="en-US"/>
              </w:rPr>
              <w:t>)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Show; override;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Hide; override;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end;</w:t>
            </w:r>
          </w:p>
          <w:p w:rsidR="00067C7B" w:rsidRPr="00C94ACA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</w:t>
            </w:r>
            <w:proofErr w:type="spellStart"/>
            <w:r w:rsidRPr="00C94ACA">
              <w:rPr>
                <w:lang w:val="en-US"/>
              </w:rPr>
              <w:t>TTriangle</w:t>
            </w:r>
            <w:proofErr w:type="spellEnd"/>
            <w:r w:rsidRPr="00C94ACA">
              <w:rPr>
                <w:lang w:val="en-US"/>
              </w:rPr>
              <w:t xml:space="preserve"> = class(</w:t>
            </w:r>
            <w:proofErr w:type="spellStart"/>
            <w:r w:rsidRPr="00C94ACA">
              <w:rPr>
                <w:lang w:val="en-US"/>
              </w:rPr>
              <w:t>TShape</w:t>
            </w:r>
            <w:proofErr w:type="spellEnd"/>
            <w:r w:rsidRPr="00C94ACA">
              <w:rPr>
                <w:lang w:val="en-US"/>
              </w:rPr>
              <w:t>)</w:t>
            </w:r>
          </w:p>
          <w:p w:rsidR="00067C7B" w:rsidRPr="00067C7B" w:rsidRDefault="00067C7B" w:rsidP="00C94ACA">
            <w:pPr>
              <w:rPr>
                <w:lang w:val="en-US"/>
              </w:rPr>
            </w:pPr>
            <w:r w:rsidRPr="00C94ACA">
              <w:rPr>
                <w:lang w:val="en-US"/>
              </w:rPr>
              <w:t xml:space="preserve">    </w:t>
            </w:r>
            <w:r w:rsidRPr="00067C7B">
              <w:rPr>
                <w:lang w:val="en-US"/>
              </w:rPr>
              <w:t>procedure Show; override;</w:t>
            </w:r>
          </w:p>
          <w:p w:rsidR="00067C7B" w:rsidRPr="00067C7B" w:rsidRDefault="00067C7B" w:rsidP="00C94ACA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procedure Hide; override;</w:t>
            </w:r>
          </w:p>
          <w:p w:rsidR="00067C7B" w:rsidRDefault="00067C7B" w:rsidP="00C94ACA">
            <w:r w:rsidRPr="00067C7B">
              <w:rPr>
                <w:lang w:val="en-US"/>
              </w:rPr>
              <w:t xml:space="preserve">   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Rotate90</w:t>
            </w:r>
            <w:proofErr w:type="spellEnd"/>
            <w:r>
              <w:t xml:space="preserve">; </w:t>
            </w:r>
            <w:proofErr w:type="spellStart"/>
            <w:r>
              <w:t>virtual</w:t>
            </w:r>
            <w:proofErr w:type="spellEnd"/>
            <w:r>
              <w:t>;</w:t>
            </w:r>
          </w:p>
          <w:p w:rsidR="00067C7B" w:rsidRDefault="00067C7B" w:rsidP="00C94ACA">
            <w: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4B26A1" w:rsidRDefault="004B26A1" w:rsidP="00C94ACA"/>
          <w:p w:rsidR="004B26A1" w:rsidRDefault="004B26A1" w:rsidP="00C94ACA"/>
          <w:p w:rsidR="004B26A1" w:rsidRDefault="004B26A1" w:rsidP="00C94ACA"/>
          <w:p w:rsidR="004B26A1" w:rsidRDefault="004B26A1" w:rsidP="00C94ACA"/>
          <w:p w:rsidR="004B26A1" w:rsidRDefault="004B26A1" w:rsidP="00C94ACA"/>
          <w:p w:rsidR="004B26A1" w:rsidRDefault="004B26A1" w:rsidP="00C94ACA"/>
          <w:p w:rsidR="004B26A1" w:rsidRDefault="004B26A1" w:rsidP="00C94ACA"/>
        </w:tc>
      </w:tr>
      <w:tr w:rsidR="00067C7B" w:rsidTr="00067C7B">
        <w:tc>
          <w:tcPr>
            <w:tcW w:w="377" w:type="pct"/>
          </w:tcPr>
          <w:p w:rsidR="00067C7B" w:rsidRPr="00067C7B" w:rsidRDefault="004B735E" w:rsidP="00067C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623" w:type="pct"/>
          </w:tcPr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>type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TLight</w:t>
            </w:r>
            <w:proofErr w:type="spellEnd"/>
            <w:r w:rsidRPr="00067C7B">
              <w:rPr>
                <w:lang w:val="en-US"/>
              </w:rPr>
              <w:t xml:space="preserve"> = class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private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</w:t>
            </w:r>
            <w:proofErr w:type="spellStart"/>
            <w:r w:rsidRPr="00067C7B">
              <w:rPr>
                <w:lang w:val="en-US"/>
              </w:rPr>
              <w:t>isTurned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boolean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procedure </w:t>
            </w:r>
            <w:proofErr w:type="spellStart"/>
            <w:r w:rsidRPr="00067C7B">
              <w:rPr>
                <w:lang w:val="en-US"/>
              </w:rPr>
              <w:t>TurnOn</w:t>
            </w:r>
            <w:proofErr w:type="spellEnd"/>
            <w:r w:rsidRPr="00067C7B">
              <w:rPr>
                <w:lang w:val="en-US"/>
              </w:rPr>
              <w:t>();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procedure </w:t>
            </w:r>
            <w:proofErr w:type="spellStart"/>
            <w:r w:rsidRPr="00067C7B">
              <w:rPr>
                <w:lang w:val="en-US"/>
              </w:rPr>
              <w:t>TurnOff</w:t>
            </w:r>
            <w:proofErr w:type="spellEnd"/>
            <w:r w:rsidRPr="00067C7B">
              <w:rPr>
                <w:lang w:val="en-US"/>
              </w:rPr>
              <w:t>();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TGarland</w:t>
            </w:r>
            <w:proofErr w:type="spellEnd"/>
            <w:r w:rsidRPr="00067C7B">
              <w:rPr>
                <w:lang w:val="en-US"/>
              </w:rPr>
              <w:t xml:space="preserve"> = class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private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cl: </w:t>
            </w:r>
            <w:r>
              <w:rPr>
                <w:lang w:val="en-US"/>
              </w:rPr>
              <w:t xml:space="preserve">array of </w:t>
            </w:r>
            <w:proofErr w:type="spellStart"/>
            <w:r w:rsidRPr="00067C7B">
              <w:rPr>
                <w:lang w:val="en-US"/>
              </w:rPr>
              <w:t>TLight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function </w:t>
            </w:r>
            <w:proofErr w:type="spellStart"/>
            <w:r w:rsidRPr="00067C7B">
              <w:rPr>
                <w:lang w:val="en-US"/>
              </w:rPr>
              <w:t>GetLight</w:t>
            </w:r>
            <w:proofErr w:type="spellEnd"/>
            <w:r w:rsidRPr="00067C7B">
              <w:rPr>
                <w:lang w:val="en-US"/>
              </w:rPr>
              <w:t xml:space="preserve">(Index: integer): </w:t>
            </w:r>
            <w:proofErr w:type="spellStart"/>
            <w:r w:rsidRPr="00067C7B">
              <w:rPr>
                <w:lang w:val="en-US"/>
              </w:rPr>
              <w:t>TLight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function </w:t>
            </w:r>
            <w:proofErr w:type="spellStart"/>
            <w:r w:rsidRPr="00067C7B">
              <w:rPr>
                <w:lang w:val="en-US"/>
              </w:rPr>
              <w:t>GetSize</w:t>
            </w:r>
            <w:proofErr w:type="spellEnd"/>
            <w:r w:rsidRPr="00067C7B">
              <w:rPr>
                <w:lang w:val="en-US"/>
              </w:rPr>
              <w:t>: integer;</w:t>
            </w:r>
          </w:p>
          <w:p w:rsidR="00067C7B" w:rsidRPr="00C94ACA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</w:tc>
      </w:tr>
      <w:tr w:rsidR="00067C7B" w:rsidTr="00067C7B">
        <w:tc>
          <w:tcPr>
            <w:tcW w:w="377" w:type="pct"/>
          </w:tcPr>
          <w:p w:rsidR="00067C7B" w:rsidRPr="00067C7B" w:rsidRDefault="004B735E" w:rsidP="004B73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23" w:type="pct"/>
          </w:tcPr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>type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IColorable</w:t>
            </w:r>
            <w:proofErr w:type="spellEnd"/>
            <w:r w:rsidRPr="00067C7B">
              <w:rPr>
                <w:lang w:val="en-US"/>
              </w:rPr>
              <w:t xml:space="preserve"> = interface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procedure </w:t>
            </w:r>
            <w:proofErr w:type="spellStart"/>
            <w:r w:rsidRPr="00067C7B">
              <w:rPr>
                <w:lang w:val="en-US"/>
              </w:rPr>
              <w:t>SetColor</w:t>
            </w:r>
            <w:proofErr w:type="spellEnd"/>
            <w:r w:rsidRPr="00067C7B">
              <w:rPr>
                <w:lang w:val="en-US"/>
              </w:rPr>
              <w:t>(</w:t>
            </w:r>
            <w:proofErr w:type="spellStart"/>
            <w:r w:rsidRPr="00067C7B">
              <w:rPr>
                <w:lang w:val="en-US"/>
              </w:rPr>
              <w:t>AColor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ColorEnum</w:t>
            </w:r>
            <w:proofErr w:type="spellEnd"/>
            <w:r w:rsidRPr="00067C7B">
              <w:rPr>
                <w:lang w:val="en-US"/>
              </w:rPr>
              <w:t>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function </w:t>
            </w:r>
            <w:proofErr w:type="spellStart"/>
            <w:r w:rsidRPr="00067C7B">
              <w:rPr>
                <w:lang w:val="en-US"/>
              </w:rPr>
              <w:t>GetColor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ColorEnum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TLight</w:t>
            </w:r>
            <w:proofErr w:type="spellEnd"/>
            <w:r w:rsidRPr="00067C7B">
              <w:rPr>
                <w:lang w:val="en-US"/>
              </w:rPr>
              <w:t xml:space="preserve"> = class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private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</w:t>
            </w:r>
            <w:proofErr w:type="spellStart"/>
            <w:r w:rsidRPr="00067C7B">
              <w:rPr>
                <w:lang w:val="en-US"/>
              </w:rPr>
              <w:t>isTurned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boolean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procedure </w:t>
            </w:r>
            <w:proofErr w:type="spellStart"/>
            <w:r w:rsidRPr="00067C7B">
              <w:rPr>
                <w:lang w:val="en-US"/>
              </w:rPr>
              <w:t>TurnOn</w:t>
            </w:r>
            <w:proofErr w:type="spellEnd"/>
            <w:r w:rsidRPr="00067C7B">
              <w:rPr>
                <w:lang w:val="en-US"/>
              </w:rPr>
              <w:t>();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procedure </w:t>
            </w:r>
            <w:proofErr w:type="spellStart"/>
            <w:r w:rsidRPr="00067C7B">
              <w:rPr>
                <w:lang w:val="en-US"/>
              </w:rPr>
              <w:t>TurnOff</w:t>
            </w:r>
            <w:proofErr w:type="spellEnd"/>
            <w:r w:rsidRPr="00067C7B">
              <w:rPr>
                <w:lang w:val="en-US"/>
              </w:rPr>
              <w:t>();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function </w:t>
            </w:r>
            <w:proofErr w:type="spellStart"/>
            <w:r w:rsidRPr="00067C7B">
              <w:rPr>
                <w:lang w:val="en-US"/>
              </w:rPr>
              <w:t>IsTurnedOn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boolean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TColoredLight</w:t>
            </w:r>
            <w:proofErr w:type="spellEnd"/>
            <w:r w:rsidRPr="00067C7B">
              <w:rPr>
                <w:lang w:val="en-US"/>
              </w:rPr>
              <w:t xml:space="preserve"> = class(</w:t>
            </w:r>
            <w:proofErr w:type="spellStart"/>
            <w:r w:rsidRPr="00067C7B">
              <w:rPr>
                <w:lang w:val="en-US"/>
              </w:rPr>
              <w:t>TLight</w:t>
            </w:r>
            <w:proofErr w:type="spellEnd"/>
            <w:r w:rsidRPr="00067C7B">
              <w:rPr>
                <w:lang w:val="en-US"/>
              </w:rPr>
              <w:t xml:space="preserve">, </w:t>
            </w:r>
            <w:proofErr w:type="spellStart"/>
            <w:r w:rsidRPr="00067C7B">
              <w:rPr>
                <w:lang w:val="en-US"/>
              </w:rPr>
              <w:t>IColorable</w:t>
            </w:r>
            <w:proofErr w:type="spellEnd"/>
            <w:r w:rsidRPr="00067C7B">
              <w:rPr>
                <w:lang w:val="en-US"/>
              </w:rPr>
              <w:t>)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private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color: integer;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procedure </w:t>
            </w:r>
            <w:proofErr w:type="spellStart"/>
            <w:r w:rsidRPr="00067C7B">
              <w:rPr>
                <w:lang w:val="en-US"/>
              </w:rPr>
              <w:t>SetColor</w:t>
            </w:r>
            <w:proofErr w:type="spellEnd"/>
            <w:r w:rsidRPr="00067C7B">
              <w:rPr>
                <w:lang w:val="en-US"/>
              </w:rPr>
              <w:t>(</w:t>
            </w:r>
            <w:proofErr w:type="spellStart"/>
            <w:r w:rsidRPr="00067C7B">
              <w:rPr>
                <w:lang w:val="en-US"/>
              </w:rPr>
              <w:t>AColor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ColorEnum</w:t>
            </w:r>
            <w:proofErr w:type="spellEnd"/>
            <w:r w:rsidRPr="00067C7B">
              <w:rPr>
                <w:lang w:val="en-US"/>
              </w:rPr>
              <w:t>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function </w:t>
            </w:r>
            <w:proofErr w:type="spellStart"/>
            <w:r w:rsidRPr="00067C7B">
              <w:rPr>
                <w:lang w:val="en-US"/>
              </w:rPr>
              <w:t>GetColor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ColorEnum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function </w:t>
            </w:r>
            <w:proofErr w:type="spellStart"/>
            <w:r w:rsidRPr="00067C7B">
              <w:rPr>
                <w:lang w:val="en-US"/>
              </w:rPr>
              <w:t>ToString</w:t>
            </w:r>
            <w:proofErr w:type="spellEnd"/>
            <w:r w:rsidRPr="00067C7B">
              <w:rPr>
                <w:lang w:val="en-US"/>
              </w:rPr>
              <w:t>(): string;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</w:tc>
      </w:tr>
      <w:tr w:rsidR="00067C7B" w:rsidTr="00067C7B">
        <w:tc>
          <w:tcPr>
            <w:tcW w:w="377" w:type="pct"/>
          </w:tcPr>
          <w:p w:rsidR="00067C7B" w:rsidRPr="00067C7B" w:rsidRDefault="004B735E" w:rsidP="00067C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23" w:type="pct"/>
          </w:tcPr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>type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TUnit</w:t>
            </w:r>
            <w:proofErr w:type="spellEnd"/>
            <w:r w:rsidRPr="00067C7B">
              <w:rPr>
                <w:lang w:val="en-US"/>
              </w:rPr>
              <w:t xml:space="preserve"> = class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constructor Create(</w:t>
            </w:r>
            <w:proofErr w:type="spellStart"/>
            <w:r w:rsidRPr="00067C7B">
              <w:rPr>
                <w:lang w:val="en-US"/>
              </w:rPr>
              <w:t>ACode</w:t>
            </w:r>
            <w:proofErr w:type="spellEnd"/>
            <w:r w:rsidRPr="00067C7B">
              <w:rPr>
                <w:lang w:val="en-US"/>
              </w:rPr>
              <w:t xml:space="preserve">: word; </w:t>
            </w:r>
            <w:proofErr w:type="spellStart"/>
            <w:r w:rsidRPr="00067C7B">
              <w:rPr>
                <w:lang w:val="en-US"/>
              </w:rPr>
              <w:t>AName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TName</w:t>
            </w:r>
            <w:proofErr w:type="spellEnd"/>
            <w:r w:rsidRPr="00067C7B">
              <w:rPr>
                <w:lang w:val="en-US"/>
              </w:rPr>
              <w:t xml:space="preserve">; </w:t>
            </w:r>
            <w:proofErr w:type="spellStart"/>
            <w:r w:rsidRPr="00067C7B">
              <w:rPr>
                <w:lang w:val="en-US"/>
              </w:rPr>
              <w:t>AShortName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TName</w:t>
            </w:r>
            <w:proofErr w:type="spellEnd"/>
            <w:r w:rsidRPr="00067C7B">
              <w:rPr>
                <w:lang w:val="en-US"/>
              </w:rPr>
              <w:t xml:space="preserve"> = '');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function </w:t>
            </w:r>
            <w:proofErr w:type="spellStart"/>
            <w:r w:rsidRPr="00067C7B">
              <w:rPr>
                <w:lang w:val="en-US"/>
              </w:rPr>
              <w:t>GetName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TName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procedure </w:t>
            </w:r>
            <w:proofErr w:type="spellStart"/>
            <w:r w:rsidRPr="00067C7B">
              <w:rPr>
                <w:lang w:val="en-US"/>
              </w:rPr>
              <w:t>SetName</w:t>
            </w:r>
            <w:proofErr w:type="spellEnd"/>
            <w:r w:rsidRPr="00067C7B">
              <w:rPr>
                <w:lang w:val="en-US"/>
              </w:rPr>
              <w:t>(</w:t>
            </w:r>
            <w:proofErr w:type="spellStart"/>
            <w:r w:rsidRPr="00067C7B">
              <w:rPr>
                <w:lang w:val="en-US"/>
              </w:rPr>
              <w:t>AName</w:t>
            </w:r>
            <w:proofErr w:type="spellEnd"/>
            <w:r w:rsidRPr="00067C7B">
              <w:rPr>
                <w:lang w:val="en-US"/>
              </w:rPr>
              <w:t xml:space="preserve">: </w:t>
            </w:r>
            <w:proofErr w:type="spellStart"/>
            <w:r w:rsidRPr="00067C7B">
              <w:rPr>
                <w:lang w:val="en-US"/>
              </w:rPr>
              <w:t>TName</w:t>
            </w:r>
            <w:proofErr w:type="spellEnd"/>
            <w:r w:rsidRPr="00067C7B">
              <w:rPr>
                <w:lang w:val="en-US"/>
              </w:rPr>
              <w:t>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procedure Print;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TUnitList</w:t>
            </w:r>
            <w:proofErr w:type="spellEnd"/>
            <w:r w:rsidRPr="00067C7B">
              <w:rPr>
                <w:lang w:val="en-US"/>
              </w:rPr>
              <w:t xml:space="preserve"> = class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private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_items: array of </w:t>
            </w:r>
            <w:proofErr w:type="spellStart"/>
            <w:r w:rsidRPr="00067C7B">
              <w:rPr>
                <w:lang w:val="en-US"/>
              </w:rPr>
              <w:t>TUnit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constructor Create(</w:t>
            </w:r>
            <w:proofErr w:type="spellStart"/>
            <w:r w:rsidRPr="00067C7B">
              <w:rPr>
                <w:lang w:val="en-US"/>
              </w:rPr>
              <w:t>AFileName</w:t>
            </w:r>
            <w:proofErr w:type="spellEnd"/>
            <w:r w:rsidRPr="00067C7B">
              <w:rPr>
                <w:lang w:val="en-US"/>
              </w:rPr>
              <w:t>: string);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procedure Load;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procedure Save;</w:t>
            </w:r>
          </w:p>
          <w:p w:rsid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  <w:p w:rsidR="004B26A1" w:rsidRDefault="004B26A1" w:rsidP="00067C7B">
            <w:pPr>
              <w:rPr>
                <w:lang w:val="en-US"/>
              </w:rPr>
            </w:pPr>
          </w:p>
          <w:p w:rsidR="004B26A1" w:rsidRPr="00067C7B" w:rsidRDefault="004B26A1" w:rsidP="00067C7B">
            <w:pPr>
              <w:rPr>
                <w:lang w:val="en-US"/>
              </w:rPr>
            </w:pPr>
          </w:p>
        </w:tc>
      </w:tr>
      <w:tr w:rsidR="00067C7B" w:rsidTr="00067C7B">
        <w:tc>
          <w:tcPr>
            <w:tcW w:w="377" w:type="pct"/>
          </w:tcPr>
          <w:p w:rsidR="00067C7B" w:rsidRDefault="00F72240" w:rsidP="00067C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4623" w:type="pct"/>
          </w:tcPr>
          <w:p w:rsidR="00067C7B" w:rsidRPr="00067C7B" w:rsidRDefault="00067C7B" w:rsidP="00067C7B">
            <w:r w:rsidRPr="00067C7B">
              <w:rPr>
                <w:lang w:val="en-US"/>
              </w:rPr>
              <w:t>type</w:t>
            </w:r>
          </w:p>
          <w:p w:rsid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</w:t>
            </w:r>
            <w:r>
              <w:rPr>
                <w:lang w:val="en-US"/>
              </w:rPr>
              <w:t>IntegerValue</w:t>
            </w:r>
            <w:proofErr w:type="spellEnd"/>
            <w:r w:rsidRPr="00067C7B">
              <w:rPr>
                <w:lang w:val="en-US"/>
              </w:rPr>
              <w:t xml:space="preserve"> = class(</w:t>
            </w:r>
            <w:proofErr w:type="spellStart"/>
            <w:r w:rsidRPr="00067C7B">
              <w:rPr>
                <w:lang w:val="en-US"/>
              </w:rPr>
              <w:t>TObject</w:t>
            </w:r>
            <w:proofErr w:type="spellEnd"/>
            <w:r w:rsidRPr="00067C7B">
              <w:rPr>
                <w:lang w:val="en-US"/>
              </w:rPr>
              <w:t>)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private</w:t>
            </w:r>
          </w:p>
          <w:p w:rsidR="00067C7B" w:rsidRDefault="00067C7B" w:rsidP="00067C7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value: integer;</w:t>
            </w:r>
          </w:p>
          <w:p w:rsidR="00067C7B" w:rsidRDefault="00067C7B" w:rsidP="00067C7B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</w:t>
            </w:r>
          </w:p>
          <w:p w:rsidR="00067C7B" w:rsidRDefault="00067C7B" w:rsidP="00067C7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function </w:t>
            </w:r>
            <w:proofErr w:type="spellStart"/>
            <w:r>
              <w:rPr>
                <w:lang w:val="en-US"/>
              </w:rPr>
              <w:t>GetValue</w:t>
            </w:r>
            <w:proofErr w:type="spellEnd"/>
            <w:r>
              <w:rPr>
                <w:lang w:val="en-US"/>
              </w:rPr>
              <w:t>(): integer;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>
              <w:rPr>
                <w:lang w:val="en-US"/>
              </w:rPr>
              <w:t xml:space="preserve">  end;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067C7B">
              <w:rPr>
                <w:lang w:val="en-US"/>
              </w:rPr>
              <w:t>TRatio</w:t>
            </w:r>
            <w:proofErr w:type="spellEnd"/>
            <w:r w:rsidRPr="00067C7B">
              <w:rPr>
                <w:lang w:val="en-US"/>
              </w:rPr>
              <w:t xml:space="preserve"> = class(</w:t>
            </w:r>
            <w:proofErr w:type="spellStart"/>
            <w:r w:rsidRPr="00067C7B">
              <w:rPr>
                <w:lang w:val="en-US"/>
              </w:rPr>
              <w:t>TObject</w:t>
            </w:r>
            <w:proofErr w:type="spellEnd"/>
            <w:r w:rsidRPr="00067C7B">
              <w:rPr>
                <w:lang w:val="en-US"/>
              </w:rPr>
              <w:t>)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private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n, d: </w:t>
            </w:r>
            <w:proofErr w:type="spellStart"/>
            <w:r w:rsidRPr="00067C7B">
              <w:rPr>
                <w:lang w:val="en-US"/>
              </w:rPr>
              <w:t>T</w:t>
            </w:r>
            <w:r>
              <w:rPr>
                <w:lang w:val="en-US"/>
              </w:rPr>
              <w:t>IntegerValue</w:t>
            </w:r>
            <w:proofErr w:type="spellEnd"/>
            <w:r w:rsidRPr="00067C7B">
              <w:rPr>
                <w:lang w:val="en-US"/>
              </w:rPr>
              <w:t>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public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counter: integer; static;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constructor Create;</w:t>
            </w:r>
          </w:p>
          <w:p w:rsidR="00067C7B" w:rsidRP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    constructor Create(other: double);</w:t>
            </w:r>
          </w:p>
          <w:p w:rsidR="00067C7B" w:rsidRDefault="00067C7B" w:rsidP="00067C7B">
            <w:pPr>
              <w:rPr>
                <w:lang w:val="en-US"/>
              </w:rPr>
            </w:pPr>
            <w:r w:rsidRPr="00067C7B">
              <w:rPr>
                <w:lang w:val="en-US"/>
              </w:rPr>
              <w:t xml:space="preserve">  end;</w:t>
            </w:r>
          </w:p>
        </w:tc>
      </w:tr>
      <w:tr w:rsidR="00067C7B" w:rsidRPr="004B735E" w:rsidTr="00067C7B">
        <w:tc>
          <w:tcPr>
            <w:tcW w:w="377" w:type="pct"/>
          </w:tcPr>
          <w:p w:rsidR="00067C7B" w:rsidRDefault="00F72240" w:rsidP="00067C7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23" w:type="pct"/>
          </w:tcPr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private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FBorder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TBorder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FValue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TString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FRow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TRow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FColumn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constructor </w:t>
            </w:r>
            <w:proofErr w:type="spellStart"/>
            <w:r w:rsidRPr="004B735E">
              <w:rPr>
                <w:lang w:val="en-US"/>
              </w:rPr>
              <w:t>Init</w:t>
            </w:r>
            <w:proofErr w:type="spellEnd"/>
            <w:r w:rsidRPr="004B735E">
              <w:rPr>
                <w:lang w:val="en-US"/>
              </w:rPr>
              <w:t>(</w:t>
            </w:r>
            <w:proofErr w:type="spellStart"/>
            <w:r w:rsidRPr="004B735E">
              <w:rPr>
                <w:lang w:val="en-US"/>
              </w:rPr>
              <w:t>AValue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TString</w:t>
            </w:r>
            <w:proofErr w:type="spellEnd"/>
            <w:r w:rsidRPr="004B735E">
              <w:rPr>
                <w:lang w:val="en-US"/>
              </w:rPr>
              <w:t xml:space="preserve">; </w:t>
            </w:r>
            <w:proofErr w:type="spellStart"/>
            <w:r w:rsidRPr="004B735E">
              <w:rPr>
                <w:lang w:val="en-US"/>
              </w:rPr>
              <w:t>ABorder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TBorder</w:t>
            </w:r>
            <w:proofErr w:type="spellEnd"/>
            <w:r w:rsidRPr="004B735E">
              <w:rPr>
                <w:lang w:val="en-US"/>
              </w:rPr>
              <w:t>);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Show(); virtual; abstract;</w:t>
            </w:r>
          </w:p>
          <w:p w:rsidR="00067C7B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Width: byte;       // </w:t>
            </w:r>
            <w:proofErr w:type="spellStart"/>
            <w:r w:rsidRPr="004B735E">
              <w:rPr>
                <w:lang w:val="en-US"/>
              </w:rPr>
              <w:t>ширина</w:t>
            </w:r>
            <w:proofErr w:type="spellEnd"/>
            <w:r w:rsidRPr="004B735E">
              <w:rPr>
                <w:lang w:val="en-US"/>
              </w:rPr>
              <w:t xml:space="preserve"> </w:t>
            </w:r>
            <w:proofErr w:type="spellStart"/>
            <w:r w:rsidRPr="004B735E">
              <w:rPr>
                <w:lang w:val="en-US"/>
              </w:rPr>
              <w:t>столбца</w:t>
            </w:r>
            <w:proofErr w:type="spellEnd"/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TRow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Draw(</w:t>
            </w:r>
            <w:proofErr w:type="spellStart"/>
            <w:r w:rsidRPr="004B735E">
              <w:rPr>
                <w:lang w:val="en-US"/>
              </w:rPr>
              <w:t>var</w:t>
            </w:r>
            <w:proofErr w:type="spellEnd"/>
            <w:r w:rsidRPr="004B735E">
              <w:rPr>
                <w:lang w:val="en-US"/>
              </w:rPr>
              <w:t xml:space="preserve"> </w:t>
            </w:r>
            <w:proofErr w:type="spellStart"/>
            <w:r w:rsidRPr="004B735E">
              <w:rPr>
                <w:lang w:val="en-US"/>
              </w:rPr>
              <w:t>ReportFile</w:t>
            </w:r>
            <w:proofErr w:type="spellEnd"/>
            <w:r w:rsidRPr="004B735E">
              <w:rPr>
                <w:lang w:val="en-US"/>
              </w:rPr>
              <w:t>: text);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</w:t>
            </w:r>
            <w:proofErr w:type="spellStart"/>
            <w:r w:rsidRPr="004B735E">
              <w:rPr>
                <w:lang w:val="en-US"/>
              </w:rPr>
              <w:t>SetCell</w:t>
            </w:r>
            <w:proofErr w:type="spellEnd"/>
            <w:r w:rsidRPr="004B735E">
              <w:rPr>
                <w:lang w:val="en-US"/>
              </w:rPr>
              <w:t xml:space="preserve">(Index: Integer; </w:t>
            </w:r>
            <w:proofErr w:type="spellStart"/>
            <w:r w:rsidRPr="004B735E">
              <w:rPr>
                <w:lang w:val="en-US"/>
              </w:rPr>
              <w:t>ACell:TCell</w:t>
            </w:r>
            <w:proofErr w:type="spellEnd"/>
            <w:r w:rsidRPr="004B735E">
              <w:rPr>
                <w:lang w:val="en-US"/>
              </w:rPr>
              <w:t>);</w:t>
            </w:r>
          </w:p>
          <w:p w:rsidR="004B735E" w:rsidRPr="00067C7B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</w:tc>
      </w:tr>
      <w:tr w:rsidR="004B735E" w:rsidRPr="004B735E" w:rsidTr="00067C7B">
        <w:tc>
          <w:tcPr>
            <w:tcW w:w="377" w:type="pct"/>
          </w:tcPr>
          <w:p w:rsidR="004B735E" w:rsidRDefault="00F72240" w:rsidP="00067C7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23" w:type="pct"/>
          </w:tcPr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private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FBorder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TBorder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FValue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TString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Show(); virtual; abstract;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TCellBuilder</w:t>
            </w:r>
            <w:proofErr w:type="spellEnd"/>
            <w:r w:rsidRPr="004B735E">
              <w:rPr>
                <w:lang w:val="en-US"/>
              </w:rPr>
              <w:t xml:space="preserve"> = class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function </w:t>
            </w:r>
            <w:proofErr w:type="spellStart"/>
            <w:r w:rsidRPr="004B735E">
              <w:rPr>
                <w:lang w:val="en-US"/>
              </w:rPr>
              <w:t>CreateCell</w:t>
            </w:r>
            <w:proofErr w:type="spellEnd"/>
            <w:r w:rsidRPr="004B735E">
              <w:rPr>
                <w:lang w:val="en-US"/>
              </w:rPr>
              <w:t xml:space="preserve">():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>; virtual; abstract;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TAstericsCell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Show(); override;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TAstericsCellBuilder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TCellBuilder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function </w:t>
            </w:r>
            <w:proofErr w:type="spellStart"/>
            <w:r w:rsidRPr="004B735E">
              <w:rPr>
                <w:lang w:val="en-US"/>
              </w:rPr>
              <w:t>CreateCell</w:t>
            </w:r>
            <w:proofErr w:type="spellEnd"/>
            <w:r w:rsidRPr="004B735E">
              <w:rPr>
                <w:lang w:val="en-US"/>
              </w:rPr>
              <w:t xml:space="preserve">():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>; override;</w:t>
            </w:r>
          </w:p>
          <w:p w:rsid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26A1" w:rsidRDefault="004B26A1" w:rsidP="004B735E">
            <w:pPr>
              <w:rPr>
                <w:lang w:val="en-US"/>
              </w:rPr>
            </w:pPr>
          </w:p>
          <w:p w:rsidR="004B26A1" w:rsidRPr="004B735E" w:rsidRDefault="004B26A1" w:rsidP="004B735E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4B735E" w:rsidRPr="004B735E" w:rsidTr="00067C7B">
        <w:tc>
          <w:tcPr>
            <w:tcW w:w="377" w:type="pct"/>
          </w:tcPr>
          <w:p w:rsidR="004B735E" w:rsidRDefault="00F72240" w:rsidP="00067C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4623" w:type="pct"/>
          </w:tcPr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private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FColumn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Show(); virtual; abstract;</w:t>
            </w:r>
          </w:p>
          <w:p w:rsid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Caption: </w:t>
            </w:r>
            <w:proofErr w:type="spellStart"/>
            <w:r w:rsidRPr="004B735E">
              <w:rPr>
                <w:lang w:val="en-US"/>
              </w:rPr>
              <w:t>TString</w:t>
            </w:r>
            <w:proofErr w:type="spellEnd"/>
            <w:r w:rsidRPr="004B735E">
              <w:rPr>
                <w:lang w:val="en-US"/>
              </w:rPr>
              <w:t xml:space="preserve">;  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Dataset: </w:t>
            </w:r>
            <w:proofErr w:type="spellStart"/>
            <w:r w:rsidRPr="004B735E">
              <w:rPr>
                <w:lang w:val="en-US"/>
              </w:rPr>
              <w:t>TDataset</w:t>
            </w:r>
            <w:proofErr w:type="spellEnd"/>
            <w:r w:rsidRPr="004B735E">
              <w:rPr>
                <w:lang w:val="en-US"/>
              </w:rPr>
              <w:t xml:space="preserve">; </w:t>
            </w:r>
          </w:p>
          <w:p w:rsid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TDataset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Columns: array of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procedure Draw(</w:t>
            </w:r>
            <w:proofErr w:type="spellStart"/>
            <w:r w:rsidRPr="004B735E">
              <w:rPr>
                <w:lang w:val="en-US"/>
              </w:rPr>
              <w:t>var</w:t>
            </w:r>
            <w:proofErr w:type="spellEnd"/>
            <w:r w:rsidRPr="004B735E">
              <w:rPr>
                <w:lang w:val="en-US"/>
              </w:rPr>
              <w:t xml:space="preserve"> </w:t>
            </w:r>
            <w:proofErr w:type="spellStart"/>
            <w:r w:rsidRPr="004B735E">
              <w:rPr>
                <w:lang w:val="en-US"/>
              </w:rPr>
              <w:t>ReportFile</w:t>
            </w:r>
            <w:proofErr w:type="spellEnd"/>
            <w:r w:rsidRPr="004B735E">
              <w:rPr>
                <w:lang w:val="en-US"/>
              </w:rPr>
              <w:t>: text);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function </w:t>
            </w:r>
            <w:proofErr w:type="spellStart"/>
            <w:r w:rsidRPr="004B735E">
              <w:rPr>
                <w:lang w:val="en-US"/>
              </w:rPr>
              <w:t>AddColumn</w:t>
            </w:r>
            <w:proofErr w:type="spellEnd"/>
            <w:r w:rsidRPr="004B735E">
              <w:rPr>
                <w:lang w:val="en-US"/>
              </w:rPr>
              <w:t>(</w:t>
            </w:r>
            <w:proofErr w:type="spellStart"/>
            <w:r w:rsidRPr="004B735E">
              <w:rPr>
                <w:lang w:val="en-US"/>
              </w:rPr>
              <w:t>ACaption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TString</w:t>
            </w:r>
            <w:proofErr w:type="spellEnd"/>
            <w:r w:rsidRPr="004B735E">
              <w:rPr>
                <w:lang w:val="en-US"/>
              </w:rPr>
              <w:t xml:space="preserve">; </w:t>
            </w:r>
            <w:proofErr w:type="spellStart"/>
            <w:r w:rsidRPr="004B735E">
              <w:rPr>
                <w:lang w:val="en-US"/>
              </w:rPr>
              <w:t>AAlign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TAlign</w:t>
            </w:r>
            <w:proofErr w:type="spellEnd"/>
            <w:r w:rsidRPr="004B735E">
              <w:rPr>
                <w:lang w:val="en-US"/>
              </w:rPr>
              <w:t xml:space="preserve">; </w:t>
            </w:r>
            <w:proofErr w:type="spellStart"/>
            <w:r w:rsidRPr="004B735E">
              <w:rPr>
                <w:lang w:val="en-US"/>
              </w:rPr>
              <w:t>AWidth</w:t>
            </w:r>
            <w:proofErr w:type="spellEnd"/>
            <w:r w:rsidRPr="004B735E">
              <w:rPr>
                <w:lang w:val="en-US"/>
              </w:rPr>
              <w:t xml:space="preserve">: byte):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</w:tc>
      </w:tr>
      <w:tr w:rsidR="004B735E" w:rsidRPr="004B735E" w:rsidTr="00067C7B">
        <w:tc>
          <w:tcPr>
            <w:tcW w:w="377" w:type="pct"/>
          </w:tcPr>
          <w:p w:rsidR="004B735E" w:rsidRDefault="004B735E" w:rsidP="00F722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2240">
              <w:rPr>
                <w:lang w:val="en-US"/>
              </w:rPr>
              <w:t>0</w:t>
            </w:r>
          </w:p>
        </w:tc>
        <w:tc>
          <w:tcPr>
            <w:tcW w:w="4623" w:type="pct"/>
          </w:tcPr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 xml:space="preserve"> = class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private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FRow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TRow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FColumn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TColumn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TCellBuilder</w:t>
            </w:r>
            <w:proofErr w:type="spellEnd"/>
            <w:r w:rsidRPr="004B735E">
              <w:rPr>
                <w:lang w:val="en-US"/>
              </w:rPr>
              <w:t xml:space="preserve"> = class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function </w:t>
            </w:r>
            <w:proofErr w:type="spellStart"/>
            <w:r w:rsidRPr="004B735E">
              <w:rPr>
                <w:lang w:val="en-US"/>
              </w:rPr>
              <w:t>CreateCell</w:t>
            </w:r>
            <w:proofErr w:type="spellEnd"/>
            <w:r w:rsidRPr="004B735E">
              <w:rPr>
                <w:lang w:val="en-US"/>
              </w:rPr>
              <w:t xml:space="preserve">(): </w:t>
            </w:r>
            <w:proofErr w:type="spellStart"/>
            <w:r w:rsidRPr="004B735E">
              <w:rPr>
                <w:lang w:val="en-US"/>
              </w:rPr>
              <w:t>TCell</w:t>
            </w:r>
            <w:proofErr w:type="spellEnd"/>
            <w:r w:rsidRPr="004B735E">
              <w:rPr>
                <w:lang w:val="en-US"/>
              </w:rPr>
              <w:t>; virtual; abstract;</w:t>
            </w:r>
          </w:p>
          <w:p w:rsid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TDataset</w:t>
            </w:r>
            <w:proofErr w:type="spellEnd"/>
            <w:r w:rsidRPr="004B735E">
              <w:rPr>
                <w:lang w:val="en-US"/>
              </w:rPr>
              <w:t xml:space="preserve"> = class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Report: </w:t>
            </w:r>
            <w:proofErr w:type="spellStart"/>
            <w:r w:rsidRPr="004B735E">
              <w:rPr>
                <w:lang w:val="en-US"/>
              </w:rPr>
              <w:t>TReport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</w:t>
            </w:r>
            <w:proofErr w:type="spellStart"/>
            <w:r w:rsidRPr="004B735E">
              <w:rPr>
                <w:lang w:val="en-US"/>
              </w:rPr>
              <w:t>TReport</w:t>
            </w:r>
            <w:proofErr w:type="spellEnd"/>
            <w:r w:rsidRPr="004B735E">
              <w:rPr>
                <w:lang w:val="en-US"/>
              </w:rPr>
              <w:t xml:space="preserve"> = class(</w:t>
            </w:r>
            <w:proofErr w:type="spellStart"/>
            <w:r w:rsidRPr="004B735E">
              <w:rPr>
                <w:lang w:val="en-US"/>
              </w:rPr>
              <w:t>TObject</w:t>
            </w:r>
            <w:proofErr w:type="spellEnd"/>
            <w:r w:rsidRPr="004B735E">
              <w:rPr>
                <w:lang w:val="en-US"/>
              </w:rPr>
              <w:t>)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public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Filename: </w:t>
            </w:r>
            <w:proofErr w:type="spellStart"/>
            <w:r w:rsidRPr="004B735E">
              <w:rPr>
                <w:lang w:val="en-US"/>
              </w:rPr>
              <w:t>TString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Data: array of </w:t>
            </w:r>
            <w:proofErr w:type="spellStart"/>
            <w:r w:rsidRPr="004B735E">
              <w:rPr>
                <w:lang w:val="en-US"/>
              </w:rPr>
              <w:t>TDataset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</w:t>
            </w:r>
            <w:proofErr w:type="spellStart"/>
            <w:r w:rsidRPr="004B735E">
              <w:rPr>
                <w:lang w:val="en-US"/>
              </w:rPr>
              <w:t>CellBuilder</w:t>
            </w:r>
            <w:proofErr w:type="spellEnd"/>
            <w:r w:rsidRPr="004B735E">
              <w:rPr>
                <w:lang w:val="en-US"/>
              </w:rPr>
              <w:t xml:space="preserve">: </w:t>
            </w:r>
            <w:proofErr w:type="spellStart"/>
            <w:r w:rsidRPr="004B735E">
              <w:rPr>
                <w:lang w:val="en-US"/>
              </w:rPr>
              <w:t>TCellBuilder</w:t>
            </w:r>
            <w:proofErr w:type="spellEnd"/>
            <w:r w:rsidRPr="004B735E">
              <w:rPr>
                <w:lang w:val="en-US"/>
              </w:rPr>
              <w:t>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    procedure Save();</w:t>
            </w:r>
          </w:p>
          <w:p w:rsidR="004B735E" w:rsidRPr="004B735E" w:rsidRDefault="004B735E" w:rsidP="004B735E">
            <w:pPr>
              <w:rPr>
                <w:lang w:val="en-US"/>
              </w:rPr>
            </w:pPr>
            <w:r w:rsidRPr="004B735E">
              <w:rPr>
                <w:lang w:val="en-US"/>
              </w:rPr>
              <w:t xml:space="preserve">  end;</w:t>
            </w:r>
          </w:p>
        </w:tc>
      </w:tr>
    </w:tbl>
    <w:p w:rsidR="00454759" w:rsidRPr="004B735E" w:rsidRDefault="00454759" w:rsidP="00C94ACA">
      <w:pPr>
        <w:rPr>
          <w:lang w:val="en-US"/>
        </w:rPr>
      </w:pPr>
    </w:p>
    <w:p w:rsidR="00454759" w:rsidRPr="004B26A1" w:rsidRDefault="00454759" w:rsidP="00454759">
      <w:pPr>
        <w:rPr>
          <w:i/>
        </w:rPr>
      </w:pPr>
      <w:r w:rsidRPr="004B26A1">
        <w:rPr>
          <w:i/>
        </w:rPr>
        <w:t>3</w:t>
      </w:r>
      <w:r w:rsidRPr="004B26A1">
        <w:rPr>
          <w:i/>
        </w:rPr>
        <w:t xml:space="preserve">) По диаграмме </w:t>
      </w:r>
      <w:proofErr w:type="spellStart"/>
      <w:r w:rsidRPr="004B26A1">
        <w:rPr>
          <w:i/>
          <w:lang w:val="en-US"/>
        </w:rPr>
        <w:t>UML</w:t>
      </w:r>
      <w:proofErr w:type="spellEnd"/>
      <w:r w:rsidRPr="004B26A1">
        <w:rPr>
          <w:i/>
        </w:rPr>
        <w:t xml:space="preserve"> написать 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C94ACA" w:rsidTr="00C94ACA">
        <w:tc>
          <w:tcPr>
            <w:tcW w:w="4672" w:type="dxa"/>
          </w:tcPr>
          <w:p w:rsidR="00C94ACA" w:rsidRDefault="00C94ACA" w:rsidP="00C94AC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283FCB9" wp14:editId="5C832DCE">
                  <wp:extent cx="2786997" cy="196682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702" cy="1992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94ACA" w:rsidRDefault="00CB5D99" w:rsidP="00454759">
            <w:r>
              <w:object w:dxaOrig="6165" w:dyaOrig="4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25pt;height:158.4pt" o:ole="">
                  <v:imagedata r:id="rId6" o:title=""/>
                </v:shape>
                <o:OLEObject Type="Embed" ProgID="PBrush" ShapeID="_x0000_i1025" DrawAspect="Content" ObjectID="_1637273522" r:id="rId7"/>
              </w:object>
            </w:r>
          </w:p>
        </w:tc>
      </w:tr>
      <w:tr w:rsidR="00236F6C" w:rsidTr="00C94ACA">
        <w:tc>
          <w:tcPr>
            <w:tcW w:w="4672" w:type="dxa"/>
          </w:tcPr>
          <w:p w:rsidR="00236F6C" w:rsidRDefault="00CB5D99" w:rsidP="00C94ACA">
            <w:pPr>
              <w:jc w:val="center"/>
              <w:rPr>
                <w:noProof/>
                <w:lang w:eastAsia="ru-RU"/>
              </w:rPr>
            </w:pPr>
            <w:r>
              <w:object w:dxaOrig="7155" w:dyaOrig="5055">
                <v:shape id="_x0000_i1026" type="#_x0000_t75" style="width:221.65pt;height:155.9pt" o:ole="">
                  <v:imagedata r:id="rId8" o:title=""/>
                </v:shape>
                <o:OLEObject Type="Embed" ProgID="PBrush" ShapeID="_x0000_i1026" DrawAspect="Content" ObjectID="_1637273523" r:id="rId9"/>
              </w:object>
            </w:r>
          </w:p>
        </w:tc>
        <w:tc>
          <w:tcPr>
            <w:tcW w:w="4673" w:type="dxa"/>
          </w:tcPr>
          <w:p w:rsidR="00236F6C" w:rsidRDefault="00CB5D99" w:rsidP="00454759">
            <w:r>
              <w:object w:dxaOrig="6030" w:dyaOrig="4530">
                <v:shape id="_x0000_i1027" type="#_x0000_t75" style="width:222.9pt;height:167.15pt" o:ole="">
                  <v:imagedata r:id="rId10" o:title=""/>
                </v:shape>
                <o:OLEObject Type="Embed" ProgID="PBrush" ShapeID="_x0000_i1027" DrawAspect="Content" ObjectID="_1637273524" r:id="rId11"/>
              </w:object>
            </w:r>
          </w:p>
        </w:tc>
      </w:tr>
      <w:tr w:rsidR="00CB5D99" w:rsidTr="00C94ACA">
        <w:tc>
          <w:tcPr>
            <w:tcW w:w="4672" w:type="dxa"/>
          </w:tcPr>
          <w:p w:rsidR="00CB5D99" w:rsidRDefault="004B26A1" w:rsidP="00C94ACA">
            <w:pPr>
              <w:jc w:val="center"/>
            </w:pPr>
            <w:r>
              <w:object w:dxaOrig="4080" w:dyaOrig="4995">
                <v:shape id="_x0000_i1028" type="#_x0000_t75" style="width:173.45pt;height:213.5pt" o:ole="">
                  <v:imagedata r:id="rId12" o:title=""/>
                </v:shape>
                <o:OLEObject Type="Embed" ProgID="PBrush" ShapeID="_x0000_i1028" DrawAspect="Content" ObjectID="_1637273525" r:id="rId13"/>
              </w:object>
            </w:r>
          </w:p>
        </w:tc>
        <w:tc>
          <w:tcPr>
            <w:tcW w:w="4673" w:type="dxa"/>
          </w:tcPr>
          <w:p w:rsidR="00CB5D99" w:rsidRDefault="004B26A1" w:rsidP="00454759">
            <w:r>
              <w:object w:dxaOrig="5805" w:dyaOrig="5415">
                <v:shape id="_x0000_i1029" type="#_x0000_t75" style="width:221pt;height:206.6pt" o:ole="">
                  <v:imagedata r:id="rId14" o:title=""/>
                </v:shape>
                <o:OLEObject Type="Embed" ProgID="PBrush" ShapeID="_x0000_i1029" DrawAspect="Content" ObjectID="_1637273526" r:id="rId15"/>
              </w:object>
            </w:r>
          </w:p>
        </w:tc>
      </w:tr>
      <w:tr w:rsidR="00AC48D8" w:rsidTr="00C94ACA">
        <w:tc>
          <w:tcPr>
            <w:tcW w:w="4672" w:type="dxa"/>
          </w:tcPr>
          <w:p w:rsidR="00AC48D8" w:rsidRDefault="00AC48D8" w:rsidP="00C94ACA">
            <w:pPr>
              <w:jc w:val="center"/>
            </w:pPr>
            <w:r>
              <w:object w:dxaOrig="7500" w:dyaOrig="4590">
                <v:shape id="_x0000_i1030" type="#_x0000_t75" style="width:228.5pt;height:139.6pt" o:ole="">
                  <v:imagedata r:id="rId16" o:title=""/>
                </v:shape>
                <o:OLEObject Type="Embed" ProgID="PBrush" ShapeID="_x0000_i1030" DrawAspect="Content" ObjectID="_1637273527" r:id="rId17"/>
              </w:object>
            </w:r>
          </w:p>
        </w:tc>
        <w:tc>
          <w:tcPr>
            <w:tcW w:w="4673" w:type="dxa"/>
          </w:tcPr>
          <w:p w:rsidR="00AC48D8" w:rsidRDefault="00AC48D8" w:rsidP="00454759">
            <w:r>
              <w:object w:dxaOrig="6540" w:dyaOrig="4035">
                <v:shape id="_x0000_i1031" type="#_x0000_t75" style="width:229.15pt;height:141.5pt" o:ole="">
                  <v:imagedata r:id="rId18" o:title=""/>
                </v:shape>
                <o:OLEObject Type="Embed" ProgID="PBrush" ShapeID="_x0000_i1031" DrawAspect="Content" ObjectID="_1637273528" r:id="rId19"/>
              </w:object>
            </w:r>
          </w:p>
        </w:tc>
      </w:tr>
      <w:tr w:rsidR="00AC48D8" w:rsidTr="00C94ACA">
        <w:tc>
          <w:tcPr>
            <w:tcW w:w="4672" w:type="dxa"/>
          </w:tcPr>
          <w:p w:rsidR="00AC48D8" w:rsidRDefault="004B26A1" w:rsidP="00C94ACA">
            <w:pPr>
              <w:jc w:val="center"/>
            </w:pPr>
            <w:r>
              <w:object w:dxaOrig="5535" w:dyaOrig="5925">
                <v:shape id="_x0000_i1032" type="#_x0000_t75" style="width:219.15pt;height:234.15pt" o:ole="">
                  <v:imagedata r:id="rId20" o:title=""/>
                </v:shape>
                <o:OLEObject Type="Embed" ProgID="PBrush" ShapeID="_x0000_i1032" DrawAspect="Content" ObjectID="_1637273529" r:id="rId21"/>
              </w:object>
            </w:r>
          </w:p>
        </w:tc>
        <w:tc>
          <w:tcPr>
            <w:tcW w:w="4673" w:type="dxa"/>
          </w:tcPr>
          <w:p w:rsidR="00AC48D8" w:rsidRDefault="00852152" w:rsidP="004B26A1">
            <w:pPr>
              <w:jc w:val="center"/>
            </w:pPr>
            <w:r>
              <w:object w:dxaOrig="3825" w:dyaOrig="6705">
                <v:shape id="_x0000_i1033" type="#_x0000_t75" style="width:130.25pt;height:228.5pt" o:ole="">
                  <v:imagedata r:id="rId22" o:title=""/>
                </v:shape>
                <o:OLEObject Type="Embed" ProgID="PBrush" ShapeID="_x0000_i1033" DrawAspect="Content" ObjectID="_1637273530" r:id="rId23"/>
              </w:object>
            </w:r>
          </w:p>
        </w:tc>
      </w:tr>
    </w:tbl>
    <w:p w:rsidR="00454759" w:rsidRDefault="00454759" w:rsidP="00C94ACA">
      <w:pPr>
        <w:pStyle w:val="a3"/>
      </w:pPr>
    </w:p>
    <w:p w:rsidR="00B06643" w:rsidRPr="004B26A1" w:rsidRDefault="00454759">
      <w:pPr>
        <w:rPr>
          <w:i/>
        </w:rPr>
      </w:pPr>
      <w:r w:rsidRPr="004B26A1">
        <w:rPr>
          <w:i/>
        </w:rPr>
        <w:t>4</w:t>
      </w:r>
      <w:r w:rsidR="00B06643" w:rsidRPr="004B26A1">
        <w:rPr>
          <w:i/>
        </w:rPr>
        <w:t xml:space="preserve">) </w:t>
      </w:r>
      <w:r w:rsidR="00F22521" w:rsidRPr="004B26A1">
        <w:rPr>
          <w:i/>
        </w:rPr>
        <w:t>В</w:t>
      </w:r>
      <w:r w:rsidR="00B06643" w:rsidRPr="004B26A1">
        <w:rPr>
          <w:i/>
        </w:rPr>
        <w:t>опросы</w:t>
      </w:r>
      <w:r w:rsidRPr="004B26A1">
        <w:rPr>
          <w:i/>
        </w:rPr>
        <w:t xml:space="preserve"> по </w:t>
      </w:r>
      <w:proofErr w:type="spellStart"/>
      <w:r w:rsidRPr="004B26A1">
        <w:rPr>
          <w:i/>
        </w:rPr>
        <w:t>ООП</w:t>
      </w:r>
      <w:proofErr w:type="spellEnd"/>
      <w:r w:rsidR="00F22521" w:rsidRPr="004B26A1">
        <w:rPr>
          <w:i/>
        </w:rPr>
        <w:t>. Объяснение проводить на конкретном примере</w:t>
      </w:r>
      <w:r w:rsidR="00852152" w:rsidRPr="004B26A1">
        <w:rPr>
          <w:i/>
        </w:rPr>
        <w:t xml:space="preserve"> (можно из своего варианта</w:t>
      </w:r>
      <w:r w:rsidR="00E04E8A" w:rsidRPr="004B26A1">
        <w:rPr>
          <w:i/>
        </w:rPr>
        <w:t xml:space="preserve"> по лабораторным работам</w:t>
      </w:r>
      <w:r w:rsidR="00852152" w:rsidRPr="004B26A1">
        <w:rPr>
          <w:i/>
        </w:rPr>
        <w:t>)</w:t>
      </w:r>
      <w:r w:rsidR="00F22521" w:rsidRPr="004B26A1">
        <w:rPr>
          <w:i/>
        </w:rPr>
        <w:t>.</w:t>
      </w:r>
    </w:p>
    <w:p w:rsidR="00454759" w:rsidRDefault="00F72240" w:rsidP="006725AE">
      <w:pPr>
        <w:pStyle w:val="a3"/>
        <w:numPr>
          <w:ilvl w:val="0"/>
          <w:numId w:val="5"/>
        </w:numPr>
      </w:pPr>
      <w:r>
        <w:t>Описание класса. Задание полей и методов. Реализация методов.</w:t>
      </w:r>
    </w:p>
    <w:p w:rsidR="00454759" w:rsidRDefault="00454759" w:rsidP="007A2226">
      <w:pPr>
        <w:pStyle w:val="a3"/>
        <w:numPr>
          <w:ilvl w:val="0"/>
          <w:numId w:val="5"/>
        </w:numPr>
      </w:pPr>
      <w:r>
        <w:t>Конструкторы</w:t>
      </w:r>
      <w:r w:rsidR="006725AE" w:rsidRPr="006725AE">
        <w:t xml:space="preserve">. </w:t>
      </w:r>
      <w:r>
        <w:t>Деструкторы</w:t>
      </w:r>
      <w:r w:rsidR="00F72240">
        <w:t xml:space="preserve">. </w:t>
      </w:r>
      <w:r w:rsidR="00F72240">
        <w:t>Инициализация объектов производного класса</w:t>
      </w:r>
    </w:p>
    <w:p w:rsidR="00454759" w:rsidRDefault="00F72240" w:rsidP="006725AE">
      <w:pPr>
        <w:pStyle w:val="a3"/>
        <w:numPr>
          <w:ilvl w:val="0"/>
          <w:numId w:val="5"/>
        </w:numPr>
      </w:pPr>
      <w:r>
        <w:t xml:space="preserve">Члены класса. </w:t>
      </w:r>
      <w:r w:rsidR="00454759">
        <w:t>Статические члены класса</w:t>
      </w:r>
      <w:r>
        <w:t xml:space="preserve">. </w:t>
      </w:r>
      <w:r>
        <w:t xml:space="preserve">Неявный параметр </w:t>
      </w:r>
      <w:r>
        <w:rPr>
          <w:lang w:val="en-US"/>
        </w:rPr>
        <w:t>self</w:t>
      </w:r>
      <w:r>
        <w:t>.</w:t>
      </w:r>
    </w:p>
    <w:p w:rsidR="00F72240" w:rsidRDefault="00F72240" w:rsidP="006725AE">
      <w:pPr>
        <w:pStyle w:val="a3"/>
        <w:numPr>
          <w:ilvl w:val="0"/>
          <w:numId w:val="5"/>
        </w:numPr>
      </w:pPr>
      <w:r>
        <w:t>Управление доступом к членам класса</w:t>
      </w:r>
      <w:r>
        <w:t xml:space="preserve">. </w:t>
      </w:r>
    </w:p>
    <w:p w:rsidR="00454759" w:rsidRDefault="00454759" w:rsidP="006725AE">
      <w:pPr>
        <w:pStyle w:val="a3"/>
        <w:numPr>
          <w:ilvl w:val="0"/>
          <w:numId w:val="5"/>
        </w:numPr>
      </w:pPr>
      <w:r>
        <w:t>Переопределение методов в производном классе</w:t>
      </w:r>
    </w:p>
    <w:p w:rsidR="00454759" w:rsidRDefault="00454759" w:rsidP="0090257C">
      <w:pPr>
        <w:pStyle w:val="a3"/>
        <w:numPr>
          <w:ilvl w:val="0"/>
          <w:numId w:val="5"/>
        </w:numPr>
      </w:pPr>
      <w:r>
        <w:t>Статическое связывание</w:t>
      </w:r>
      <w:r w:rsidR="00F72240">
        <w:t xml:space="preserve">. </w:t>
      </w:r>
      <w:r w:rsidR="00F72240">
        <w:t>Динамическое связывание</w:t>
      </w:r>
      <w:r w:rsidR="00F72240">
        <w:t xml:space="preserve">. </w:t>
      </w:r>
    </w:p>
    <w:p w:rsidR="00454759" w:rsidRDefault="00F72240" w:rsidP="0075399E">
      <w:pPr>
        <w:pStyle w:val="a3"/>
        <w:numPr>
          <w:ilvl w:val="0"/>
          <w:numId w:val="5"/>
        </w:numPr>
      </w:pPr>
      <w:r>
        <w:t xml:space="preserve">Абстрактные методы. </w:t>
      </w:r>
      <w:r w:rsidR="00454759">
        <w:t>Абстрактные классы</w:t>
      </w:r>
      <w:r>
        <w:t>. Интерфейсы.</w:t>
      </w:r>
    </w:p>
    <w:p w:rsidR="00454759" w:rsidRDefault="00454759" w:rsidP="006725AE">
      <w:pPr>
        <w:pStyle w:val="a3"/>
        <w:numPr>
          <w:ilvl w:val="0"/>
          <w:numId w:val="5"/>
        </w:numPr>
      </w:pPr>
      <w:r>
        <w:t>Проверка типа. Приведение типа</w:t>
      </w:r>
      <w:r w:rsidR="00F72240">
        <w:t xml:space="preserve">. </w:t>
      </w:r>
    </w:p>
    <w:p w:rsidR="006725AE" w:rsidRDefault="006725AE" w:rsidP="006725AE">
      <w:pPr>
        <w:pStyle w:val="a3"/>
        <w:numPr>
          <w:ilvl w:val="0"/>
          <w:numId w:val="5"/>
        </w:numPr>
      </w:pPr>
      <w:r>
        <w:t>Генерация исключения</w:t>
      </w:r>
    </w:p>
    <w:p w:rsidR="006725AE" w:rsidRPr="00F72240" w:rsidRDefault="006725AE" w:rsidP="009B5CA8">
      <w:pPr>
        <w:pStyle w:val="a3"/>
        <w:numPr>
          <w:ilvl w:val="0"/>
          <w:numId w:val="5"/>
        </w:numPr>
      </w:pPr>
      <w:r>
        <w:t>Обработка</w:t>
      </w:r>
      <w:r w:rsidRPr="00F72240">
        <w:rPr>
          <w:lang w:val="en-US"/>
        </w:rPr>
        <w:t xml:space="preserve"> </w:t>
      </w:r>
      <w:r>
        <w:t>исключений</w:t>
      </w:r>
      <w:r w:rsidRPr="00F72240">
        <w:rPr>
          <w:lang w:val="en-US"/>
        </w:rPr>
        <w:t>: try-except</w:t>
      </w:r>
      <w:r w:rsidR="00F72240" w:rsidRPr="00F72240">
        <w:rPr>
          <w:lang w:val="en-US"/>
        </w:rPr>
        <w:t xml:space="preserve">, </w:t>
      </w:r>
      <w:r w:rsidR="00F72240" w:rsidRPr="00F72240">
        <w:rPr>
          <w:lang w:val="en-US"/>
        </w:rPr>
        <w:t>try-finally</w:t>
      </w:r>
      <w:r w:rsidR="00F72240" w:rsidRPr="00F72240">
        <w:rPr>
          <w:lang w:val="en-US"/>
        </w:rPr>
        <w:t xml:space="preserve">. </w:t>
      </w:r>
      <w:r w:rsidR="00F72240">
        <w:t>Определение типа исключений в блоке обработчике</w:t>
      </w:r>
    </w:p>
    <w:p w:rsidR="00B06643" w:rsidRPr="00F72240" w:rsidRDefault="00B06643"/>
    <w:sectPr w:rsidR="00B06643" w:rsidRPr="00F7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5E8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6BA2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2623B"/>
    <w:multiLevelType w:val="hybridMultilevel"/>
    <w:tmpl w:val="287A49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A46EF"/>
    <w:multiLevelType w:val="hybridMultilevel"/>
    <w:tmpl w:val="054C7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76A87"/>
    <w:multiLevelType w:val="hybridMultilevel"/>
    <w:tmpl w:val="054C7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10292"/>
    <w:multiLevelType w:val="hybridMultilevel"/>
    <w:tmpl w:val="287A49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A129F"/>
    <w:multiLevelType w:val="hybridMultilevel"/>
    <w:tmpl w:val="287A49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B779D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3"/>
    <w:rsid w:val="0004068A"/>
    <w:rsid w:val="00067C7B"/>
    <w:rsid w:val="000709AB"/>
    <w:rsid w:val="00140238"/>
    <w:rsid w:val="00216000"/>
    <w:rsid w:val="00236F6C"/>
    <w:rsid w:val="002A5DCD"/>
    <w:rsid w:val="002D4C1D"/>
    <w:rsid w:val="00454759"/>
    <w:rsid w:val="004B26A1"/>
    <w:rsid w:val="004B735E"/>
    <w:rsid w:val="006725AE"/>
    <w:rsid w:val="0082613B"/>
    <w:rsid w:val="00852152"/>
    <w:rsid w:val="009273B3"/>
    <w:rsid w:val="009338CE"/>
    <w:rsid w:val="00A155EC"/>
    <w:rsid w:val="00AB3115"/>
    <w:rsid w:val="00AC48D8"/>
    <w:rsid w:val="00B06643"/>
    <w:rsid w:val="00BD2BB6"/>
    <w:rsid w:val="00C14A9C"/>
    <w:rsid w:val="00C94ACA"/>
    <w:rsid w:val="00CB5D99"/>
    <w:rsid w:val="00E04E8A"/>
    <w:rsid w:val="00E839C2"/>
    <w:rsid w:val="00F22521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7B9B4-4545-4876-B56B-4E44D768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643"/>
    <w:pPr>
      <w:ind w:left="720"/>
      <w:contextualSpacing/>
    </w:pPr>
  </w:style>
  <w:style w:type="table" w:styleId="a4">
    <w:name w:val="Table Grid"/>
    <w:basedOn w:val="a1"/>
    <w:uiPriority w:val="39"/>
    <w:rsid w:val="00C94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5</cp:revision>
  <dcterms:created xsi:type="dcterms:W3CDTF">2019-12-07T19:20:00Z</dcterms:created>
  <dcterms:modified xsi:type="dcterms:W3CDTF">2019-12-07T22:23:00Z</dcterms:modified>
</cp:coreProperties>
</file>