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E0" w:rsidRPr="004D2091" w:rsidRDefault="00D227E0" w:rsidP="00CC3200">
      <w:pPr>
        <w:pStyle w:val="1"/>
      </w:pPr>
      <w:bookmarkStart w:id="0" w:name="_GoBack"/>
      <w:bookmarkEnd w:id="0"/>
      <w:r>
        <w:t xml:space="preserve">Лабораторная работа </w:t>
      </w:r>
      <w:r w:rsidR="004D2091" w:rsidRPr="004D2091">
        <w:t>2</w:t>
      </w:r>
    </w:p>
    <w:p w:rsidR="00D227E0" w:rsidRPr="004D2091" w:rsidRDefault="004D2091" w:rsidP="004D2091">
      <w:pPr>
        <w:pStyle w:val="1"/>
        <w:rPr>
          <w:caps/>
        </w:rPr>
      </w:pPr>
      <w:r w:rsidRPr="004D2091">
        <w:rPr>
          <w:caps/>
        </w:rPr>
        <w:t xml:space="preserve">Оформление технического задания </w:t>
      </w:r>
      <w:r w:rsidRPr="004D2091">
        <w:rPr>
          <w:caps/>
        </w:rPr>
        <w:br/>
        <w:t>в соответствии с ГОСТ 34.602-89</w:t>
      </w:r>
    </w:p>
    <w:p w:rsidR="00D227E0" w:rsidRDefault="00D227E0" w:rsidP="00CC3200">
      <w:r w:rsidRPr="00CC3200">
        <w:rPr>
          <w:i/>
        </w:rPr>
        <w:t>Цель работы</w:t>
      </w:r>
      <w:r>
        <w:t>:</w:t>
      </w:r>
      <w:r w:rsidR="004D2091" w:rsidRPr="004D2091">
        <w:t xml:space="preserve"> </w:t>
      </w:r>
      <w:r w:rsidR="004D2091">
        <w:t>сформировать навыки разработки и оформления технического задания на разработку автоматизированных систем в соответствии с</w:t>
      </w:r>
      <w:r w:rsidR="004D2091" w:rsidRPr="004D2091">
        <w:t xml:space="preserve"> </w:t>
      </w:r>
      <w:r w:rsidR="004D2091">
        <w:t>ГОСТ 34.602-89</w:t>
      </w:r>
      <w:r>
        <w:t>.</w:t>
      </w:r>
    </w:p>
    <w:p w:rsidR="00D227E0" w:rsidRPr="00CC3200" w:rsidRDefault="00D227E0" w:rsidP="00CC3200">
      <w:pPr>
        <w:ind w:firstLine="0"/>
        <w:jc w:val="center"/>
        <w:rPr>
          <w:b/>
        </w:rPr>
      </w:pPr>
      <w:r w:rsidRPr="00CC3200">
        <w:rPr>
          <w:b/>
        </w:rPr>
        <w:t>Теоретическая часть</w:t>
      </w:r>
    </w:p>
    <w:p w:rsidR="004D2091" w:rsidRPr="004D2091" w:rsidRDefault="004D2091" w:rsidP="004D2091">
      <w:r>
        <w:t>Техническое задание разрабатывается в соответствии с ГОСТ 34.602-89,</w:t>
      </w:r>
      <w:r w:rsidRPr="004D2091">
        <w:t xml:space="preserve"> </w:t>
      </w:r>
      <w:r>
        <w:t>основное требование которого заключается в соблюдении структуры ТЗ:</w:t>
      </w:r>
    </w:p>
    <w:p w:rsidR="004D2091" w:rsidRPr="004D2091" w:rsidRDefault="004D2091" w:rsidP="004D2091">
      <w:pPr>
        <w:numPr>
          <w:ilvl w:val="0"/>
          <w:numId w:val="16"/>
        </w:numPr>
      </w:pPr>
      <w:r>
        <w:t>ТЗ должно состоять из девяти разделов;</w:t>
      </w:r>
      <w:r w:rsidRPr="004D2091">
        <w:t xml:space="preserve"> </w:t>
      </w:r>
    </w:p>
    <w:p w:rsidR="004D2091" w:rsidRPr="004D2091" w:rsidRDefault="004D2091" w:rsidP="004D2091">
      <w:pPr>
        <w:numPr>
          <w:ilvl w:val="0"/>
          <w:numId w:val="16"/>
        </w:numPr>
      </w:pPr>
      <w:r>
        <w:t>названия разделов должны точно соответствовать требованиям</w:t>
      </w:r>
      <w:r w:rsidRPr="004D2091">
        <w:t xml:space="preserve"> </w:t>
      </w:r>
      <w:r>
        <w:t>ГОСТа;</w:t>
      </w:r>
      <w:r w:rsidRPr="004D2091">
        <w:t xml:space="preserve"> </w:t>
      </w:r>
    </w:p>
    <w:p w:rsidR="004D2091" w:rsidRPr="004D2091" w:rsidRDefault="004D2091" w:rsidP="004D2091">
      <w:pPr>
        <w:numPr>
          <w:ilvl w:val="0"/>
          <w:numId w:val="16"/>
        </w:numPr>
      </w:pPr>
      <w:r>
        <w:t>названия подразделов и пунктов могут быть изменены по</w:t>
      </w:r>
      <w:r w:rsidRPr="004D2091">
        <w:t xml:space="preserve"> </w:t>
      </w:r>
      <w:r>
        <w:t>усмотрению разработчика, но суть разделов должна удовлетворять</w:t>
      </w:r>
      <w:r w:rsidRPr="004D2091">
        <w:t xml:space="preserve"> </w:t>
      </w:r>
      <w:r>
        <w:t>требованиям ГОСТа.</w:t>
      </w:r>
      <w:r w:rsidRPr="004D2091">
        <w:t xml:space="preserve"> </w:t>
      </w:r>
    </w:p>
    <w:p w:rsidR="00D227E0" w:rsidRPr="004D2091" w:rsidRDefault="004D2091" w:rsidP="004D2091">
      <w:r>
        <w:t>Ниже даны рекомендации по написанию каждого раздела ТЗ</w:t>
      </w:r>
      <w:r w:rsidRPr="004D2091">
        <w:t>.</w:t>
      </w:r>
    </w:p>
    <w:p w:rsidR="004D2091" w:rsidRDefault="004D2091" w:rsidP="004D2091">
      <w:pPr>
        <w:pStyle w:val="2"/>
      </w:pPr>
      <w:r>
        <w:rPr>
          <w:lang w:val="en-US"/>
        </w:rPr>
        <w:t xml:space="preserve">1 </w:t>
      </w:r>
      <w:r>
        <w:t>Общие сведения</w:t>
      </w:r>
    </w:p>
    <w:p w:rsidR="004D2091" w:rsidRDefault="004D2091" w:rsidP="004D2091">
      <w:r>
        <w:t>В разделе указывают:</w:t>
      </w:r>
    </w:p>
    <w:p w:rsidR="004D2091" w:rsidRPr="004D2091" w:rsidRDefault="004D2091" w:rsidP="004D2091">
      <w:pPr>
        <w:numPr>
          <w:ilvl w:val="0"/>
          <w:numId w:val="16"/>
        </w:numPr>
      </w:pPr>
      <w:r w:rsidRPr="004D2091">
        <w:t>полное наименование системы и ее условное обозначение; шифр темы или шифр (номер) договора;</w:t>
      </w:r>
    </w:p>
    <w:p w:rsidR="004D2091" w:rsidRPr="004D2091" w:rsidRDefault="004D2091" w:rsidP="004D2091">
      <w:pPr>
        <w:numPr>
          <w:ilvl w:val="0"/>
          <w:numId w:val="16"/>
        </w:numPr>
      </w:pPr>
      <w:r w:rsidRPr="004D2091">
        <w:t>наименование предприятий (объединений) разработчика и заказчика (пользователя) системы и их реквизиты;</w:t>
      </w:r>
    </w:p>
    <w:p w:rsidR="004D2091" w:rsidRPr="004D2091" w:rsidRDefault="004D2091" w:rsidP="004D2091">
      <w:pPr>
        <w:numPr>
          <w:ilvl w:val="0"/>
          <w:numId w:val="16"/>
        </w:numPr>
      </w:pPr>
      <w:r w:rsidRPr="004D2091">
        <w:t>перечень документов, на основании которых создается система, с указанием, кем и когда утверждены эти документы;</w:t>
      </w:r>
    </w:p>
    <w:p w:rsidR="004D2091" w:rsidRPr="004D2091" w:rsidRDefault="004D2091" w:rsidP="004D2091">
      <w:pPr>
        <w:numPr>
          <w:ilvl w:val="0"/>
          <w:numId w:val="16"/>
        </w:numPr>
      </w:pPr>
      <w:r w:rsidRPr="004D2091">
        <w:lastRenderedPageBreak/>
        <w:t>плановые сроки начала и окончания работы по созданию системы;</w:t>
      </w:r>
    </w:p>
    <w:p w:rsidR="004D2091" w:rsidRPr="004D2091" w:rsidRDefault="004D2091" w:rsidP="004D2091">
      <w:pPr>
        <w:numPr>
          <w:ilvl w:val="0"/>
          <w:numId w:val="16"/>
        </w:numPr>
      </w:pPr>
      <w:r w:rsidRPr="004D2091">
        <w:t>сведения об источниках и порядке финансирования работ; порядок оформления и предъявления заказчику результатов работ по созданию системы (ее частей),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:rsidR="004D2091" w:rsidRDefault="004D2091" w:rsidP="004D2091">
      <w:r>
        <w:t>В данном разделе одним из основных подразделов является «Актуальность разработки системы». Очень важно правильно написать этот подраздел.</w:t>
      </w:r>
    </w:p>
    <w:p w:rsidR="004D2091" w:rsidRDefault="004D2091" w:rsidP="004D2091">
      <w:r>
        <w:t>Для этого нужно четко представлять проблему или проблемы, стоящие перед</w:t>
      </w:r>
      <w:r w:rsidRPr="004D2091">
        <w:t xml:space="preserve"> </w:t>
      </w:r>
      <w:r>
        <w:t>заказчиком. Представление о проблемах должно сформироваться после</w:t>
      </w:r>
      <w:r w:rsidRPr="004D2091">
        <w:t xml:space="preserve"> </w:t>
      </w:r>
      <w:r>
        <w:t>проведения системного анализа, описанного выше.</w:t>
      </w:r>
    </w:p>
    <w:p w:rsidR="004D2091" w:rsidRPr="004D2091" w:rsidRDefault="004D2091" w:rsidP="004D2091">
      <w:r>
        <w:t>В этом подразделе рекомендуется описывать только те проблемы, которые решаются автоматизацией полностью или частично. То есть внедрение</w:t>
      </w:r>
      <w:r w:rsidRPr="004D2091">
        <w:t xml:space="preserve"> </w:t>
      </w:r>
      <w:r>
        <w:t>автоматизированной информационной системы, для которой разрабатывается</w:t>
      </w:r>
      <w:r w:rsidRPr="004D2091">
        <w:t xml:space="preserve"> </w:t>
      </w:r>
      <w:r>
        <w:t>ТЗ, позволит решить полностью или частично описанную здесь проблему.</w:t>
      </w:r>
      <w:r w:rsidRPr="004D2091">
        <w:t xml:space="preserve"> </w:t>
      </w:r>
      <w:r>
        <w:t>Проблема должна быть сформулирована ясно и лаконично, в одном или</w:t>
      </w:r>
      <w:r w:rsidRPr="004D2091">
        <w:t xml:space="preserve"> </w:t>
      </w:r>
      <w:r>
        <w:t>двух предложениях. Затем необходимо раскрыть проблему более подробно и</w:t>
      </w:r>
      <w:r w:rsidRPr="004D2091">
        <w:t xml:space="preserve"> </w:t>
      </w:r>
      <w:r>
        <w:t>описать пути ее решения. То есть нужно показать, что разрабатываемая система</w:t>
      </w:r>
      <w:r w:rsidRPr="004D2091">
        <w:t xml:space="preserve"> </w:t>
      </w:r>
      <w:r>
        <w:t>в состоянии решить описанную здесь проблему.</w:t>
      </w:r>
    </w:p>
    <w:p w:rsidR="004D2091" w:rsidRPr="004D2091" w:rsidRDefault="004D2091" w:rsidP="004D2091">
      <w:pPr>
        <w:rPr>
          <w:i/>
        </w:rPr>
      </w:pPr>
      <w:r w:rsidRPr="004D2091">
        <w:rPr>
          <w:i/>
        </w:rPr>
        <w:t xml:space="preserve">Пример написания </w:t>
      </w:r>
      <w:r>
        <w:rPr>
          <w:i/>
        </w:rPr>
        <w:t xml:space="preserve">раздела «Общие сведения» </w:t>
      </w:r>
      <w:r w:rsidRPr="004D2091">
        <w:rPr>
          <w:i/>
        </w:rPr>
        <w:t>ТЗ</w:t>
      </w:r>
    </w:p>
    <w:p w:rsidR="004D2091" w:rsidRPr="004D2091" w:rsidRDefault="004D2091" w:rsidP="004D2091">
      <w:pPr>
        <w:pStyle w:val="a3"/>
        <w:rPr>
          <w:b/>
        </w:rPr>
      </w:pPr>
      <w:r w:rsidRPr="004D2091">
        <w:rPr>
          <w:b/>
        </w:rPr>
        <w:t>Назначение документа</w:t>
      </w:r>
    </w:p>
    <w:p w:rsidR="004D2091" w:rsidRPr="004D2091" w:rsidRDefault="004D2091" w:rsidP="004D2091">
      <w:pPr>
        <w:pStyle w:val="a3"/>
      </w:pPr>
      <w:r w:rsidRPr="004D2091">
        <w:t>Техническое задание является основным документом, определяющим</w:t>
      </w:r>
      <w:r>
        <w:t xml:space="preserve"> </w:t>
      </w:r>
      <w:r w:rsidRPr="004D2091">
        <w:t>общие требования и порядок создания автоматизированной информационной</w:t>
      </w:r>
      <w:r>
        <w:t xml:space="preserve"> </w:t>
      </w:r>
      <w:r w:rsidRPr="004D2091">
        <w:t>системы (АИС). Включаемые в настоящее ТЗ требования соответствуют современному уровню развития информационных технологий и не уступают</w:t>
      </w:r>
      <w:r>
        <w:t xml:space="preserve"> </w:t>
      </w:r>
      <w:r w:rsidRPr="004D2091">
        <w:t xml:space="preserve">аналогичным требованиям, предъявляемым к </w:t>
      </w:r>
      <w:r w:rsidRPr="004D2091">
        <w:lastRenderedPageBreak/>
        <w:t>лучшим отечественным и зарубежным аналогам. Устанавливаемые в настоящем документе требования на</w:t>
      </w:r>
      <w:r>
        <w:t xml:space="preserve"> </w:t>
      </w:r>
      <w:r w:rsidRPr="004D2091">
        <w:t>АИС не ограничивают разработчика системы в поиске и реализации наиболее</w:t>
      </w:r>
      <w:r>
        <w:t xml:space="preserve"> </w:t>
      </w:r>
      <w:r w:rsidRPr="004D2091">
        <w:t>эффективных технико-экономических решений.</w:t>
      </w:r>
    </w:p>
    <w:p w:rsidR="004D2091" w:rsidRPr="004D2091" w:rsidRDefault="004D2091" w:rsidP="004D2091">
      <w:pPr>
        <w:pStyle w:val="a3"/>
      </w:pPr>
      <w:r w:rsidRPr="004D2091">
        <w:t>Все изменения к данному документу оформляются отдельными согласованными документами.</w:t>
      </w:r>
    </w:p>
    <w:p w:rsidR="004D2091" w:rsidRPr="004D2091" w:rsidRDefault="004D2091" w:rsidP="004D2091">
      <w:pPr>
        <w:pStyle w:val="a3"/>
        <w:rPr>
          <w:b/>
        </w:rPr>
      </w:pPr>
      <w:r w:rsidRPr="004D2091">
        <w:rPr>
          <w:b/>
        </w:rPr>
        <w:t>Наименование системы</w:t>
      </w:r>
    </w:p>
    <w:p w:rsidR="004D2091" w:rsidRPr="004D2091" w:rsidRDefault="004D2091" w:rsidP="004D2091">
      <w:pPr>
        <w:pStyle w:val="a3"/>
      </w:pPr>
      <w:r w:rsidRPr="004D2091">
        <w:t>Полное наименование системы - «Автоматизированная информационная</w:t>
      </w:r>
      <w:r>
        <w:t xml:space="preserve"> </w:t>
      </w:r>
      <w:r w:rsidRPr="004D2091">
        <w:t>система «Научно-исследовательские работы». Краткое наименование -</w:t>
      </w:r>
      <w:r>
        <w:t xml:space="preserve"> </w:t>
      </w:r>
      <w:r w:rsidRPr="004D2091">
        <w:t>АИСНИР.</w:t>
      </w:r>
    </w:p>
    <w:p w:rsidR="004D2091" w:rsidRPr="004D2091" w:rsidRDefault="004D2091" w:rsidP="004D2091">
      <w:pPr>
        <w:pStyle w:val="a3"/>
        <w:rPr>
          <w:b/>
        </w:rPr>
      </w:pPr>
      <w:r w:rsidRPr="004D2091">
        <w:rPr>
          <w:b/>
        </w:rPr>
        <w:t>Сведения о заказчике и исполнителе</w:t>
      </w:r>
    </w:p>
    <w:p w:rsidR="004D2091" w:rsidRPr="004D2091" w:rsidRDefault="004D2091" w:rsidP="004D2091">
      <w:pPr>
        <w:pStyle w:val="a3"/>
      </w:pPr>
      <w:r w:rsidRPr="004D2091">
        <w:t>Заказчик системы - Институт информационных технологий и</w:t>
      </w:r>
      <w:r>
        <w:t xml:space="preserve"> </w:t>
      </w:r>
      <w:r w:rsidRPr="004D2091">
        <w:t>телекоммуникаций в лице диретора А.Ф. Чипига.</w:t>
      </w:r>
    </w:p>
    <w:p w:rsidR="004D2091" w:rsidRPr="004D2091" w:rsidRDefault="004D2091" w:rsidP="004D2091">
      <w:pPr>
        <w:pStyle w:val="a3"/>
      </w:pPr>
      <w:r w:rsidRPr="004D2091">
        <w:t>Исполнитель - ООО «Компания БЕСТ» в лице директора Н. В. Петрова.</w:t>
      </w:r>
    </w:p>
    <w:p w:rsidR="004D2091" w:rsidRPr="004D2091" w:rsidRDefault="004D2091" w:rsidP="004D2091">
      <w:pPr>
        <w:pStyle w:val="a3"/>
      </w:pPr>
      <w:r w:rsidRPr="004D2091">
        <w:t>Основания для выполнения работ, сроки и финансирование</w:t>
      </w:r>
    </w:p>
    <w:p w:rsidR="004D2091" w:rsidRPr="004D2091" w:rsidRDefault="004D2091" w:rsidP="004D2091">
      <w:pPr>
        <w:pStyle w:val="a3"/>
      </w:pPr>
      <w:r w:rsidRPr="004D2091">
        <w:t>Разработка ведется на основании договора № 1 от 01.01.201</w:t>
      </w:r>
      <w:r>
        <w:t>9</w:t>
      </w:r>
      <w:r w:rsidRPr="004D2091">
        <w:t>, заключенного между ИИТиТ и ООО «Компания БЕСТ».</w:t>
      </w:r>
    </w:p>
    <w:p w:rsidR="004D2091" w:rsidRPr="004D2091" w:rsidRDefault="004D2091" w:rsidP="004D2091">
      <w:pPr>
        <w:pStyle w:val="a3"/>
      </w:pPr>
      <w:r w:rsidRPr="004D2091">
        <w:t>Система должна быть разработана в течение 201</w:t>
      </w:r>
      <w:r>
        <w:t>9</w:t>
      </w:r>
      <w:r w:rsidRPr="004D2091">
        <w:t xml:space="preserve"> года и сдана в опытную</w:t>
      </w:r>
      <w:r>
        <w:t xml:space="preserve"> </w:t>
      </w:r>
      <w:r w:rsidRPr="004D2091">
        <w:t>эксплуатацию до 20.12.201</w:t>
      </w:r>
      <w:r>
        <w:t>9</w:t>
      </w:r>
      <w:r w:rsidRPr="004D2091">
        <w:t>.</w:t>
      </w:r>
    </w:p>
    <w:p w:rsidR="004D2091" w:rsidRDefault="004D2091" w:rsidP="004D2091">
      <w:pPr>
        <w:pStyle w:val="a3"/>
      </w:pPr>
      <w:r w:rsidRPr="004D2091">
        <w:t>Работы по созданию системы финансируются Красноярским государственным политехническим университетом в соответствии с календарным</w:t>
      </w:r>
      <w:r>
        <w:t xml:space="preserve"> </w:t>
      </w:r>
      <w:r w:rsidRPr="004D2091">
        <w:t>планом, являющимся неотъемлемой частью договора.</w:t>
      </w:r>
    </w:p>
    <w:p w:rsidR="004D2091" w:rsidRPr="00924B15" w:rsidRDefault="004D2091" w:rsidP="00924B15">
      <w:pPr>
        <w:pStyle w:val="a3"/>
        <w:rPr>
          <w:b/>
        </w:rPr>
      </w:pPr>
      <w:r w:rsidRPr="00924B15">
        <w:rPr>
          <w:b/>
        </w:rPr>
        <w:t>Основные понятия, определения и сокращения</w:t>
      </w:r>
    </w:p>
    <w:p w:rsidR="004D2091" w:rsidRDefault="004D2091" w:rsidP="00924B15">
      <w:pPr>
        <w:pStyle w:val="a3"/>
      </w:pPr>
      <w:r>
        <w:t xml:space="preserve">Данный пункт содержит перечень основных понятий, определений и сокращений, </w:t>
      </w:r>
      <w:r w:rsidRPr="00924B15">
        <w:t>используемых</w:t>
      </w:r>
      <w:r>
        <w:t xml:space="preserve"> в настоящем документе.</w:t>
      </w:r>
    </w:p>
    <w:p w:rsidR="004D2091" w:rsidRDefault="004D2091" w:rsidP="00924B15">
      <w:pPr>
        <w:pStyle w:val="a3"/>
      </w:pPr>
      <w:r w:rsidRPr="004D2091">
        <w:rPr>
          <w:i/>
        </w:rPr>
        <w:t>Автоматизированная система в защищенном исполнении</w:t>
      </w:r>
      <w:r>
        <w:t xml:space="preserve"> - автоматизированная система, </w:t>
      </w:r>
      <w:r w:rsidRPr="00924B15">
        <w:t>реализующая</w:t>
      </w:r>
      <w:r>
        <w:t xml:space="preserve"> информационную технологию выполнения установленных функций в соответствии с требованиями стандартов и/или нормативных документов по защите информации.</w:t>
      </w:r>
    </w:p>
    <w:p w:rsidR="004D2091" w:rsidRDefault="004D2091" w:rsidP="00924B15">
      <w:pPr>
        <w:pStyle w:val="a3"/>
      </w:pPr>
      <w:r w:rsidRPr="004D2091">
        <w:rPr>
          <w:i/>
        </w:rPr>
        <w:t>Актер (пользователь системы)</w:t>
      </w:r>
      <w:r>
        <w:t xml:space="preserve"> - субъект (человек, организация, другая АИС), использующий функции </w:t>
      </w:r>
      <w:r w:rsidRPr="00924B15">
        <w:t>или</w:t>
      </w:r>
      <w:r>
        <w:t xml:space="preserve"> информацию данной системы.</w:t>
      </w:r>
    </w:p>
    <w:p w:rsidR="004D2091" w:rsidRPr="00924B15" w:rsidRDefault="004D2091" w:rsidP="00924B15">
      <w:pPr>
        <w:pStyle w:val="a3"/>
      </w:pPr>
      <w:r w:rsidRPr="004D2091">
        <w:rPr>
          <w:i/>
        </w:rPr>
        <w:lastRenderedPageBreak/>
        <w:t>Архитектура системы</w:t>
      </w:r>
      <w:r>
        <w:t xml:space="preserve"> - высокоуровневая концепция системы и ее окружения.</w:t>
      </w:r>
    </w:p>
    <w:p w:rsidR="004D2091" w:rsidRDefault="004D2091" w:rsidP="00924B15">
      <w:pPr>
        <w:pStyle w:val="a3"/>
      </w:pPr>
      <w:r w:rsidRPr="004D2091">
        <w:rPr>
          <w:i/>
        </w:rPr>
        <w:t>Архитектура программной системы</w:t>
      </w:r>
      <w:r>
        <w:t xml:space="preserve"> (в фиксированный момент времени) - организация структуры значимых компонентов системы, </w:t>
      </w:r>
      <w:r w:rsidRPr="00924B15">
        <w:t>взаимодействующих</w:t>
      </w:r>
      <w:r>
        <w:t xml:space="preserve"> через интерфейсы. Указанные компоненты, в свою очередь, составлены из более мелких компонентов и интерфейсов.</w:t>
      </w:r>
    </w:p>
    <w:p w:rsidR="004D2091" w:rsidRDefault="004D2091" w:rsidP="00924B15">
      <w:pPr>
        <w:pStyle w:val="a3"/>
      </w:pPr>
      <w:r w:rsidRPr="004D2091">
        <w:rPr>
          <w:i/>
        </w:rPr>
        <w:t>База данных (БД)</w:t>
      </w:r>
      <w:r>
        <w:t xml:space="preserve"> - совместно используемый набор логически связанных данных (и описание этих данных), предназначенных для удовлетворения </w:t>
      </w:r>
      <w:r w:rsidRPr="00924B15">
        <w:t>информационных</w:t>
      </w:r>
      <w:r>
        <w:t xml:space="preserve"> потребностей организации.</w:t>
      </w:r>
    </w:p>
    <w:p w:rsidR="004D2091" w:rsidRDefault="004D2091" w:rsidP="00924B15">
      <w:pPr>
        <w:pStyle w:val="a3"/>
      </w:pPr>
      <w:r w:rsidRPr="004D2091">
        <w:rPr>
          <w:i/>
        </w:rPr>
        <w:t>Вариант использования</w:t>
      </w:r>
      <w:r>
        <w:t xml:space="preserve"> - функциональный связный блок, выраженный в виде транзакции между актантом и системой. Вариант использования описывает поведение системы как последовательности действий. Любой вариант использования должен приводить к полезному результату для актанта.</w:t>
      </w:r>
    </w:p>
    <w:p w:rsidR="004D2091" w:rsidRDefault="004D2091" w:rsidP="00924B15">
      <w:pPr>
        <w:pStyle w:val="a3"/>
      </w:pPr>
      <w:r w:rsidRPr="004D2091">
        <w:rPr>
          <w:i/>
        </w:rPr>
        <w:t>Доступность информации</w:t>
      </w:r>
      <w:r>
        <w:t xml:space="preserve"> - состояние информации, характеризуемое способностью АИС </w:t>
      </w:r>
      <w:r w:rsidRPr="00924B15">
        <w:t>обеспечивать</w:t>
      </w:r>
      <w:r>
        <w:t xml:space="preserve"> беспрепятственный доступ к информации субъектов, имеющих на это полномочия.</w:t>
      </w:r>
    </w:p>
    <w:p w:rsidR="004D2091" w:rsidRDefault="004D2091" w:rsidP="00924B15">
      <w:pPr>
        <w:pStyle w:val="a3"/>
      </w:pPr>
      <w:r w:rsidRPr="004D2091">
        <w:rPr>
          <w:i/>
        </w:rPr>
        <w:t>Защита информации</w:t>
      </w:r>
      <w:r>
        <w:t xml:space="preserve"> - деятельность по предотвращению утечки защищаемой </w:t>
      </w:r>
      <w:r w:rsidRPr="00924B15">
        <w:t>информации</w:t>
      </w:r>
      <w:r>
        <w:t>, несанкционированных и непреднамеренных воздействий на защищаемую информацию.</w:t>
      </w:r>
    </w:p>
    <w:p w:rsidR="004D2091" w:rsidRDefault="004D2091" w:rsidP="00924B15">
      <w:pPr>
        <w:pStyle w:val="a3"/>
      </w:pPr>
      <w:r w:rsidRPr="004D2091">
        <w:rPr>
          <w:i/>
        </w:rPr>
        <w:t>Конфиденциальная информация</w:t>
      </w:r>
      <w:r>
        <w:t xml:space="preserve"> - информация с ограниченным доступом, не содержащая сведений, составляющих государственную тайну, доступ к которой ограничивается в соответствии с </w:t>
      </w:r>
      <w:r w:rsidRPr="00924B15">
        <w:t>законодательством</w:t>
      </w:r>
      <w:r>
        <w:t xml:space="preserve"> Российской Федерации.</w:t>
      </w:r>
    </w:p>
    <w:p w:rsidR="004D2091" w:rsidRDefault="004D2091" w:rsidP="00924B15">
      <w:pPr>
        <w:pStyle w:val="a3"/>
      </w:pPr>
      <w:r w:rsidRPr="004D2091">
        <w:rPr>
          <w:i/>
        </w:rPr>
        <w:t>Конфиденциальность информации</w:t>
      </w:r>
      <w:r>
        <w:t xml:space="preserve"> - </w:t>
      </w:r>
      <w:r w:rsidRPr="00924B15">
        <w:t>состояние</w:t>
      </w:r>
      <w:r>
        <w:t xml:space="preserve"> защищенности информации, характеризуемое способностью АИС обеспечивать сохранение в тайне информации от субъектов, не имеющих полномочий на ознакомление с информацией.</w:t>
      </w:r>
    </w:p>
    <w:p w:rsidR="004D2091" w:rsidRDefault="004D2091" w:rsidP="00924B15">
      <w:pPr>
        <w:pStyle w:val="a3"/>
      </w:pPr>
      <w:r w:rsidRPr="004D2091">
        <w:rPr>
          <w:i/>
        </w:rPr>
        <w:t>Модель</w:t>
      </w:r>
      <w:r>
        <w:t xml:space="preserve"> - абстрактное представление </w:t>
      </w:r>
      <w:r w:rsidRPr="00924B15">
        <w:t>одного</w:t>
      </w:r>
      <w:r>
        <w:t xml:space="preserve"> или нескольких аспектов системы. Это полное описание системы с некоторой точки зрения. Одной модели всегда недостаточно для описания всех аспектов системы.</w:t>
      </w:r>
    </w:p>
    <w:p w:rsidR="004D2091" w:rsidRDefault="004D2091" w:rsidP="00924B15">
      <w:pPr>
        <w:pStyle w:val="a3"/>
      </w:pPr>
      <w:r w:rsidRPr="004D2091">
        <w:rPr>
          <w:i/>
        </w:rPr>
        <w:t>Модель вариантов использования</w:t>
      </w:r>
      <w:r>
        <w:t xml:space="preserve"> - диаграмма, описывающая основные варианты </w:t>
      </w:r>
      <w:r w:rsidRPr="00924B15">
        <w:t>использования</w:t>
      </w:r>
      <w:r>
        <w:t xml:space="preserve"> системы, актантов и отображающая связи актантов с вариантами </w:t>
      </w:r>
      <w:r>
        <w:lastRenderedPageBreak/>
        <w:t>использования (распределение функциональности системы между актерами).</w:t>
      </w:r>
    </w:p>
    <w:p w:rsidR="004D2091" w:rsidRDefault="004D2091" w:rsidP="00924B15">
      <w:pPr>
        <w:pStyle w:val="a3"/>
      </w:pPr>
      <w:r w:rsidRPr="004D2091">
        <w:rPr>
          <w:i/>
        </w:rPr>
        <w:t>Модуль</w:t>
      </w:r>
      <w:r>
        <w:t xml:space="preserve"> - элементарный компонент </w:t>
      </w:r>
      <w:r w:rsidRPr="00924B15">
        <w:t>программной</w:t>
      </w:r>
      <w:r>
        <w:t xml:space="preserve"> системы.</w:t>
      </w:r>
    </w:p>
    <w:p w:rsidR="004D2091" w:rsidRDefault="004D2091" w:rsidP="00924B15">
      <w:pPr>
        <w:pStyle w:val="a3"/>
      </w:pPr>
      <w:r w:rsidRPr="004D2091">
        <w:rPr>
          <w:i/>
        </w:rPr>
        <w:t>Несанкционированный доступ (НСД)</w:t>
      </w:r>
      <w:r>
        <w:t xml:space="preserve"> - доступ к информации или действия с информацией, </w:t>
      </w:r>
      <w:r w:rsidRPr="00924B15">
        <w:t>нарушающие</w:t>
      </w:r>
      <w:r>
        <w:t xml:space="preserve"> правила разграничения доступа.</w:t>
      </w:r>
    </w:p>
    <w:p w:rsidR="004D2091" w:rsidRDefault="004D2091" w:rsidP="00924B15">
      <w:pPr>
        <w:pStyle w:val="a3"/>
      </w:pPr>
      <w:r w:rsidRPr="004D2091">
        <w:rPr>
          <w:i/>
        </w:rPr>
        <w:t>Сервер приложений</w:t>
      </w:r>
      <w:r>
        <w:t xml:space="preserve"> - специализированное программное обеспечение, </w:t>
      </w:r>
      <w:r w:rsidRPr="00924B15">
        <w:t>предназначенное</w:t>
      </w:r>
      <w:r>
        <w:t xml:space="preserve"> для централизованного хранения и обработки базы данных.</w:t>
      </w:r>
    </w:p>
    <w:p w:rsidR="004D2091" w:rsidRDefault="004D2091" w:rsidP="00924B15">
      <w:pPr>
        <w:pStyle w:val="a3"/>
      </w:pPr>
      <w:r w:rsidRPr="004D2091">
        <w:rPr>
          <w:i/>
        </w:rPr>
        <w:t>Система управления базами данных (СУБД)</w:t>
      </w:r>
      <w:r>
        <w:t xml:space="preserve"> – специализированное программное </w:t>
      </w:r>
      <w:r w:rsidRPr="00924B15">
        <w:t>обеспечение</w:t>
      </w:r>
      <w:r>
        <w:t>, предназначенное для централизованного хранения и обработки данных в БД, а также управления доступом нескольких пользователей к одним и тем же данным.</w:t>
      </w:r>
    </w:p>
    <w:p w:rsidR="004D2091" w:rsidRDefault="004D2091" w:rsidP="00924B15">
      <w:pPr>
        <w:pStyle w:val="a3"/>
      </w:pPr>
      <w:r w:rsidRPr="004D2091">
        <w:rPr>
          <w:i/>
        </w:rPr>
        <w:t>Спецификация вариантов использования</w:t>
      </w:r>
      <w:r>
        <w:t xml:space="preserve"> - </w:t>
      </w:r>
      <w:r w:rsidRPr="00924B15">
        <w:t>документ</w:t>
      </w:r>
      <w:r>
        <w:t>, описывающий основную последовательность взаимодействия актера с системой (поток) и все альтернативные потоки одного варианта использования.</w:t>
      </w:r>
    </w:p>
    <w:p w:rsidR="004D2091" w:rsidRDefault="004D2091" w:rsidP="00924B15">
      <w:pPr>
        <w:pStyle w:val="a3"/>
      </w:pPr>
      <w:r w:rsidRPr="004D2091">
        <w:rPr>
          <w:i/>
        </w:rPr>
        <w:t>Утечка информации</w:t>
      </w:r>
      <w:r>
        <w:t xml:space="preserve"> - </w:t>
      </w:r>
      <w:r w:rsidRPr="00924B15">
        <w:t>неконтролируемое</w:t>
      </w:r>
      <w:r>
        <w:t xml:space="preserve"> распространение защищаемой информации.</w:t>
      </w:r>
    </w:p>
    <w:p w:rsidR="004D2091" w:rsidRDefault="004D2091" w:rsidP="00924B15">
      <w:pPr>
        <w:pStyle w:val="a3"/>
      </w:pPr>
      <w:r w:rsidRPr="004D2091">
        <w:rPr>
          <w:i/>
        </w:rPr>
        <w:t>Целостность информации</w:t>
      </w:r>
      <w:r>
        <w:t xml:space="preserve"> - состояние защищенности информации, характеризуемое способностью АИС обеспечивать </w:t>
      </w:r>
      <w:r w:rsidRPr="00924B15">
        <w:t>сохранность</w:t>
      </w:r>
      <w:r>
        <w:t xml:space="preserve"> и неизменность информации при попытках несанкционированных или случайных воздействий на нее в процессе обработки или хранения.</w:t>
      </w:r>
    </w:p>
    <w:p w:rsidR="004D2091" w:rsidRPr="00924B15" w:rsidRDefault="004D2091" w:rsidP="00924B15">
      <w:pPr>
        <w:pStyle w:val="a3"/>
        <w:rPr>
          <w:b/>
        </w:rPr>
      </w:pPr>
      <w:r w:rsidRPr="00924B15">
        <w:rPr>
          <w:b/>
        </w:rPr>
        <w:t>Актуальность разработки системы</w:t>
      </w:r>
    </w:p>
    <w:p w:rsidR="004D2091" w:rsidRPr="004D2091" w:rsidRDefault="004D2091" w:rsidP="00924B15">
      <w:pPr>
        <w:pStyle w:val="a3"/>
      </w:pPr>
      <w:r>
        <w:t xml:space="preserve">Актуальность выполнения разработки </w:t>
      </w:r>
      <w:r w:rsidRPr="00924B15">
        <w:t>связана</w:t>
      </w:r>
      <w:r>
        <w:t xml:space="preserve"> с увеличением объемов и тематики выполняемых в РГРТУ исследований, расширением влияния результатов исследований на экономику региона и широким внедрением автоматизированных систем мониторинга и управления научно-инновационным процессом. Внедрение разработанной АИС НИР позволит упорядочить учет, облегчить поиск информации по проводимым НИР, обеспечить оперативный контроль выполнения календарных и финансовых планов по проектам НИР и по вузу в целом. АИС НИР позволит в дальнейшем подключить к ней филиалы ВУЗа, расширив сферу ее применения.</w:t>
      </w:r>
    </w:p>
    <w:p w:rsidR="004D2091" w:rsidRDefault="004D2091" w:rsidP="004D2091">
      <w:pPr>
        <w:pStyle w:val="2"/>
      </w:pPr>
      <w:r>
        <w:lastRenderedPageBreak/>
        <w:t>Назначение и цели создания (развития) системы</w:t>
      </w:r>
    </w:p>
    <w:p w:rsidR="004D2091" w:rsidRDefault="004D2091" w:rsidP="004D2091">
      <w:r>
        <w:t>Данный раздел обычно состоит из четырех подразделов:</w:t>
      </w:r>
    </w:p>
    <w:p w:rsidR="004D2091" w:rsidRDefault="004D2091" w:rsidP="004D2091">
      <w:pPr>
        <w:numPr>
          <w:ilvl w:val="0"/>
          <w:numId w:val="17"/>
        </w:numPr>
      </w:pPr>
      <w:r>
        <w:t>цели создания системы;</w:t>
      </w:r>
    </w:p>
    <w:p w:rsidR="004D2091" w:rsidRDefault="004D2091" w:rsidP="004D2091">
      <w:pPr>
        <w:numPr>
          <w:ilvl w:val="0"/>
          <w:numId w:val="17"/>
        </w:numPr>
      </w:pPr>
      <w:r>
        <w:t>назначение системы;</w:t>
      </w:r>
    </w:p>
    <w:p w:rsidR="004D2091" w:rsidRDefault="004D2091" w:rsidP="004D2091">
      <w:pPr>
        <w:numPr>
          <w:ilvl w:val="0"/>
          <w:numId w:val="17"/>
        </w:numPr>
      </w:pPr>
      <w:r>
        <w:t>задачи, решаемые системой;</w:t>
      </w:r>
    </w:p>
    <w:p w:rsidR="004D2091" w:rsidRDefault="004D2091" w:rsidP="004D2091">
      <w:pPr>
        <w:numPr>
          <w:ilvl w:val="0"/>
          <w:numId w:val="17"/>
        </w:numPr>
      </w:pPr>
      <w:r>
        <w:t>область применения системы.</w:t>
      </w:r>
    </w:p>
    <w:p w:rsidR="004D2091" w:rsidRDefault="004D2091" w:rsidP="004D2091">
      <w:r>
        <w:t>Цель создания системы формулируется как решение проблемы, описанной в подразделе «Актуальность разработки системы».</w:t>
      </w:r>
    </w:p>
    <w:p w:rsidR="004D2091" w:rsidRDefault="004D2091" w:rsidP="004D2091">
      <w:r>
        <w:t>Назначение системы - это перечень потребностей заинтересованных лиц, которые будут полностью или частично удовлетворены за счет применения разрабатываемой АИС.</w:t>
      </w:r>
    </w:p>
    <w:p w:rsidR="004D2091" w:rsidRDefault="004D2091" w:rsidP="004D2091">
      <w:r>
        <w:t>В подразделе «Задачи, решаемые системой» описывают те задачи, которые решаются за счет использования системы и в совокупности позволяют достичь заявленной цели и удовлетворить потребности заинтересованных лиц.</w:t>
      </w:r>
    </w:p>
    <w:p w:rsidR="004D2091" w:rsidRDefault="004D2091" w:rsidP="004D2091">
      <w:r>
        <w:t>Задачи, описываемые в данном подразделе, связаны с функциями пользователей системы, которые они выполняют в своей повседневной работе.</w:t>
      </w:r>
    </w:p>
    <w:p w:rsidR="004D2091" w:rsidRDefault="004D2091" w:rsidP="004D2091">
      <w:r>
        <w:t>В подразделе «Область применения системы» нужно указать границы действия системы. Описывается, кто и в каком объеме будет использовать систему при решении своих задач.</w:t>
      </w:r>
    </w:p>
    <w:p w:rsidR="004D2091" w:rsidRPr="004D2091" w:rsidRDefault="004D2091" w:rsidP="004D2091">
      <w:pPr>
        <w:rPr>
          <w:i/>
        </w:rPr>
      </w:pPr>
      <w:r w:rsidRPr="004D2091">
        <w:rPr>
          <w:i/>
        </w:rPr>
        <w:t xml:space="preserve">Пример написания </w:t>
      </w:r>
      <w:r>
        <w:rPr>
          <w:i/>
        </w:rPr>
        <w:t>раздела «</w:t>
      </w:r>
      <w:r w:rsidRPr="004D2091">
        <w:rPr>
          <w:i/>
        </w:rPr>
        <w:t>Назначение и цели создания (развития) системы</w:t>
      </w:r>
      <w:r>
        <w:rPr>
          <w:i/>
        </w:rPr>
        <w:t xml:space="preserve">» </w:t>
      </w:r>
      <w:r w:rsidRPr="004D2091">
        <w:rPr>
          <w:i/>
        </w:rPr>
        <w:t>ТЗ</w:t>
      </w:r>
    </w:p>
    <w:p w:rsidR="004D2091" w:rsidRPr="00924B15" w:rsidRDefault="004D2091" w:rsidP="00924B15">
      <w:pPr>
        <w:pStyle w:val="a3"/>
        <w:rPr>
          <w:b/>
        </w:rPr>
      </w:pPr>
      <w:r w:rsidRPr="00924B15">
        <w:rPr>
          <w:b/>
        </w:rPr>
        <w:t>Цели создания системы</w:t>
      </w:r>
    </w:p>
    <w:p w:rsidR="004D2091" w:rsidRPr="004D2091" w:rsidRDefault="004D2091" w:rsidP="00924B15">
      <w:pPr>
        <w:pStyle w:val="a3"/>
      </w:pPr>
      <w:r w:rsidRPr="004D2091">
        <w:t>Автоматизированная информационная система разрабатывается с целью</w:t>
      </w:r>
      <w:r>
        <w:t xml:space="preserve"> </w:t>
      </w:r>
      <w:r w:rsidRPr="004D2091">
        <w:t xml:space="preserve">повышения </w:t>
      </w:r>
      <w:r w:rsidRPr="00924B15">
        <w:t>эффективности</w:t>
      </w:r>
      <w:r w:rsidRPr="004D2091">
        <w:t xml:space="preserve"> управления научным процессом за счет</w:t>
      </w:r>
      <w:r>
        <w:t xml:space="preserve"> </w:t>
      </w:r>
      <w:r w:rsidRPr="004D2091">
        <w:t xml:space="preserve">автоматизации </w:t>
      </w:r>
      <w:r w:rsidRPr="004D2091">
        <w:lastRenderedPageBreak/>
        <w:t>процесса регистрации и мониторинга состояния НИР и их</w:t>
      </w:r>
      <w:r>
        <w:t xml:space="preserve"> </w:t>
      </w:r>
      <w:r w:rsidRPr="004D2091">
        <w:t>динамики.</w:t>
      </w:r>
    </w:p>
    <w:p w:rsidR="004D2091" w:rsidRPr="00924B15" w:rsidRDefault="004D2091" w:rsidP="00924B15">
      <w:pPr>
        <w:pStyle w:val="a3"/>
        <w:rPr>
          <w:b/>
        </w:rPr>
      </w:pPr>
      <w:r w:rsidRPr="00924B15">
        <w:rPr>
          <w:b/>
        </w:rPr>
        <w:t>Назначение системы</w:t>
      </w:r>
    </w:p>
    <w:p w:rsidR="004D2091" w:rsidRPr="00924B15" w:rsidRDefault="004D2091" w:rsidP="00924B15">
      <w:pPr>
        <w:pStyle w:val="a3"/>
      </w:pPr>
      <w:r w:rsidRPr="004D2091">
        <w:t>АИС НИР предназначена для:</w:t>
      </w:r>
    </w:p>
    <w:p w:rsidR="004D2091" w:rsidRPr="004D2091" w:rsidRDefault="004D2091" w:rsidP="00924B15">
      <w:pPr>
        <w:pStyle w:val="a3"/>
      </w:pPr>
      <w:r>
        <w:t>–</w:t>
      </w:r>
      <w:r w:rsidRPr="004D2091">
        <w:t xml:space="preserve"> обеспечения оперативного доступа к </w:t>
      </w:r>
      <w:r w:rsidRPr="00924B15">
        <w:t>информации</w:t>
      </w:r>
      <w:r w:rsidRPr="004D2091">
        <w:t xml:space="preserve"> о научных разработках и ходе выполнения хоздоговоров и грантов;</w:t>
      </w:r>
    </w:p>
    <w:p w:rsidR="004D2091" w:rsidRPr="00924B15" w:rsidRDefault="004D2091" w:rsidP="00924B15">
      <w:pPr>
        <w:pStyle w:val="a3"/>
      </w:pPr>
      <w:r>
        <w:t>–</w:t>
      </w:r>
      <w:r w:rsidRPr="004D2091">
        <w:t xml:space="preserve"> </w:t>
      </w:r>
      <w:r w:rsidRPr="00924B15">
        <w:t>формирования всех видов отчетов, связанных с научной деятельностью РГРТУ;</w:t>
      </w:r>
    </w:p>
    <w:p w:rsidR="004D2091" w:rsidRPr="00924B15" w:rsidRDefault="004D2091" w:rsidP="00924B15">
      <w:pPr>
        <w:pStyle w:val="a3"/>
      </w:pPr>
      <w:r w:rsidRPr="00924B15">
        <w:t>– обеспечения руководителей научных проектов инструментом, автоматизирующим большую часть рутинной работы по оформлению результатов НИР и сопутствующих документов.</w:t>
      </w:r>
    </w:p>
    <w:p w:rsidR="004D2091" w:rsidRPr="00924B15" w:rsidRDefault="004D2091" w:rsidP="00924B15">
      <w:pPr>
        <w:pStyle w:val="a3"/>
        <w:rPr>
          <w:b/>
        </w:rPr>
      </w:pPr>
      <w:r w:rsidRPr="00924B15">
        <w:rPr>
          <w:b/>
        </w:rPr>
        <w:t>Задачи, решаемые системой</w:t>
      </w:r>
    </w:p>
    <w:p w:rsidR="004D2091" w:rsidRPr="00924B15" w:rsidRDefault="004D2091" w:rsidP="00924B15">
      <w:pPr>
        <w:pStyle w:val="a3"/>
      </w:pPr>
      <w:r w:rsidRPr="00924B15">
        <w:t>АИС НИР позволяет решать следующие задачи:</w:t>
      </w:r>
    </w:p>
    <w:p w:rsidR="004D2091" w:rsidRPr="00924B15" w:rsidRDefault="004D2091" w:rsidP="00924B15">
      <w:pPr>
        <w:pStyle w:val="a3"/>
      </w:pPr>
      <w:r w:rsidRPr="00924B15">
        <w:t>– вести учет НИР;</w:t>
      </w:r>
    </w:p>
    <w:p w:rsidR="004D2091" w:rsidRPr="00924B15" w:rsidRDefault="004D2091" w:rsidP="00924B15">
      <w:pPr>
        <w:pStyle w:val="a3"/>
      </w:pPr>
      <w:r w:rsidRPr="00924B15">
        <w:t>– выполнять обширный поиск информации по НИР; вести календарный и финансовый планы;</w:t>
      </w:r>
    </w:p>
    <w:p w:rsidR="004D2091" w:rsidRPr="00924B15" w:rsidRDefault="004D2091" w:rsidP="00924B15">
      <w:pPr>
        <w:pStyle w:val="a3"/>
      </w:pPr>
      <w:r w:rsidRPr="00924B15">
        <w:t>– сообщать пользователям системы и предупреждать их о сроках выполнения работ и требуемой отчетности в соответствии с календарным и финансовым планами;</w:t>
      </w:r>
    </w:p>
    <w:p w:rsidR="004D2091" w:rsidRPr="00924B15" w:rsidRDefault="004D2091" w:rsidP="00924B15">
      <w:pPr>
        <w:pStyle w:val="a3"/>
      </w:pPr>
      <w:r w:rsidRPr="00924B15">
        <w:t>– формировать отчеты по выполненным НИР.</w:t>
      </w:r>
    </w:p>
    <w:p w:rsidR="004D2091" w:rsidRPr="00924B15" w:rsidRDefault="004D2091" w:rsidP="00924B15">
      <w:pPr>
        <w:pStyle w:val="a3"/>
      </w:pPr>
      <w:r w:rsidRPr="00924B15">
        <w:t>Область применения системы</w:t>
      </w:r>
    </w:p>
    <w:p w:rsidR="004D2091" w:rsidRPr="00924B15" w:rsidRDefault="004D2091" w:rsidP="00924B15">
      <w:pPr>
        <w:pStyle w:val="a3"/>
      </w:pPr>
      <w:r w:rsidRPr="00924B15">
        <w:t>АИС НИР используется:</w:t>
      </w:r>
    </w:p>
    <w:p w:rsidR="004D2091" w:rsidRPr="00924B15" w:rsidRDefault="004D2091" w:rsidP="00924B15">
      <w:pPr>
        <w:pStyle w:val="a3"/>
      </w:pPr>
      <w:r w:rsidRPr="00924B15">
        <w:t>– проректором по НИР для мониторинга состояния НИР и эффективности использования финансовых средств;</w:t>
      </w:r>
    </w:p>
    <w:p w:rsidR="004D2091" w:rsidRPr="00924B15" w:rsidRDefault="004D2091" w:rsidP="00924B15">
      <w:pPr>
        <w:pStyle w:val="a3"/>
      </w:pPr>
      <w:r w:rsidRPr="00924B15">
        <w:t>– начальником Управления НИОКР для мониторинга, оперативного управления организацией НИР и подготовки организационных  решений для утверждения проректором по НИР; экономической службой УНИОКР для контроля исполнения календарных планов, включая контроль получения финансовых средств и исполнения сметы расходов по каждой НИР;</w:t>
      </w:r>
    </w:p>
    <w:p w:rsidR="004D2091" w:rsidRPr="00924B15" w:rsidRDefault="004D2091" w:rsidP="00924B15">
      <w:pPr>
        <w:pStyle w:val="a3"/>
      </w:pPr>
      <w:r w:rsidRPr="00924B15">
        <w:t>– руководителями НИР для регистрации НИР, ведения календарных планов и сметы расходов, кадрового состава, основного содержания и результатов завершенных НИР.</w:t>
      </w:r>
    </w:p>
    <w:p w:rsidR="004D2091" w:rsidRDefault="004D2091" w:rsidP="004D2091">
      <w:pPr>
        <w:rPr>
          <w:lang w:val="en-US"/>
        </w:rPr>
      </w:pPr>
    </w:p>
    <w:p w:rsidR="004D2091" w:rsidRPr="004D2091" w:rsidRDefault="004D2091" w:rsidP="004D2091">
      <w:pPr>
        <w:pStyle w:val="2"/>
      </w:pPr>
      <w:r w:rsidRPr="004D2091">
        <w:lastRenderedPageBreak/>
        <w:t>Характеристики объекта автоматизации</w:t>
      </w:r>
    </w:p>
    <w:p w:rsidR="004D2091" w:rsidRPr="004D2091" w:rsidRDefault="004D2091" w:rsidP="004D2091">
      <w:r w:rsidRPr="004D2091">
        <w:t>В настоящем разделе ТЗ приводят:</w:t>
      </w:r>
    </w:p>
    <w:p w:rsidR="004D2091" w:rsidRPr="004D2091" w:rsidRDefault="004D2091" w:rsidP="004D2091">
      <w:pPr>
        <w:numPr>
          <w:ilvl w:val="0"/>
          <w:numId w:val="18"/>
        </w:numPr>
      </w:pPr>
      <w:r w:rsidRPr="004D2091">
        <w:t>краткие сведения об объекте автоматизации или ссылки на документы, содержащие такую информацию;</w:t>
      </w:r>
    </w:p>
    <w:p w:rsidR="004D2091" w:rsidRPr="004D2091" w:rsidRDefault="004D2091" w:rsidP="004D2091">
      <w:pPr>
        <w:numPr>
          <w:ilvl w:val="0"/>
          <w:numId w:val="18"/>
        </w:numPr>
      </w:pPr>
      <w:r w:rsidRPr="004D2091">
        <w:t>сведения об условиях эксплуатации объекта автоматизации и характеристиках окружающей среды;</w:t>
      </w:r>
    </w:p>
    <w:p w:rsidR="004D2091" w:rsidRPr="004D2091" w:rsidRDefault="004D2091" w:rsidP="004D2091">
      <w:pPr>
        <w:numPr>
          <w:ilvl w:val="0"/>
          <w:numId w:val="18"/>
        </w:numPr>
      </w:pPr>
      <w:r w:rsidRPr="004D2091">
        <w:t>количественные характеристики потоков данных и данных, подлежащих хранению.</w:t>
      </w:r>
    </w:p>
    <w:p w:rsidR="004D2091" w:rsidRDefault="00347926" w:rsidP="00347926">
      <w:r>
        <w:t>Для описания объекта автоматизации часто применяют различные методологии, такие как IDEFO, IDEF3, DFD или ARIS. С использованием этих</w:t>
      </w:r>
      <w:r w:rsidRPr="00347926">
        <w:t xml:space="preserve"> </w:t>
      </w:r>
      <w:r>
        <w:t>технологий моделируются процессы, которые описываются в тексте. Если</w:t>
      </w:r>
      <w:r w:rsidRPr="00347926">
        <w:t xml:space="preserve"> </w:t>
      </w:r>
      <w:r>
        <w:t>объект автоматизации несложный, то он описывается текстом без применения</w:t>
      </w:r>
      <w:r w:rsidRPr="00347926">
        <w:t xml:space="preserve"> </w:t>
      </w:r>
      <w:r>
        <w:t>каких-либо технологий.</w:t>
      </w:r>
    </w:p>
    <w:p w:rsidR="00347926" w:rsidRPr="004D2091" w:rsidRDefault="00347926" w:rsidP="00347926">
      <w:pPr>
        <w:rPr>
          <w:i/>
        </w:rPr>
      </w:pPr>
      <w:r w:rsidRPr="004D2091">
        <w:rPr>
          <w:i/>
        </w:rPr>
        <w:t xml:space="preserve">Пример написания </w:t>
      </w:r>
      <w:r>
        <w:rPr>
          <w:i/>
        </w:rPr>
        <w:t>раздела «</w:t>
      </w:r>
      <w:r w:rsidRPr="00347926">
        <w:rPr>
          <w:i/>
        </w:rPr>
        <w:t>Характеристики объекта автоматизации</w:t>
      </w:r>
      <w:r>
        <w:rPr>
          <w:i/>
        </w:rPr>
        <w:t xml:space="preserve">» </w:t>
      </w:r>
      <w:r w:rsidRPr="004D2091">
        <w:rPr>
          <w:i/>
        </w:rPr>
        <w:t>ТЗ</w:t>
      </w:r>
    </w:p>
    <w:p w:rsidR="00347926" w:rsidRPr="00347926" w:rsidRDefault="00347926" w:rsidP="00347926">
      <w:pPr>
        <w:pStyle w:val="a3"/>
        <w:rPr>
          <w:b/>
        </w:rPr>
      </w:pPr>
      <w:r w:rsidRPr="00347926">
        <w:rPr>
          <w:b/>
        </w:rPr>
        <w:t xml:space="preserve">Организация и планирование научно-исследовательской и инновационной деятельности </w:t>
      </w:r>
    </w:p>
    <w:p w:rsidR="00347926" w:rsidRDefault="00347926" w:rsidP="00347926">
      <w:pPr>
        <w:pStyle w:val="a3"/>
      </w:pPr>
      <w:r w:rsidRPr="00347926">
        <w:t>РГРТУ</w:t>
      </w:r>
      <w:r>
        <w:t xml:space="preserve"> в целях организации эффективной научной и инновационной деятельности осуществляет:</w:t>
      </w:r>
    </w:p>
    <w:p w:rsidR="004D2091" w:rsidRPr="00347926" w:rsidRDefault="00347926" w:rsidP="00347926">
      <w:pPr>
        <w:pStyle w:val="a3"/>
      </w:pPr>
      <w:r>
        <w:t>– организацию экспертизы научных тем и инновационных проектов, представляемых для финансирования в рамках заказа Министерства образования и науки РФ и включения их в число участников научных и научнотехнических программ;</w:t>
      </w:r>
    </w:p>
    <w:p w:rsidR="00347926" w:rsidRPr="00347926" w:rsidRDefault="00347926" w:rsidP="00347926">
      <w:pPr>
        <w:pStyle w:val="a3"/>
      </w:pPr>
      <w:r>
        <w:t xml:space="preserve">– </w:t>
      </w:r>
      <w:r w:rsidRPr="00347926">
        <w:t>создание центров коллективного пользования уникальным научным</w:t>
      </w:r>
      <w:r>
        <w:t xml:space="preserve"> </w:t>
      </w:r>
      <w:r w:rsidRPr="00347926">
        <w:t>оборудованием в кооперации с вузами региона в рамках</w:t>
      </w:r>
      <w:r>
        <w:t xml:space="preserve"> </w:t>
      </w:r>
      <w:r w:rsidRPr="00347926">
        <w:t>интегрированных учебно-научно-производственных комплексов,</w:t>
      </w:r>
      <w:r>
        <w:t xml:space="preserve"> </w:t>
      </w:r>
      <w:r w:rsidRPr="00347926">
        <w:t>создание системы снабжения оборудованием, средствами</w:t>
      </w:r>
      <w:r>
        <w:t xml:space="preserve"> </w:t>
      </w:r>
      <w:r w:rsidRPr="00347926">
        <w:t>вычислительной и оргтехники, материалами и комплектующими</w:t>
      </w:r>
      <w:r>
        <w:t xml:space="preserve"> </w:t>
      </w:r>
      <w:r w:rsidRPr="00347926">
        <w:t>изделиями, организацию технического обслуживания и ремонта;</w:t>
      </w:r>
    </w:p>
    <w:p w:rsidR="00347926" w:rsidRPr="00347926" w:rsidRDefault="00347926" w:rsidP="00347926">
      <w:pPr>
        <w:pStyle w:val="a3"/>
      </w:pPr>
      <w:r>
        <w:lastRenderedPageBreak/>
        <w:t>–</w:t>
      </w:r>
      <w:r w:rsidRPr="00347926">
        <w:t xml:space="preserve"> разработку организационной структуры научно-исследовательской и</w:t>
      </w:r>
      <w:r>
        <w:t xml:space="preserve"> </w:t>
      </w:r>
      <w:r w:rsidRPr="00347926">
        <w:t>инновационной деятельности, правовых и экономических основ этого</w:t>
      </w:r>
      <w:r>
        <w:t xml:space="preserve"> </w:t>
      </w:r>
      <w:r w:rsidRPr="00347926">
        <w:t>вида работ;</w:t>
      </w:r>
    </w:p>
    <w:p w:rsidR="00347926" w:rsidRPr="00347926" w:rsidRDefault="00347926" w:rsidP="00347926">
      <w:pPr>
        <w:pStyle w:val="a3"/>
      </w:pPr>
      <w:r>
        <w:t>–</w:t>
      </w:r>
      <w:r w:rsidRPr="00347926">
        <w:t xml:space="preserve"> разработку, внедрение и сертификацию системы менеджмента</w:t>
      </w:r>
      <w:r>
        <w:t xml:space="preserve"> </w:t>
      </w:r>
      <w:r w:rsidRPr="00347926">
        <w:t>качества в соответствии с требованиями ИСО 9000-2001 при</w:t>
      </w:r>
      <w:r>
        <w:t xml:space="preserve"> </w:t>
      </w:r>
      <w:r w:rsidRPr="00347926">
        <w:t>проведении исследований и разработок, получение лицензий на право</w:t>
      </w:r>
      <w:r>
        <w:t xml:space="preserve"> </w:t>
      </w:r>
      <w:r w:rsidRPr="00347926">
        <w:t>проведения специальных НИОКР и разработок;</w:t>
      </w:r>
    </w:p>
    <w:p w:rsidR="00347926" w:rsidRPr="00347926" w:rsidRDefault="00347926" w:rsidP="00347926">
      <w:pPr>
        <w:pStyle w:val="a3"/>
      </w:pPr>
      <w:r>
        <w:t>–</w:t>
      </w:r>
      <w:r w:rsidRPr="00347926">
        <w:t xml:space="preserve"> контроль за выполнением научных исследований и реализацией инновационных проектов, эффективным использованием и развитием</w:t>
      </w:r>
      <w:r>
        <w:t xml:space="preserve"> </w:t>
      </w:r>
      <w:r w:rsidRPr="00347926">
        <w:t>научной и экспериментально-производственной базы вуза.</w:t>
      </w:r>
    </w:p>
    <w:p w:rsidR="00347926" w:rsidRPr="00347926" w:rsidRDefault="00347926" w:rsidP="00347926">
      <w:pPr>
        <w:pStyle w:val="a3"/>
      </w:pPr>
      <w:r>
        <w:t>РГРТУ</w:t>
      </w:r>
      <w:r w:rsidRPr="00347926">
        <w:t xml:space="preserve"> планирует свою научно-инновационную деятельность, финансируемую за счет госбюджета и привлеченных средств, в соответствии с утвержденными в установленном порядке научными и научно-техническими</w:t>
      </w:r>
      <w:r>
        <w:t xml:space="preserve"> </w:t>
      </w:r>
      <w:r w:rsidRPr="00347926">
        <w:t>программами и (или) договорами, на основе годовых и перспективных тематических планов.</w:t>
      </w:r>
    </w:p>
    <w:p w:rsidR="00347926" w:rsidRPr="00347926" w:rsidRDefault="00347926" w:rsidP="00347926">
      <w:pPr>
        <w:pStyle w:val="a3"/>
      </w:pPr>
      <w:r>
        <w:t>РГРТУ</w:t>
      </w:r>
      <w:r w:rsidRPr="00347926">
        <w:t xml:space="preserve"> ежегодно разрабатывает сводный (из всех источников финансирования) тематический план НИОКР, который утверждается ректором университета.</w:t>
      </w:r>
    </w:p>
    <w:p w:rsidR="00347926" w:rsidRPr="00347926" w:rsidRDefault="00347926" w:rsidP="00347926">
      <w:pPr>
        <w:pStyle w:val="a3"/>
      </w:pPr>
      <w:r w:rsidRPr="00347926">
        <w:t>Утвержденный годовой тематический план НИОКР подлежит</w:t>
      </w:r>
      <w:r>
        <w:t xml:space="preserve"> </w:t>
      </w:r>
      <w:r w:rsidRPr="00347926">
        <w:t>обязательному исполнению.</w:t>
      </w:r>
    </w:p>
    <w:p w:rsidR="00347926" w:rsidRPr="00347926" w:rsidRDefault="00347926" w:rsidP="00347926">
      <w:pPr>
        <w:pStyle w:val="a3"/>
        <w:rPr>
          <w:b/>
        </w:rPr>
      </w:pPr>
      <w:r w:rsidRPr="00347926">
        <w:rPr>
          <w:b/>
        </w:rPr>
        <w:t>Исполнители научно-исследовательских работ</w:t>
      </w:r>
    </w:p>
    <w:p w:rsidR="00347926" w:rsidRPr="00347926" w:rsidRDefault="00347926" w:rsidP="00347926">
      <w:pPr>
        <w:pStyle w:val="a3"/>
      </w:pPr>
      <w:r w:rsidRPr="00347926">
        <w:t>Субъектами и инфраструктурными подразделениями научноисследовательской и инновационной деятельности являются:</w:t>
      </w:r>
    </w:p>
    <w:p w:rsidR="00347926" w:rsidRPr="00347926" w:rsidRDefault="00347926" w:rsidP="00347926">
      <w:pPr>
        <w:pStyle w:val="a3"/>
      </w:pPr>
      <w:r>
        <w:t>–</w:t>
      </w:r>
      <w:r w:rsidRPr="00347926">
        <w:t xml:space="preserve"> руководящий состав университета (ректор, проректоры); институты,</w:t>
      </w:r>
      <w:r>
        <w:t xml:space="preserve"> </w:t>
      </w:r>
      <w:r w:rsidRPr="00347926">
        <w:t>факультеты, кафедры, филиалы;</w:t>
      </w:r>
    </w:p>
    <w:p w:rsidR="00347926" w:rsidRPr="00347926" w:rsidRDefault="00347926" w:rsidP="00347926">
      <w:pPr>
        <w:pStyle w:val="a3"/>
      </w:pPr>
      <w:r>
        <w:t>–</w:t>
      </w:r>
      <w:r w:rsidRPr="00347926">
        <w:t xml:space="preserve"> подразделения (управления, отделы, службы), обеспечивающие непосредственно научно-исследовательскую и инновационную деятельность:</w:t>
      </w:r>
    </w:p>
    <w:p w:rsidR="00347926" w:rsidRPr="00347926" w:rsidRDefault="00347926" w:rsidP="00347926">
      <w:pPr>
        <w:pStyle w:val="a3"/>
      </w:pPr>
      <w:r>
        <w:t>–</w:t>
      </w:r>
      <w:r w:rsidRPr="00347926">
        <w:t xml:space="preserve"> Управление научно-исследовательских и опытно-конструкторских работ</w:t>
      </w:r>
      <w:r>
        <w:t xml:space="preserve"> </w:t>
      </w:r>
      <w:r w:rsidRPr="00347926">
        <w:t>и его отделы;</w:t>
      </w:r>
    </w:p>
    <w:p w:rsidR="00347926" w:rsidRPr="00347926" w:rsidRDefault="00347926" w:rsidP="00347926">
      <w:pPr>
        <w:pStyle w:val="a3"/>
      </w:pPr>
      <w:r>
        <w:t>–</w:t>
      </w:r>
      <w:r w:rsidRPr="00347926">
        <w:t xml:space="preserve"> Управление стандартизации, сертификации и качества;</w:t>
      </w:r>
    </w:p>
    <w:p w:rsidR="00347926" w:rsidRPr="00347926" w:rsidRDefault="00347926" w:rsidP="00347926">
      <w:pPr>
        <w:pStyle w:val="a3"/>
      </w:pPr>
      <w:r>
        <w:t>–</w:t>
      </w:r>
      <w:r w:rsidRPr="00347926">
        <w:t xml:space="preserve"> Административно-правовое управление;</w:t>
      </w:r>
    </w:p>
    <w:p w:rsidR="00347926" w:rsidRPr="00347926" w:rsidRDefault="00347926" w:rsidP="00347926">
      <w:pPr>
        <w:pStyle w:val="a3"/>
      </w:pPr>
      <w:r>
        <w:t>–</w:t>
      </w:r>
      <w:r w:rsidRPr="00347926">
        <w:t xml:space="preserve"> библиотека университета; информационно-вычислительный центр;</w:t>
      </w:r>
    </w:p>
    <w:p w:rsidR="00347926" w:rsidRPr="00347926" w:rsidRDefault="00347926" w:rsidP="00347926">
      <w:pPr>
        <w:pStyle w:val="a3"/>
      </w:pPr>
      <w:r>
        <w:lastRenderedPageBreak/>
        <w:t>–</w:t>
      </w:r>
      <w:r w:rsidRPr="00347926">
        <w:t xml:space="preserve"> Управление бухгалтерского учета и финансового контроля;</w:t>
      </w:r>
    </w:p>
    <w:p w:rsidR="00347926" w:rsidRPr="00347926" w:rsidRDefault="00347926" w:rsidP="00347926">
      <w:pPr>
        <w:pStyle w:val="a3"/>
      </w:pPr>
      <w:r>
        <w:t>–</w:t>
      </w:r>
      <w:r w:rsidRPr="00347926">
        <w:t xml:space="preserve"> Планово-финансовое управление;</w:t>
      </w:r>
    </w:p>
    <w:p w:rsidR="00347926" w:rsidRPr="00347926" w:rsidRDefault="00347926" w:rsidP="00347926">
      <w:pPr>
        <w:pStyle w:val="a3"/>
      </w:pPr>
      <w:r>
        <w:t>–</w:t>
      </w:r>
      <w:r w:rsidRPr="00347926">
        <w:t xml:space="preserve"> Управление по режиму и безопасности;</w:t>
      </w:r>
    </w:p>
    <w:p w:rsidR="00347926" w:rsidRPr="00347926" w:rsidRDefault="00347926" w:rsidP="00347926">
      <w:pPr>
        <w:pStyle w:val="a3"/>
      </w:pPr>
      <w:r>
        <w:t>–</w:t>
      </w:r>
      <w:r w:rsidRPr="00347926">
        <w:t xml:space="preserve"> Хозяйственное управление;</w:t>
      </w:r>
    </w:p>
    <w:p w:rsidR="00347926" w:rsidRPr="00347926" w:rsidRDefault="00347926" w:rsidP="00347926">
      <w:pPr>
        <w:pStyle w:val="a3"/>
      </w:pPr>
      <w:r>
        <w:t>–</w:t>
      </w:r>
      <w:r w:rsidRPr="00347926">
        <w:t xml:space="preserve"> Управление кадров.</w:t>
      </w:r>
    </w:p>
    <w:p w:rsidR="00347926" w:rsidRPr="00347926" w:rsidRDefault="00347926" w:rsidP="00347926">
      <w:pPr>
        <w:pStyle w:val="a3"/>
      </w:pPr>
      <w:r w:rsidRPr="00347926">
        <w:t>Научные работы в СКФУ выполняются:</w:t>
      </w:r>
    </w:p>
    <w:p w:rsidR="00347926" w:rsidRPr="00347926" w:rsidRDefault="00347926" w:rsidP="00347926">
      <w:pPr>
        <w:pStyle w:val="a3"/>
      </w:pPr>
      <w:r>
        <w:t xml:space="preserve">– </w:t>
      </w:r>
      <w:r w:rsidRPr="00347926">
        <w:t>профессорско-преподавательским составом в соответствии с индивидуальными планами (написание монографий, статей, тезисов, заявок на объекты</w:t>
      </w:r>
      <w:r>
        <w:t xml:space="preserve"> </w:t>
      </w:r>
      <w:r w:rsidRPr="00347926">
        <w:t>интеллектуальной собственности и др.) в основное рабочее время;</w:t>
      </w:r>
    </w:p>
    <w:p w:rsidR="00347926" w:rsidRPr="00347926" w:rsidRDefault="00347926" w:rsidP="00347926">
      <w:pPr>
        <w:pStyle w:val="a3"/>
      </w:pPr>
      <w:r>
        <w:t xml:space="preserve">– </w:t>
      </w:r>
      <w:r w:rsidRPr="00347926">
        <w:t>научными, инженерно-техническими работниками, учебно-вспомогательным персоналом, специалистами и рабочими научных и проектноконструкторских подразделений в основное рабочее время;</w:t>
      </w:r>
    </w:p>
    <w:p w:rsidR="00347926" w:rsidRPr="00347926" w:rsidRDefault="00347926" w:rsidP="00347926">
      <w:pPr>
        <w:pStyle w:val="a3"/>
      </w:pPr>
      <w:r>
        <w:t xml:space="preserve">– </w:t>
      </w:r>
      <w:r w:rsidRPr="00347926">
        <w:t>докторантами, аспирантами, стажерами в соответствии с индивидуальными планами их подготовки, а также в свободное от работы (учебы) время на</w:t>
      </w:r>
      <w:r>
        <w:t xml:space="preserve"> </w:t>
      </w:r>
      <w:r w:rsidRPr="00347926">
        <w:t>кафедрах, в научно-инновационных подразделениях за дополнительную плату;</w:t>
      </w:r>
    </w:p>
    <w:p w:rsidR="00347926" w:rsidRPr="00347926" w:rsidRDefault="00347926" w:rsidP="00347926">
      <w:pPr>
        <w:pStyle w:val="a3"/>
      </w:pPr>
      <w:r>
        <w:t xml:space="preserve">– </w:t>
      </w:r>
      <w:r w:rsidRPr="00347926">
        <w:t>студентами, бакалаврами, магистрантами в ходе выполнения курсовых и</w:t>
      </w:r>
      <w:r>
        <w:t xml:space="preserve"> </w:t>
      </w:r>
      <w:r w:rsidRPr="00347926">
        <w:t>дипломных проектов, других исследовательских работ, предусмотренных</w:t>
      </w:r>
      <w:r>
        <w:t xml:space="preserve"> </w:t>
      </w:r>
      <w:r w:rsidRPr="00347926">
        <w:t>учебными планами, в студенческих научных кружках, студенческих конструкторских бюро, молодежных инновационных центрах, а</w:t>
      </w:r>
      <w:r>
        <w:t xml:space="preserve"> </w:t>
      </w:r>
      <w:r w:rsidRPr="00347926">
        <w:t>также на кафедрах, в НИИ и в других структурных подразделениях в</w:t>
      </w:r>
      <w:r>
        <w:t xml:space="preserve"> </w:t>
      </w:r>
      <w:r w:rsidRPr="00347926">
        <w:t>свободное от учебы время за дополнительную плату либо безвозмездно.</w:t>
      </w:r>
    </w:p>
    <w:p w:rsidR="00347926" w:rsidRPr="00347926" w:rsidRDefault="00347926" w:rsidP="00347926">
      <w:pPr>
        <w:pStyle w:val="a3"/>
      </w:pPr>
      <w:r w:rsidRPr="00347926">
        <w:t>К выполнению научных работ, финансируемых из средств федерального</w:t>
      </w:r>
      <w:r>
        <w:t xml:space="preserve"> </w:t>
      </w:r>
      <w:r w:rsidRPr="00347926">
        <w:t>бюджета и по хозяйственным договорам, в том числе на условиях совместительства, привлекаются профессорско-преподавательский состав, научные</w:t>
      </w:r>
      <w:r>
        <w:t xml:space="preserve"> </w:t>
      </w:r>
      <w:r w:rsidRPr="00347926">
        <w:t xml:space="preserve">сотрудники, руководящие и другие работники </w:t>
      </w:r>
      <w:r>
        <w:t>РГРТУ</w:t>
      </w:r>
      <w:r w:rsidRPr="00347926">
        <w:t>, а также сотрудники</w:t>
      </w:r>
      <w:r>
        <w:t xml:space="preserve"> </w:t>
      </w:r>
      <w:r w:rsidRPr="00347926">
        <w:t>предприятий, учреждений и организаций, независимо от форм собственности, в</w:t>
      </w:r>
      <w:r>
        <w:t xml:space="preserve"> </w:t>
      </w:r>
      <w:r w:rsidRPr="00347926">
        <w:t>свободное от основной работы время по договорам подряда.</w:t>
      </w:r>
    </w:p>
    <w:p w:rsidR="00347926" w:rsidRDefault="00347926" w:rsidP="00347926">
      <w:pPr>
        <w:pStyle w:val="a3"/>
      </w:pPr>
      <w:r w:rsidRPr="00347926">
        <w:rPr>
          <w:b/>
        </w:rPr>
        <w:t>Учет и отчетность по научно-исследовательским работам</w:t>
      </w:r>
      <w:r>
        <w:t xml:space="preserve"> </w:t>
      </w:r>
    </w:p>
    <w:p w:rsidR="00347926" w:rsidRPr="00347926" w:rsidRDefault="00347926" w:rsidP="00347926">
      <w:pPr>
        <w:pStyle w:val="a3"/>
      </w:pPr>
      <w:r w:rsidRPr="00347926">
        <w:lastRenderedPageBreak/>
        <w:t xml:space="preserve">Все выполняемые в </w:t>
      </w:r>
      <w:r>
        <w:t xml:space="preserve">РГРТУ </w:t>
      </w:r>
      <w:r w:rsidRPr="00347926">
        <w:t>НИОКР подлежат государственной регистрации в соответствии с требованиями действующей нормативно-технической</w:t>
      </w:r>
      <w:r>
        <w:t xml:space="preserve"> </w:t>
      </w:r>
      <w:r w:rsidRPr="00347926">
        <w:t>документации.</w:t>
      </w:r>
    </w:p>
    <w:p w:rsidR="00347926" w:rsidRPr="00347926" w:rsidRDefault="00347926" w:rsidP="00347926">
      <w:pPr>
        <w:pStyle w:val="a3"/>
      </w:pPr>
      <w:r w:rsidRPr="00347926">
        <w:t>Не подлежат государственной регистрации работы, связанные с обслуживанием научных исследований и предоставлением научно-производственных</w:t>
      </w:r>
      <w:r>
        <w:t xml:space="preserve"> </w:t>
      </w:r>
      <w:r w:rsidRPr="00347926">
        <w:t>услуг.</w:t>
      </w:r>
    </w:p>
    <w:p w:rsidR="00347926" w:rsidRPr="00347926" w:rsidRDefault="00347926" w:rsidP="00347926">
      <w:pPr>
        <w:pStyle w:val="a3"/>
      </w:pPr>
      <w:r w:rsidRPr="00347926">
        <w:t>Государственную регистрацию и учет выполняемых и законченных</w:t>
      </w:r>
      <w:r>
        <w:t xml:space="preserve"> </w:t>
      </w:r>
      <w:r w:rsidRPr="00347926">
        <w:t>открытых НИР и НИОКР осуществляет Всероссийский научно-технический и</w:t>
      </w:r>
      <w:r>
        <w:t xml:space="preserve"> </w:t>
      </w:r>
      <w:r w:rsidRPr="00347926">
        <w:t>информационный центр (ВНТИЦ) Федерального агентства по науке и инновациям.</w:t>
      </w:r>
    </w:p>
    <w:p w:rsidR="00347926" w:rsidRPr="00347926" w:rsidRDefault="00347926" w:rsidP="00347926">
      <w:pPr>
        <w:pStyle w:val="a3"/>
      </w:pPr>
      <w:r w:rsidRPr="00347926">
        <w:t>Подразделение-исполнитель НИОКР через Управление стандартизации,</w:t>
      </w:r>
      <w:r>
        <w:t xml:space="preserve"> </w:t>
      </w:r>
      <w:r w:rsidRPr="00347926">
        <w:t>сертификации и качества (УССиК) направляет во ВНТИЦ регистрационную</w:t>
      </w:r>
      <w:r>
        <w:t xml:space="preserve"> </w:t>
      </w:r>
      <w:r w:rsidRPr="00347926">
        <w:t>карту (РК) установленного образца не позднее 30 дней с момента начала</w:t>
      </w:r>
      <w:r>
        <w:t xml:space="preserve"> </w:t>
      </w:r>
      <w:r w:rsidRPr="00347926">
        <w:t>финансирования работы.</w:t>
      </w:r>
    </w:p>
    <w:p w:rsidR="00347926" w:rsidRPr="00347926" w:rsidRDefault="00347926" w:rsidP="00347926">
      <w:pPr>
        <w:pStyle w:val="a3"/>
      </w:pPr>
      <w:r w:rsidRPr="00347926">
        <w:t>Подразделение-исполнитель зарегистрированной НИОКР через УССиК и</w:t>
      </w:r>
      <w:r>
        <w:t xml:space="preserve"> </w:t>
      </w:r>
      <w:r w:rsidRPr="00347926">
        <w:t>УНИОКР в срок, не превышающий 30 дней с момента окончания работы и</w:t>
      </w:r>
      <w:r>
        <w:t xml:space="preserve"> </w:t>
      </w:r>
      <w:r w:rsidRPr="00347926">
        <w:t>приемки ее заказчиком, направляет во ВНТИЦ информационную карту (ИК)</w:t>
      </w:r>
      <w:r>
        <w:t xml:space="preserve"> </w:t>
      </w:r>
      <w:r w:rsidRPr="00347926">
        <w:t>установленного образца и научно-технический отчет о зарегистрированной</w:t>
      </w:r>
      <w:r>
        <w:t xml:space="preserve"> </w:t>
      </w:r>
      <w:r w:rsidRPr="00347926">
        <w:t>НИОКР, утвержденный проректором по НИР.</w:t>
      </w:r>
    </w:p>
    <w:p w:rsidR="00347926" w:rsidRPr="00347926" w:rsidRDefault="00347926" w:rsidP="00347926">
      <w:pPr>
        <w:pStyle w:val="a3"/>
      </w:pPr>
      <w:r w:rsidRPr="00347926">
        <w:t>Представление заключительного отчета о зарегистрированной работе</w:t>
      </w:r>
      <w:r>
        <w:t xml:space="preserve"> </w:t>
      </w:r>
      <w:r w:rsidRPr="00347926">
        <w:t>является обязательным при выполнении работы, финансируемой из средств</w:t>
      </w:r>
      <w:r>
        <w:t xml:space="preserve"> </w:t>
      </w:r>
      <w:r w:rsidRPr="00347926">
        <w:t>федерального бюджета.</w:t>
      </w:r>
    </w:p>
    <w:p w:rsidR="00347926" w:rsidRDefault="00347926" w:rsidP="00347926">
      <w:pPr>
        <w:pStyle w:val="a3"/>
      </w:pPr>
      <w:r w:rsidRPr="00347926">
        <w:t>Порядок представления информационных материалов, правила состав</w:t>
      </w:r>
      <w:r>
        <w:t>ления регистрационной и информационной карт должны соответствовать Инструкции о порядке регистрации и учета открытых научноисследовательских и опытно-конструкторских работ, представления по ним отчетов и информационных материалов в ВНТИЦ и выдачи информации этим центром (находится в УССиК).</w:t>
      </w:r>
    </w:p>
    <w:p w:rsidR="00347926" w:rsidRDefault="00347926" w:rsidP="00347926">
      <w:pPr>
        <w:pStyle w:val="a3"/>
      </w:pPr>
      <w:r>
        <w:t>По завершении НИОКР, финансируемых из внебюджетных источников, в целях рекламы и распространения информации об этих работах во ВНТИЦ вместе с информационной картой представляется рекламнотехническое описание или научно-технический отчет о НИОКР.</w:t>
      </w:r>
    </w:p>
    <w:p w:rsidR="00347926" w:rsidRDefault="00347926" w:rsidP="00347926">
      <w:pPr>
        <w:pStyle w:val="a3"/>
      </w:pPr>
      <w:r>
        <w:t>Материалы информационной карты используются при формировании электронного банка данных завершенных НИР СКФУ и для размещения информации в сети Интернет.</w:t>
      </w:r>
    </w:p>
    <w:p w:rsidR="00347926" w:rsidRDefault="00347926" w:rsidP="00347926">
      <w:pPr>
        <w:pStyle w:val="a3"/>
      </w:pPr>
      <w:r>
        <w:lastRenderedPageBreak/>
        <w:t>При представлении отчета о НИОКР университетом определяются условия его распространения ВНТИЦ в соответствии с действующим законодательством РФ.</w:t>
      </w:r>
    </w:p>
    <w:p w:rsidR="00347926" w:rsidRDefault="00347926" w:rsidP="00347926">
      <w:pPr>
        <w:pStyle w:val="a3"/>
      </w:pPr>
      <w:r>
        <w:t>Заключительные отчеты о выполненной работе оформляются в соответствии с требованиями ГОСТ 7.32-2001.</w:t>
      </w:r>
    </w:p>
    <w:p w:rsidR="00347926" w:rsidRDefault="00347926" w:rsidP="00347926">
      <w:pPr>
        <w:pStyle w:val="a3"/>
      </w:pPr>
      <w:r>
        <w:t>При выполнении опытно-конструкторских и технологических работ заказчику может быть передана рабочая документация, опытные образцы, макеты, технологические регламенты.</w:t>
      </w:r>
    </w:p>
    <w:p w:rsidR="00347926" w:rsidRDefault="00347926" w:rsidP="00347926">
      <w:pPr>
        <w:pStyle w:val="a3"/>
      </w:pPr>
      <w:r>
        <w:t>Полученные результаты по завершенным этапам и НИОКР в целом, выполняемым за счет средств федерального бюджета, подлежат обсуждению на заседаниях кафедры (отдела, лаборатории) с приглашением представителей головных организаций, представителей других кафедр и структурных подразделений РГРТУ.</w:t>
      </w:r>
    </w:p>
    <w:p w:rsidR="00347926" w:rsidRDefault="00347926" w:rsidP="00347926">
      <w:pPr>
        <w:pStyle w:val="a3"/>
      </w:pPr>
      <w:r>
        <w:t>Результаты научно-исследовательской и инновационной деятельности подлежат ежегодному обсуждению на Ученом совете.</w:t>
      </w:r>
    </w:p>
    <w:p w:rsidR="00347926" w:rsidRDefault="00347926" w:rsidP="00347926">
      <w:pPr>
        <w:pStyle w:val="a3"/>
        <w:rPr>
          <w:lang w:val="en-US"/>
        </w:rPr>
      </w:pPr>
      <w:r>
        <w:t>Приемка госбюджетных НИОКР, финансируемых из средств федерального и местного бюджетов, осуществляется НТС СКФУ после прохождения внутренней экспертизы в порядке, установленном приказом по СКФУ.</w:t>
      </w:r>
    </w:p>
    <w:p w:rsidR="00347926" w:rsidRPr="00347926" w:rsidRDefault="00347926" w:rsidP="00347926">
      <w:pPr>
        <w:pStyle w:val="a3"/>
      </w:pPr>
      <w:r w:rsidRPr="00347926">
        <w:t>Отчеты по завершенным госбюджетным НИОКР передаются УНИОКР в</w:t>
      </w:r>
      <w:r>
        <w:t xml:space="preserve"> </w:t>
      </w:r>
      <w:r w:rsidRPr="00347926">
        <w:t>библиотеку СКФУ в обязательном порядке, а их электронные версии хранятся в</w:t>
      </w:r>
      <w:r>
        <w:t xml:space="preserve"> </w:t>
      </w:r>
      <w:r w:rsidRPr="00347926">
        <w:t>подразделениях-исполнителях.</w:t>
      </w:r>
    </w:p>
    <w:p w:rsidR="00347926" w:rsidRPr="00347926" w:rsidRDefault="00347926" w:rsidP="00347926"/>
    <w:p w:rsidR="00347926" w:rsidRDefault="00347926" w:rsidP="00347926">
      <w:pPr>
        <w:pStyle w:val="2"/>
      </w:pPr>
      <w:r>
        <w:t>Требования к системе</w:t>
      </w:r>
    </w:p>
    <w:p w:rsidR="00347926" w:rsidRDefault="00347926" w:rsidP="00347926">
      <w:r>
        <w:t>Данный раздел состоит из следующих подразделов:</w:t>
      </w:r>
    </w:p>
    <w:p w:rsidR="00924B15" w:rsidRDefault="00347926" w:rsidP="00347926">
      <w:pPr>
        <w:numPr>
          <w:ilvl w:val="0"/>
          <w:numId w:val="19"/>
        </w:numPr>
      </w:pPr>
      <w:r>
        <w:t>требования к системе в целом;</w:t>
      </w:r>
    </w:p>
    <w:p w:rsidR="00347926" w:rsidRDefault="00347926" w:rsidP="00347926">
      <w:pPr>
        <w:numPr>
          <w:ilvl w:val="0"/>
          <w:numId w:val="19"/>
        </w:numPr>
      </w:pPr>
      <w:r>
        <w:t>требования к функциям (задачам), выполняемым системой; требования</w:t>
      </w:r>
      <w:r w:rsidR="00924B15">
        <w:t xml:space="preserve"> </w:t>
      </w:r>
      <w:r>
        <w:t>к видам обеспечения.</w:t>
      </w:r>
    </w:p>
    <w:p w:rsidR="00347926" w:rsidRDefault="00347926" w:rsidP="00347926">
      <w:r>
        <w:t>В подразделе «Требования к системе в целом» указывают:</w:t>
      </w:r>
    </w:p>
    <w:p w:rsidR="00924B15" w:rsidRDefault="00347926" w:rsidP="00347926">
      <w:pPr>
        <w:numPr>
          <w:ilvl w:val="0"/>
          <w:numId w:val="20"/>
        </w:numPr>
      </w:pPr>
      <w:r>
        <w:t>требования к структуре и функционированию системы;</w:t>
      </w:r>
    </w:p>
    <w:p w:rsidR="00924B15" w:rsidRDefault="00347926" w:rsidP="00347926">
      <w:pPr>
        <w:numPr>
          <w:ilvl w:val="0"/>
          <w:numId w:val="20"/>
        </w:numPr>
      </w:pPr>
      <w:r>
        <w:lastRenderedPageBreak/>
        <w:t>требования к численности и квалификации персонала системы и режиму его работы;</w:t>
      </w:r>
    </w:p>
    <w:p w:rsidR="00924B15" w:rsidRDefault="00347926" w:rsidP="00347926">
      <w:pPr>
        <w:numPr>
          <w:ilvl w:val="0"/>
          <w:numId w:val="20"/>
        </w:numPr>
      </w:pPr>
      <w:r>
        <w:t>показатели назначения; требования к надежности;</w:t>
      </w:r>
    </w:p>
    <w:p w:rsidR="00924B15" w:rsidRDefault="00347926" w:rsidP="00347926">
      <w:pPr>
        <w:numPr>
          <w:ilvl w:val="0"/>
          <w:numId w:val="20"/>
        </w:numPr>
      </w:pPr>
      <w:r>
        <w:t>требования безопасности;</w:t>
      </w:r>
    </w:p>
    <w:p w:rsidR="00924B15" w:rsidRDefault="00347926" w:rsidP="00347926">
      <w:pPr>
        <w:numPr>
          <w:ilvl w:val="0"/>
          <w:numId w:val="20"/>
        </w:numPr>
      </w:pPr>
      <w:r>
        <w:t>требования к эргономике и технической эстетике;</w:t>
      </w:r>
    </w:p>
    <w:p w:rsidR="00924B15" w:rsidRDefault="00347926" w:rsidP="00347926">
      <w:pPr>
        <w:numPr>
          <w:ilvl w:val="0"/>
          <w:numId w:val="20"/>
        </w:numPr>
      </w:pPr>
      <w:r>
        <w:t>требования к транспортабельности для подвижных АС;</w:t>
      </w:r>
    </w:p>
    <w:p w:rsidR="00924B15" w:rsidRDefault="00347926" w:rsidP="00347926">
      <w:pPr>
        <w:numPr>
          <w:ilvl w:val="0"/>
          <w:numId w:val="20"/>
        </w:numPr>
      </w:pPr>
      <w:r>
        <w:t>требования к эксплуатации, техническому обслуживанию, ремонту и</w:t>
      </w:r>
      <w:r w:rsidR="00924B15">
        <w:t xml:space="preserve"> </w:t>
      </w:r>
      <w:r>
        <w:t>хранению компонентов системы;</w:t>
      </w:r>
    </w:p>
    <w:p w:rsidR="00924B15" w:rsidRDefault="00347926" w:rsidP="00347926">
      <w:pPr>
        <w:numPr>
          <w:ilvl w:val="0"/>
          <w:numId w:val="20"/>
        </w:numPr>
      </w:pPr>
      <w:r>
        <w:t>требования к защите информации от несанкционированного доступа;</w:t>
      </w:r>
    </w:p>
    <w:p w:rsidR="00924B15" w:rsidRDefault="00347926" w:rsidP="00347926">
      <w:pPr>
        <w:numPr>
          <w:ilvl w:val="0"/>
          <w:numId w:val="20"/>
        </w:numPr>
      </w:pPr>
      <w:r>
        <w:t>требования по сохранности информации при авариях;</w:t>
      </w:r>
    </w:p>
    <w:p w:rsidR="00924B15" w:rsidRDefault="00347926" w:rsidP="00347926">
      <w:pPr>
        <w:numPr>
          <w:ilvl w:val="0"/>
          <w:numId w:val="20"/>
        </w:numPr>
      </w:pPr>
      <w:r>
        <w:t>требования к защите от влияния внешних воздействий;</w:t>
      </w:r>
    </w:p>
    <w:p w:rsidR="00924B15" w:rsidRDefault="00347926" w:rsidP="00347926">
      <w:pPr>
        <w:numPr>
          <w:ilvl w:val="0"/>
          <w:numId w:val="20"/>
        </w:numPr>
      </w:pPr>
      <w:r>
        <w:t>требования к патентной чистоте;</w:t>
      </w:r>
    </w:p>
    <w:p w:rsidR="00924B15" w:rsidRDefault="00347926" w:rsidP="00347926">
      <w:pPr>
        <w:numPr>
          <w:ilvl w:val="0"/>
          <w:numId w:val="20"/>
        </w:numPr>
      </w:pPr>
      <w:r>
        <w:t>требования по стандартизации и унификации;</w:t>
      </w:r>
    </w:p>
    <w:p w:rsidR="00347926" w:rsidRDefault="00347926" w:rsidP="00347926">
      <w:pPr>
        <w:numPr>
          <w:ilvl w:val="0"/>
          <w:numId w:val="20"/>
        </w:numPr>
      </w:pPr>
      <w:r>
        <w:t>дополнительные требования.</w:t>
      </w:r>
    </w:p>
    <w:p w:rsidR="00347926" w:rsidRDefault="00347926" w:rsidP="00347926">
      <w:r>
        <w:t>Многие пункты данного подраздела можно опускать. Главными являются</w:t>
      </w:r>
      <w:r w:rsidR="00924B15">
        <w:t xml:space="preserve"> </w:t>
      </w:r>
      <w:r>
        <w:t>первые два пункта. В первом из них нужно описать структуру разрабатываемой</w:t>
      </w:r>
      <w:r w:rsidR="00924B15">
        <w:t xml:space="preserve"> </w:t>
      </w:r>
      <w:r>
        <w:t>системы, в которой приводится:</w:t>
      </w:r>
    </w:p>
    <w:p w:rsidR="00924B15" w:rsidRDefault="00347926" w:rsidP="00347926">
      <w:pPr>
        <w:numPr>
          <w:ilvl w:val="0"/>
          <w:numId w:val="21"/>
        </w:numPr>
      </w:pPr>
      <w:r>
        <w:t>перечень подсистем, их назначение и основные характеристики, требования к числу уровней иерархии и степени централизации системы;</w:t>
      </w:r>
    </w:p>
    <w:p w:rsidR="00924B15" w:rsidRDefault="00347926" w:rsidP="00347926">
      <w:pPr>
        <w:numPr>
          <w:ilvl w:val="0"/>
          <w:numId w:val="21"/>
        </w:numPr>
      </w:pPr>
      <w:r>
        <w:t>требования к способам и средствам связи для информационного обмена между компонентами системы;</w:t>
      </w:r>
    </w:p>
    <w:p w:rsidR="00924B15" w:rsidRDefault="00347926" w:rsidP="00347926">
      <w:pPr>
        <w:numPr>
          <w:ilvl w:val="0"/>
          <w:numId w:val="21"/>
        </w:numPr>
      </w:pPr>
      <w:r>
        <w:t>требования к характеристикам взаимосвязей создаваемой системы со</w:t>
      </w:r>
      <w:r w:rsidR="00924B15">
        <w:t xml:space="preserve"> </w:t>
      </w:r>
      <w:r>
        <w:t>смежными системами, требования к ее совместимости, в том числе</w:t>
      </w:r>
      <w:r w:rsidR="00924B15">
        <w:t xml:space="preserve"> </w:t>
      </w:r>
      <w:r>
        <w:t xml:space="preserve">указания о способах обмена </w:t>
      </w:r>
      <w:r>
        <w:lastRenderedPageBreak/>
        <w:t>информацией (автоматически, пересылкой</w:t>
      </w:r>
      <w:r w:rsidR="00924B15">
        <w:t xml:space="preserve"> </w:t>
      </w:r>
      <w:r>
        <w:t>документов, по телефону и т. п.);</w:t>
      </w:r>
    </w:p>
    <w:p w:rsidR="00347926" w:rsidRDefault="00347926" w:rsidP="00347926">
      <w:pPr>
        <w:numPr>
          <w:ilvl w:val="0"/>
          <w:numId w:val="21"/>
        </w:numPr>
      </w:pPr>
      <w:r>
        <w:t>требования к режимам функционирования системы; требования по</w:t>
      </w:r>
      <w:r w:rsidR="00924B15">
        <w:t xml:space="preserve"> </w:t>
      </w:r>
      <w:r>
        <w:t>диагностированию системы.</w:t>
      </w:r>
    </w:p>
    <w:p w:rsidR="00347926" w:rsidRDefault="00347926" w:rsidP="00347926">
      <w:r>
        <w:t>Для описания структуры можно приводить схемы и диаграммы с дальнейшим разъяснением по тексту. Для построения схем и диаграмм можно</w:t>
      </w:r>
      <w:r w:rsidR="00924B15">
        <w:t xml:space="preserve"> </w:t>
      </w:r>
      <w:r>
        <w:t>использовать как специализированные средства (например, редакторы UML),</w:t>
      </w:r>
      <w:r w:rsidR="00924B15">
        <w:t xml:space="preserve"> </w:t>
      </w:r>
      <w:r>
        <w:t>так и средства общего назначения (например, Microsoft Office Visio).</w:t>
      </w:r>
    </w:p>
    <w:p w:rsidR="00347926" w:rsidRDefault="00347926" w:rsidP="00347926">
      <w:r>
        <w:t>В подразделе «Требования к функциям (задачам), выполняемым системой», приводят:</w:t>
      </w:r>
    </w:p>
    <w:p w:rsidR="00924B15" w:rsidRDefault="00347926" w:rsidP="00347926">
      <w:pPr>
        <w:numPr>
          <w:ilvl w:val="0"/>
          <w:numId w:val="22"/>
        </w:numPr>
      </w:pPr>
      <w:r>
        <w:t>по каждой подсистеме перечень функций, задач или их комплексов (в</w:t>
      </w:r>
      <w:r w:rsidR="00924B15">
        <w:t xml:space="preserve"> </w:t>
      </w:r>
      <w:r>
        <w:t>том числе обеспечивающих взаимодействие частей системы),</w:t>
      </w:r>
      <w:r w:rsidR="00924B15">
        <w:t xml:space="preserve"> </w:t>
      </w:r>
      <w:r>
        <w:t>подлежащих автоматизации;</w:t>
      </w:r>
    </w:p>
    <w:p w:rsidR="00924B15" w:rsidRDefault="00347926" w:rsidP="00347926">
      <w:pPr>
        <w:numPr>
          <w:ilvl w:val="0"/>
          <w:numId w:val="22"/>
        </w:numPr>
      </w:pPr>
      <w:r>
        <w:t>требования к качеству реализации каждой функции (задачи или комплекса задач), к форме представления выходной информации,</w:t>
      </w:r>
      <w:r w:rsidR="00924B15">
        <w:t xml:space="preserve"> </w:t>
      </w:r>
      <w:r>
        <w:t>характеристики необходимой точности и времени выполнения,</w:t>
      </w:r>
      <w:r w:rsidR="00924B15">
        <w:t xml:space="preserve"> </w:t>
      </w:r>
      <w:r>
        <w:t>требования одновременности выполнения группы функций,</w:t>
      </w:r>
      <w:r w:rsidR="00924B15">
        <w:t xml:space="preserve"> </w:t>
      </w:r>
      <w:r>
        <w:t>достоверности выдачи результатов;</w:t>
      </w:r>
    </w:p>
    <w:p w:rsidR="00347926" w:rsidRDefault="00347926" w:rsidP="00347926">
      <w:pPr>
        <w:numPr>
          <w:ilvl w:val="0"/>
          <w:numId w:val="22"/>
        </w:numPr>
      </w:pPr>
      <w:r>
        <w:t>перечень и критерии отказов для каждой функции, по которой задаются требования по надежности.</w:t>
      </w:r>
    </w:p>
    <w:p w:rsidR="00347926" w:rsidRDefault="00347926" w:rsidP="00347926">
      <w:r>
        <w:t>Для описания функций и требований к качеству их реализации можно</w:t>
      </w:r>
      <w:r w:rsidR="00924B15">
        <w:t xml:space="preserve"> </w:t>
      </w:r>
      <w:r>
        <w:t>использовать метод вариантов использования и их спецификаций.</w:t>
      </w:r>
    </w:p>
    <w:p w:rsidR="00347926" w:rsidRDefault="00347926" w:rsidP="00347926"/>
    <w:p w:rsidR="00924B15" w:rsidRPr="004D2091" w:rsidRDefault="00924B15" w:rsidP="00924B15">
      <w:pPr>
        <w:rPr>
          <w:i/>
        </w:rPr>
      </w:pPr>
      <w:r w:rsidRPr="004D2091">
        <w:rPr>
          <w:i/>
        </w:rPr>
        <w:t xml:space="preserve">Пример написания </w:t>
      </w:r>
      <w:r>
        <w:rPr>
          <w:i/>
        </w:rPr>
        <w:t xml:space="preserve">раздела  </w:t>
      </w:r>
      <w:r w:rsidRPr="004D2091">
        <w:rPr>
          <w:i/>
        </w:rPr>
        <w:t>ТЗ</w:t>
      </w:r>
    </w:p>
    <w:p w:rsidR="003B3C81" w:rsidRPr="003B3C81" w:rsidRDefault="003B3C81" w:rsidP="00924B15">
      <w:pPr>
        <w:pStyle w:val="a3"/>
        <w:rPr>
          <w:b/>
        </w:rPr>
      </w:pPr>
      <w:r w:rsidRPr="003B3C81">
        <w:rPr>
          <w:b/>
        </w:rPr>
        <w:t>Требования к системе в целом</w:t>
      </w:r>
    </w:p>
    <w:p w:rsidR="00924B15" w:rsidRDefault="00924B15" w:rsidP="00924B15">
      <w:pPr>
        <w:pStyle w:val="a3"/>
      </w:pPr>
      <w:r>
        <w:t xml:space="preserve">АИС НИР должна быть разработана в виде сайта на основе трехуровневой архитектуры. Сервер баз данных и сервер приложений АИС НИР должны быть созданы на базе </w:t>
      </w:r>
      <w:r>
        <w:lastRenderedPageBreak/>
        <w:t>постреляционной СУБД Cache. АИС НИР должна иметь два типа клиентских мест: первый предназначен для работы руководителей НИР и должен быть реализован в облегченном варианте на базе технологии CSP; второй тип в связи со сложностью реализуемых функций необходимо разработать на базе Java-технологии (applet - servlet) под платформу J2EE.</w:t>
      </w:r>
    </w:p>
    <w:p w:rsidR="00924B15" w:rsidRDefault="00924B15" w:rsidP="00924B15">
      <w:pPr>
        <w:pStyle w:val="a3"/>
      </w:pPr>
      <w:r>
        <w:t>АИС обрабатывает конфиденциальную информацию (персональные данные преподавателей, сотрудников, аспирантов и студентов) и представляет собой автоматизированную систему в защищенном исполнении.</w:t>
      </w:r>
    </w:p>
    <w:p w:rsidR="00924B15" w:rsidRDefault="00924B15" w:rsidP="00924B15">
      <w:pPr>
        <w:pStyle w:val="a3"/>
      </w:pPr>
      <w:r>
        <w:t>Требования к структуре и функционированию системы</w:t>
      </w:r>
    </w:p>
    <w:p w:rsidR="00924B15" w:rsidRDefault="00924B15" w:rsidP="00924B15">
      <w:pPr>
        <w:pStyle w:val="a3"/>
      </w:pPr>
      <w:r>
        <w:t>АИС НИР должна быть реализована с использованием технологии Cache в виде четырех подсистем. Архитектура системы представлена на рис. 1.</w:t>
      </w:r>
    </w:p>
    <w:p w:rsidR="00924B15" w:rsidRDefault="001F11F3" w:rsidP="00924B1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431482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15" w:rsidRPr="003B3C81" w:rsidRDefault="00924B15" w:rsidP="00924B15">
      <w:pPr>
        <w:pStyle w:val="a3"/>
        <w:rPr>
          <w:i/>
        </w:rPr>
      </w:pPr>
      <w:r w:rsidRPr="003B3C81">
        <w:rPr>
          <w:i/>
        </w:rPr>
        <w:t>Рисунок 1. Архитектура АИС НИР</w:t>
      </w:r>
    </w:p>
    <w:p w:rsidR="00924B15" w:rsidRDefault="00924B15" w:rsidP="00924B15">
      <w:pPr>
        <w:pStyle w:val="a3"/>
      </w:pPr>
      <w:r>
        <w:t>Подсистема учета НИР предназначена для осуществления ввода регистрационных данных о сотрудниках и выполняемых НИР, а также информации</w:t>
      </w:r>
      <w:r w:rsidR="003B3C81">
        <w:t xml:space="preserve"> </w:t>
      </w:r>
      <w:r>
        <w:t>о результатах выполненных работ. При реализации данной подсистемы необходимо разграничить доступ к данным по НИР в соответствии с установленными</w:t>
      </w:r>
      <w:r w:rsidR="003B3C81">
        <w:t xml:space="preserve"> </w:t>
      </w:r>
      <w:r>
        <w:t>уровнями доступа к данным.</w:t>
      </w:r>
    </w:p>
    <w:p w:rsidR="00924B15" w:rsidRDefault="00924B15" w:rsidP="00924B15">
      <w:pPr>
        <w:pStyle w:val="a3"/>
      </w:pPr>
      <w:r>
        <w:t>Подсистема контроля предназначена для мониторинга выполнения календарного плана по темам, а также выполнения финансового плана поквартально с выдачей информации о невыполнении плана по срокам и объемам по</w:t>
      </w:r>
      <w:r w:rsidR="003B3C81">
        <w:t xml:space="preserve"> </w:t>
      </w:r>
      <w:r>
        <w:t>темам.</w:t>
      </w:r>
    </w:p>
    <w:p w:rsidR="00924B15" w:rsidRDefault="00924B15" w:rsidP="00924B15">
      <w:pPr>
        <w:pStyle w:val="a3"/>
      </w:pPr>
      <w:r>
        <w:t>Подсистема формирования отчетов предназначена для создания отчетов</w:t>
      </w:r>
      <w:r w:rsidR="003B3C81">
        <w:t xml:space="preserve"> </w:t>
      </w:r>
      <w:r>
        <w:t>о состоянии квартальных сводок выполнения финансового и календарного планов, а также отчетов о выполнении НИР.</w:t>
      </w:r>
    </w:p>
    <w:p w:rsidR="00924B15" w:rsidRDefault="00924B15" w:rsidP="00924B15">
      <w:pPr>
        <w:pStyle w:val="a3"/>
      </w:pPr>
      <w:r>
        <w:lastRenderedPageBreak/>
        <w:t>Подсистема администрирования предназначена для регистрации пользователей системы, назначения прав пользователям и редактирования справочных</w:t>
      </w:r>
      <w:r w:rsidR="003B3C81">
        <w:t xml:space="preserve"> </w:t>
      </w:r>
      <w:r>
        <w:t>данных.</w:t>
      </w:r>
    </w:p>
    <w:p w:rsidR="00924B15" w:rsidRPr="003B3C81" w:rsidRDefault="00924B15" w:rsidP="00924B15">
      <w:pPr>
        <w:pStyle w:val="a3"/>
        <w:rPr>
          <w:b/>
        </w:rPr>
      </w:pPr>
      <w:r w:rsidRPr="003B3C81">
        <w:rPr>
          <w:b/>
        </w:rPr>
        <w:t>Требования к численности и квалификации персонала</w:t>
      </w:r>
    </w:p>
    <w:p w:rsidR="00924B15" w:rsidRDefault="00924B15" w:rsidP="00924B15">
      <w:pPr>
        <w:pStyle w:val="a3"/>
      </w:pPr>
      <w:r>
        <w:t>Пользователями АИС НИР являются: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профессорско-преподавательский состав в лице руководителей работ</w:t>
      </w:r>
      <w:r>
        <w:t xml:space="preserve"> </w:t>
      </w:r>
      <w:r w:rsidR="00924B15">
        <w:t>по НИР;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руководящий состав УНИОКР и проректор по НИР.</w:t>
      </w:r>
    </w:p>
    <w:p w:rsidR="00924B15" w:rsidRDefault="00924B15" w:rsidP="00924B15">
      <w:pPr>
        <w:pStyle w:val="a3"/>
      </w:pPr>
      <w:r>
        <w:t>Пользователи АИС НИР должны: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иметь навыки работы на ПК в качестве пользователя;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знать принципы работы с ОС Windows;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пройти обучение для работы с АИС НИР на своем рабочем месте в</w:t>
      </w:r>
      <w:r>
        <w:t xml:space="preserve"> </w:t>
      </w:r>
      <w:r w:rsidR="00924B15">
        <w:t>объеме Руководства пользователя.</w:t>
      </w:r>
    </w:p>
    <w:p w:rsidR="00924B15" w:rsidRDefault="00924B15" w:rsidP="00924B15">
      <w:pPr>
        <w:pStyle w:val="a3"/>
      </w:pPr>
      <w:r>
        <w:t>Администратор АИС НИР должен иметь высшее образование со специализацией в области разработки информационных систем и баз данных, обладать навыками администрирования современных SQL-серверов и серверов</w:t>
      </w:r>
      <w:r w:rsidR="003B3C81">
        <w:t xml:space="preserve"> </w:t>
      </w:r>
      <w:r>
        <w:t>приложений, пройти обучение основам работы с АИС НИР в объеме технической (эксплуатационной) документации (Руководство администратора) на</w:t>
      </w:r>
      <w:r w:rsidR="003B3C81">
        <w:t xml:space="preserve"> </w:t>
      </w:r>
      <w:r>
        <w:t>систему.</w:t>
      </w:r>
    </w:p>
    <w:p w:rsidR="00924B15" w:rsidRDefault="00924B15" w:rsidP="00924B15">
      <w:pPr>
        <w:pStyle w:val="a3"/>
      </w:pPr>
      <w:r>
        <w:t>В АИС НИР должны быть реализованы функции, представленные ниже</w:t>
      </w:r>
      <w:r w:rsidR="003B3C81">
        <w:t xml:space="preserve"> </w:t>
      </w:r>
      <w:r>
        <w:t>на диаграммах вариантов использования. Каждая диаграмма описывает функциональность одной подсистемы (рис. 2).</w:t>
      </w:r>
    </w:p>
    <w:p w:rsidR="00924B15" w:rsidRPr="003B3C81" w:rsidRDefault="00924B15" w:rsidP="00924B15">
      <w:pPr>
        <w:pStyle w:val="a3"/>
        <w:rPr>
          <w:b/>
        </w:rPr>
      </w:pPr>
      <w:r w:rsidRPr="003B3C81">
        <w:rPr>
          <w:b/>
        </w:rPr>
        <w:t>Требования к функциям (задачам)</w:t>
      </w:r>
    </w:p>
    <w:p w:rsidR="00924B15" w:rsidRDefault="001F11F3" w:rsidP="003B3C8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4314825" cy="2019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091" w:rsidRPr="003B3C81" w:rsidRDefault="00924B15" w:rsidP="00924B15">
      <w:pPr>
        <w:pStyle w:val="a3"/>
        <w:rPr>
          <w:i/>
        </w:rPr>
      </w:pPr>
      <w:r w:rsidRPr="003B3C81">
        <w:rPr>
          <w:i/>
        </w:rPr>
        <w:t>Рисунок 2. Варианты использования для подсистемы учета НИР</w:t>
      </w:r>
    </w:p>
    <w:p w:rsidR="00924B15" w:rsidRPr="003B3C81" w:rsidRDefault="00924B15" w:rsidP="00924B15">
      <w:pPr>
        <w:pStyle w:val="a3"/>
        <w:rPr>
          <w:b/>
        </w:rPr>
      </w:pPr>
      <w:r w:rsidRPr="003B3C81">
        <w:rPr>
          <w:b/>
        </w:rPr>
        <w:t>Описание вариантов использования</w:t>
      </w:r>
    </w:p>
    <w:p w:rsidR="003B3C81" w:rsidRDefault="00924B15" w:rsidP="00924B15">
      <w:pPr>
        <w:pStyle w:val="a3"/>
      </w:pPr>
      <w:r w:rsidRPr="003B3C81">
        <w:rPr>
          <w:i/>
        </w:rPr>
        <w:lastRenderedPageBreak/>
        <w:t>Редактировать анкету работника по НИР.</w:t>
      </w:r>
      <w:r>
        <w:t xml:space="preserve"> </w:t>
      </w:r>
    </w:p>
    <w:p w:rsidR="00924B15" w:rsidRDefault="00924B15" w:rsidP="00924B15">
      <w:pPr>
        <w:pStyle w:val="a3"/>
      </w:pPr>
      <w:r>
        <w:t>Анкета заполняется обязательно для руководителя НИР и по желанию для других участников НИР.</w:t>
      </w:r>
    </w:p>
    <w:p w:rsidR="00924B15" w:rsidRDefault="00924B15" w:rsidP="00924B15">
      <w:pPr>
        <w:pStyle w:val="a3"/>
      </w:pPr>
      <w:r>
        <w:t>Форма ввода анкетных данных должна содержать следующие поля: фамилия,</w:t>
      </w:r>
      <w:r w:rsidR="003B3C81">
        <w:t xml:space="preserve"> </w:t>
      </w:r>
      <w:r>
        <w:t>имя, отчество; дата рождения; ученая степень; год присуждения ученой степени; ученое звание; год присвоения ученого звания; полное название организации - основного места работы (текстовое поле); сокращенное название</w:t>
      </w:r>
      <w:r w:rsidR="003B3C81">
        <w:t xml:space="preserve"> </w:t>
      </w:r>
      <w:r>
        <w:t>организации - основного места работы (текстовое поле); должность; область</w:t>
      </w:r>
      <w:r w:rsidR="003B3C81">
        <w:t xml:space="preserve"> </w:t>
      </w:r>
      <w:r>
        <w:t>научных интересов; общее число публикаций; поддержка проектов заявителя в</w:t>
      </w:r>
      <w:r w:rsidR="003B3C81">
        <w:t xml:space="preserve"> </w:t>
      </w:r>
      <w:r>
        <w:t>форме грантов; почтовый индекс; почтовый адрес; телефон служебный;</w:t>
      </w:r>
      <w:r w:rsidR="003B3C81">
        <w:t xml:space="preserve"> </w:t>
      </w:r>
      <w:r>
        <w:t>телефон домашний; ИНН; номер страхового пенсионного свидетельства;</w:t>
      </w:r>
      <w:r w:rsidR="003B3C81">
        <w:t xml:space="preserve"> </w:t>
      </w:r>
      <w:r>
        <w:t>электронный адрес.</w:t>
      </w:r>
    </w:p>
    <w:p w:rsidR="003B3C81" w:rsidRDefault="00924B15" w:rsidP="00924B15">
      <w:pPr>
        <w:pStyle w:val="a3"/>
      </w:pPr>
      <w:r w:rsidRPr="003B3C81">
        <w:rPr>
          <w:i/>
        </w:rPr>
        <w:t>Зарегистрировать НИР</w:t>
      </w:r>
      <w:r>
        <w:t xml:space="preserve">. </w:t>
      </w:r>
    </w:p>
    <w:p w:rsidR="00924B15" w:rsidRDefault="00924B15" w:rsidP="00924B15">
      <w:pPr>
        <w:pStyle w:val="a3"/>
      </w:pPr>
      <w:r>
        <w:t>Научно-исследовательская работа регистрируется в соответствии с учетной карточкой НИР и регистрационной картой</w:t>
      </w:r>
      <w:r w:rsidR="003B3C81">
        <w:t xml:space="preserve"> </w:t>
      </w:r>
      <w:r>
        <w:t>(РК), формы которых приведены ниже.</w:t>
      </w:r>
    </w:p>
    <w:p w:rsidR="00924B15" w:rsidRDefault="00924B15" w:rsidP="00924B15">
      <w:pPr>
        <w:pStyle w:val="a3"/>
      </w:pPr>
      <w:r>
        <w:t>Для заполнения учетной карточки должны быть реализованы следующие</w:t>
      </w:r>
      <w:r w:rsidR="003B3C81">
        <w:t xml:space="preserve"> </w:t>
      </w:r>
      <w:r>
        <w:t>поля: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наименование НИР;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регистрационный номер договора (предлагать автонумерацию);</w:t>
      </w:r>
    </w:p>
    <w:p w:rsidR="003B3C81" w:rsidRDefault="003B3C81" w:rsidP="00924B15">
      <w:pPr>
        <w:pStyle w:val="a3"/>
      </w:pPr>
      <w:r>
        <w:t>– и</w:t>
      </w:r>
      <w:r w:rsidR="00924B15">
        <w:t>сточник финансирования. Данные выбираются из справочника выпадающим списком (хоздоговор, госбюджет (федеральный,</w:t>
      </w:r>
      <w:r>
        <w:t xml:space="preserve"> </w:t>
      </w:r>
      <w:r w:rsidR="00924B15">
        <w:t>региональный), гранты (ККНФ, РГНФ, РФФИ, международные фонды,</w:t>
      </w:r>
      <w:r>
        <w:t xml:space="preserve"> </w:t>
      </w:r>
      <w:r w:rsidR="00924B15">
        <w:t>другие)), средства спонсоров, централизованный фонд СКФУ, кредиты</w:t>
      </w:r>
      <w:r>
        <w:t xml:space="preserve"> </w:t>
      </w:r>
      <w:r w:rsidR="00924B15">
        <w:t xml:space="preserve">банков, другие средства; </w:t>
      </w:r>
    </w:p>
    <w:p w:rsidR="00924B15" w:rsidRDefault="003B3C81" w:rsidP="00924B15">
      <w:pPr>
        <w:pStyle w:val="a3"/>
      </w:pPr>
      <w:r>
        <w:t xml:space="preserve">– </w:t>
      </w:r>
      <w:r w:rsidR="00924B15">
        <w:t>номер государственной регистрации;</w:t>
      </w:r>
    </w:p>
    <w:p w:rsidR="00924B15" w:rsidRDefault="003B3C81" w:rsidP="00924B15">
      <w:pPr>
        <w:pStyle w:val="a3"/>
      </w:pPr>
      <w:r>
        <w:t xml:space="preserve">– </w:t>
      </w:r>
      <w:r w:rsidR="00924B15">
        <w:t>характер работы (фундаментальная, поисковая, прикладная, ОКР, разработка);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сведения о наличии интеллектуальной собственности; заказчик (полное</w:t>
      </w:r>
      <w:r>
        <w:t xml:space="preserve"> </w:t>
      </w:r>
      <w:r w:rsidR="00924B15">
        <w:t>наименование и юридический адрес). Заказчик должен выбираться из</w:t>
      </w:r>
      <w:r>
        <w:t xml:space="preserve"> </w:t>
      </w:r>
      <w:r w:rsidR="00924B15">
        <w:t>справочника. Если его там нет, то предлагать форму для ввода данных</w:t>
      </w:r>
      <w:r>
        <w:t xml:space="preserve"> </w:t>
      </w:r>
      <w:r w:rsidR="00924B15">
        <w:t>в справочник;</w:t>
      </w:r>
    </w:p>
    <w:p w:rsidR="003B3C81" w:rsidRDefault="003B3C81" w:rsidP="00924B15">
      <w:pPr>
        <w:pStyle w:val="a3"/>
      </w:pPr>
      <w:r>
        <w:t>–</w:t>
      </w:r>
      <w:r w:rsidR="00924B15">
        <w:t xml:space="preserve"> факультет (из справочника); </w:t>
      </w:r>
    </w:p>
    <w:p w:rsidR="00924B15" w:rsidRDefault="003B3C81" w:rsidP="00924B15">
      <w:pPr>
        <w:pStyle w:val="a3"/>
      </w:pPr>
      <w:r>
        <w:t xml:space="preserve">– </w:t>
      </w:r>
      <w:r w:rsidR="00924B15">
        <w:t>кафедра (из справочника);</w:t>
      </w:r>
    </w:p>
    <w:p w:rsidR="003B3C81" w:rsidRDefault="003B3C81" w:rsidP="00924B15">
      <w:pPr>
        <w:pStyle w:val="a3"/>
      </w:pPr>
      <w:r>
        <w:lastRenderedPageBreak/>
        <w:t>–</w:t>
      </w:r>
      <w:r w:rsidR="00924B15">
        <w:t xml:space="preserve"> научный руководитель (ФИО, ученая степень и звание, стаж работы).</w:t>
      </w:r>
      <w:r>
        <w:t xml:space="preserve"> </w:t>
      </w:r>
      <w:r w:rsidR="00924B15">
        <w:t>Руководитель выбирается из справочника сотрудников вуза;</w:t>
      </w:r>
      <w:r>
        <w:t xml:space="preserve"> </w:t>
      </w:r>
      <w:r w:rsidR="00924B15">
        <w:t xml:space="preserve"> </w:t>
      </w:r>
    </w:p>
    <w:p w:rsidR="00924B15" w:rsidRDefault="003B3C81" w:rsidP="00924B15">
      <w:pPr>
        <w:pStyle w:val="a3"/>
      </w:pPr>
      <w:r>
        <w:t xml:space="preserve">– </w:t>
      </w:r>
      <w:r w:rsidR="00924B15">
        <w:t>кадровый состав НИР. Данные о работниках вводятся из справочника</w:t>
      </w:r>
      <w:r>
        <w:t xml:space="preserve"> </w:t>
      </w:r>
      <w:r w:rsidR="00924B15">
        <w:t>путем прикрепления существующих в справочнике работников к</w:t>
      </w:r>
      <w:r>
        <w:t xml:space="preserve"> </w:t>
      </w:r>
      <w:r w:rsidR="00924B15">
        <w:t>данной НИР. В случае отсутствия работников в справочнике система</w:t>
      </w:r>
      <w:r>
        <w:t xml:space="preserve"> </w:t>
      </w:r>
      <w:r w:rsidR="00924B15">
        <w:t>должна предложить внести работников в справочник; организации</w:t>
      </w:r>
      <w:r>
        <w:t>-</w:t>
      </w:r>
      <w:r w:rsidR="00924B15">
        <w:t>соисполнители;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код ГРНТИ (из справочника).</w:t>
      </w:r>
    </w:p>
    <w:p w:rsidR="003B3C81" w:rsidRDefault="00924B15" w:rsidP="00924B15">
      <w:pPr>
        <w:pStyle w:val="a3"/>
      </w:pPr>
      <w:r w:rsidRPr="003B3C81">
        <w:rPr>
          <w:i/>
        </w:rPr>
        <w:t>Ввести результаты работы по НИР</w:t>
      </w:r>
      <w:r>
        <w:t xml:space="preserve">. </w:t>
      </w:r>
    </w:p>
    <w:p w:rsidR="00924B15" w:rsidRDefault="00924B15" w:rsidP="00924B15">
      <w:pPr>
        <w:pStyle w:val="a3"/>
      </w:pPr>
      <w:r>
        <w:t>По окончании работы руководителем НИР вводятся результаты в систему. Форма ввода результатов должна</w:t>
      </w:r>
      <w:r w:rsidR="003B3C81">
        <w:t xml:space="preserve"> </w:t>
      </w:r>
      <w:r>
        <w:t>содержать следующие поля:</w:t>
      </w:r>
    </w:p>
    <w:p w:rsidR="00924B15" w:rsidRDefault="003B3C81" w:rsidP="00924B15">
      <w:pPr>
        <w:pStyle w:val="a3"/>
      </w:pPr>
      <w:r>
        <w:t xml:space="preserve">– </w:t>
      </w:r>
      <w:r w:rsidR="00924B15">
        <w:t>полученные научные и/или научно-технические результаты (текстовое</w:t>
      </w:r>
      <w:r>
        <w:t xml:space="preserve"> </w:t>
      </w:r>
      <w:r w:rsidR="00924B15">
        <w:t>поле на 2000 знаков);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полученная научная и/или научно-техническая продукция (текстовое</w:t>
      </w:r>
      <w:r>
        <w:t xml:space="preserve"> </w:t>
      </w:r>
      <w:r w:rsidR="00924B15">
        <w:t>поле на 2000 знаков);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ключевые слова и словосочетания, характеризующие результаты (продукцию). Текстовое поле на 500 знаков;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наличие аналогов для сопоставления результатов (продукции)</w:t>
      </w:r>
      <w:r>
        <w:t xml:space="preserve"> </w:t>
      </w:r>
      <w:r w:rsidR="00924B15">
        <w:t>(Да/Нет);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преимущества полученных результатов (продукции) по сравнению с</w:t>
      </w:r>
      <w:r>
        <w:t xml:space="preserve"> </w:t>
      </w:r>
      <w:r w:rsidR="00924B15">
        <w:t>результатами отечественных и зарубежных НИР (текстовое поле на</w:t>
      </w:r>
      <w:r>
        <w:t xml:space="preserve"> </w:t>
      </w:r>
      <w:r w:rsidR="00924B15">
        <w:t>2000 знаков);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степень готовности полученных результатов к практическому использованию (текстовое поле на 500 знаков);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перспективы, формы и сроки коммерческого использования результатов и продукции (текстовое поле на 2000 знаков);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форма представления результатов НИР (научно-технические отчеты,</w:t>
      </w:r>
      <w:r>
        <w:t xml:space="preserve"> </w:t>
      </w:r>
      <w:r w:rsidR="00924B15">
        <w:t>учебники, доклады, патенты, экспонаты выставок). Поле заполняется</w:t>
      </w:r>
      <w:r>
        <w:t xml:space="preserve"> </w:t>
      </w:r>
      <w:r w:rsidR="00924B15">
        <w:t>из справочника;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библиографический список публикаций, отражающих результат работы. Система должна выводить подсказку о правильности заполнения</w:t>
      </w:r>
      <w:r>
        <w:t xml:space="preserve"> </w:t>
      </w:r>
      <w:r w:rsidR="00924B15">
        <w:t>библиографического списка;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использование результатов в учебном процессе (Да/Нет). Если Да, то</w:t>
      </w:r>
      <w:r>
        <w:t xml:space="preserve"> </w:t>
      </w:r>
      <w:r w:rsidR="00924B15">
        <w:t>вывести текстовое поле для ввода описания на 100 знаков;</w:t>
      </w:r>
    </w:p>
    <w:p w:rsidR="00924B15" w:rsidRDefault="003B3C81" w:rsidP="00924B15">
      <w:pPr>
        <w:pStyle w:val="a3"/>
      </w:pPr>
      <w:r>
        <w:lastRenderedPageBreak/>
        <w:t>–</w:t>
      </w:r>
      <w:r w:rsidR="00924B15">
        <w:t xml:space="preserve"> количество сотрудников из числа ППС, принимавших участие в выполнении НИР и указанных научно-технических отчетах в качестве</w:t>
      </w:r>
      <w:r>
        <w:t xml:space="preserve"> </w:t>
      </w:r>
      <w:r w:rsidR="00924B15">
        <w:t>исполнителей;</w:t>
      </w:r>
    </w:p>
    <w:p w:rsidR="00924B15" w:rsidRDefault="003B3C81" w:rsidP="00924B15">
      <w:pPr>
        <w:pStyle w:val="a3"/>
      </w:pPr>
      <w:r>
        <w:t>–</w:t>
      </w:r>
      <w:r w:rsidR="00924B15">
        <w:t xml:space="preserve"> количество студентов, принимавших участие в выполнении НИР, в том</w:t>
      </w:r>
      <w:r>
        <w:t xml:space="preserve"> </w:t>
      </w:r>
      <w:r w:rsidR="00924B15">
        <w:t>числе: указанных в научно-технических отчетах в качестве</w:t>
      </w:r>
      <w:r>
        <w:t xml:space="preserve"> </w:t>
      </w:r>
      <w:r w:rsidR="00924B15">
        <w:t>исполнителей; являющихся авторами публикаций по результатам НИР;</w:t>
      </w:r>
      <w:r>
        <w:t xml:space="preserve"> </w:t>
      </w:r>
      <w:r w:rsidR="00924B15">
        <w:t>с оплатой труда за счет средств НИР.</w:t>
      </w:r>
    </w:p>
    <w:p w:rsidR="00924B15" w:rsidRDefault="00924B15" w:rsidP="00924B15"/>
    <w:p w:rsidR="003B3C81" w:rsidRDefault="003B3C81" w:rsidP="003B3C81">
      <w:pPr>
        <w:pStyle w:val="2"/>
      </w:pPr>
      <w:r>
        <w:t>Состав и содержание работ по созданию (развитию) системы</w:t>
      </w:r>
    </w:p>
    <w:p w:rsidR="003B3C81" w:rsidRDefault="003B3C81" w:rsidP="003B3C81">
      <w:r>
        <w:t>Раздел должен содержать перечень стадий и этапов работ по созданию системы в соответствии с ГОСТ 34.601-90, сроки их выполнения, перечень организаций-исполнителей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="003B3C81" w:rsidRDefault="003B3C81" w:rsidP="003B3C81">
      <w:r>
        <w:t>В данном разделе также приводят:</w:t>
      </w:r>
    </w:p>
    <w:p w:rsidR="003B3C81" w:rsidRDefault="003B3C81" w:rsidP="003B3C81">
      <w:pPr>
        <w:numPr>
          <w:ilvl w:val="0"/>
          <w:numId w:val="23"/>
        </w:numPr>
      </w:pPr>
      <w:r>
        <w:t>перечень документов по ГОСТ 34.201, предъявляемых по окончании соответствующих стадий и этапов работ;</w:t>
      </w:r>
    </w:p>
    <w:p w:rsidR="003B3C81" w:rsidRDefault="003B3C81" w:rsidP="003B3C81">
      <w:pPr>
        <w:numPr>
          <w:ilvl w:val="0"/>
          <w:numId w:val="23"/>
        </w:numPr>
      </w:pPr>
      <w:r>
        <w:t>вид и порядок проведения экспертизы технической документации (стадия, этап, объем проверяемой документации, организация-эксперт);</w:t>
      </w:r>
    </w:p>
    <w:p w:rsidR="003B3C81" w:rsidRDefault="003B3C81" w:rsidP="003B3C81">
      <w:pPr>
        <w:numPr>
          <w:ilvl w:val="0"/>
          <w:numId w:val="23"/>
        </w:numPr>
      </w:pPr>
      <w:r>
        <w:t xml:space="preserve">программу работ, направленных на обеспечение требуемого уровня надежности разрабатываемой системы (при необходимости); </w:t>
      </w:r>
    </w:p>
    <w:p w:rsidR="003B3C81" w:rsidRDefault="003B3C81" w:rsidP="003B3C81">
      <w:pPr>
        <w:numPr>
          <w:ilvl w:val="0"/>
          <w:numId w:val="23"/>
        </w:numPr>
      </w:pPr>
      <w:r>
        <w:t>перечень работ по метрологическому обеспечению на всех стадиях создания системы с указанием сроков их выполнения и организаций-исполнителей (при необходимости).</w:t>
      </w:r>
    </w:p>
    <w:p w:rsidR="003B3C81" w:rsidRPr="003B3C81" w:rsidRDefault="003B3C81" w:rsidP="003B3C81">
      <w:pPr>
        <w:rPr>
          <w:i/>
        </w:rPr>
      </w:pPr>
      <w:r w:rsidRPr="003B3C81">
        <w:rPr>
          <w:i/>
        </w:rPr>
        <w:t>Пример написания раздела</w:t>
      </w:r>
    </w:p>
    <w:p w:rsidR="003B3C81" w:rsidRDefault="003B3C81" w:rsidP="008A14D2">
      <w:pPr>
        <w:pStyle w:val="a3"/>
      </w:pPr>
      <w:r>
        <w:lastRenderedPageBreak/>
        <w:t>Разработка системы должна выполняться на основе архитектурно-ориентированного подхода. Выбранная модель жизненного цикла должна позволять выполнять итеративную и инкрементную разработку системы.</w:t>
      </w:r>
    </w:p>
    <w:p w:rsidR="008A14D2" w:rsidRDefault="008A14D2" w:rsidP="008A14D2">
      <w:pPr>
        <w:pStyle w:val="a3"/>
      </w:pPr>
      <w:r>
        <w:t>Основной перечень работ по созданию АИС, их содержание и результаты приведены в табл. 1. Здесь приведен перечень работ, соответствующий одной итерации жизненного цикла. Предполагается, что все перечисленные работы будут повторяться на каждой итерации при реализации подсистемы или отдельных вариантов использования.</w:t>
      </w:r>
    </w:p>
    <w:p w:rsidR="003B3C81" w:rsidRPr="008A14D2" w:rsidRDefault="003B3C81" w:rsidP="008A14D2">
      <w:pPr>
        <w:pStyle w:val="a3"/>
        <w:rPr>
          <w:i/>
        </w:rPr>
      </w:pPr>
      <w:r w:rsidRPr="008A14D2">
        <w:rPr>
          <w:i/>
        </w:rPr>
        <w:t>Таблица 1 - Перече</w:t>
      </w:r>
      <w:r w:rsidR="005018AD" w:rsidRPr="008A14D2">
        <w:rPr>
          <w:i/>
        </w:rPr>
        <w:t>нь работ по созданию АИС</w:t>
      </w:r>
    </w:p>
    <w:tbl>
      <w:tblPr>
        <w:tblStyle w:val="a4"/>
        <w:tblW w:w="0" w:type="auto"/>
        <w:tblInd w:w="1188" w:type="dxa"/>
        <w:tblLook w:val="01E0" w:firstRow="1" w:lastRow="1" w:firstColumn="1" w:lastColumn="1" w:noHBand="0" w:noVBand="0"/>
      </w:tblPr>
      <w:tblGrid>
        <w:gridCol w:w="4320"/>
        <w:gridCol w:w="3503"/>
      </w:tblGrid>
      <w:tr w:rsidR="003B3C81">
        <w:tc>
          <w:tcPr>
            <w:tcW w:w="4320" w:type="dxa"/>
          </w:tcPr>
          <w:p w:rsidR="003B3C81" w:rsidRPr="003B3C81" w:rsidRDefault="003B3C81" w:rsidP="003B3C81">
            <w:pPr>
              <w:ind w:firstLine="0"/>
              <w:jc w:val="center"/>
            </w:pPr>
            <w:r w:rsidRPr="003B3C81">
              <w:t>Наименование работы</w:t>
            </w:r>
          </w:p>
        </w:tc>
        <w:tc>
          <w:tcPr>
            <w:tcW w:w="3503" w:type="dxa"/>
          </w:tcPr>
          <w:p w:rsidR="003B3C81" w:rsidRPr="003B3C81" w:rsidRDefault="003B3C81" w:rsidP="003B3C81">
            <w:pPr>
              <w:ind w:firstLine="0"/>
              <w:jc w:val="center"/>
            </w:pPr>
            <w:r w:rsidRPr="003B3C81">
              <w:t>Результат</w:t>
            </w:r>
          </w:p>
        </w:tc>
      </w:tr>
      <w:tr w:rsidR="003B3C81">
        <w:tc>
          <w:tcPr>
            <w:tcW w:w="4320" w:type="dxa"/>
          </w:tcPr>
          <w:p w:rsidR="003B3C81" w:rsidRPr="003B3C81" w:rsidRDefault="003B3C81" w:rsidP="003B3C81">
            <w:pPr>
              <w:ind w:firstLine="0"/>
            </w:pPr>
            <w:r w:rsidRPr="003B3C81">
              <w:t>Разработка спецификаций вариантов</w:t>
            </w:r>
            <w:r w:rsidR="005018AD">
              <w:t xml:space="preserve"> </w:t>
            </w:r>
            <w:r w:rsidRPr="003B3C81">
              <w:t>использования (описание последовательностей действий пользователей и</w:t>
            </w:r>
            <w:r w:rsidR="005018AD">
              <w:t xml:space="preserve"> </w:t>
            </w:r>
            <w:r w:rsidRPr="003B3C81">
              <w:t>системы в рамках каждого варианта использования)</w:t>
            </w:r>
          </w:p>
        </w:tc>
        <w:tc>
          <w:tcPr>
            <w:tcW w:w="3503" w:type="dxa"/>
          </w:tcPr>
          <w:p w:rsidR="003B3C81" w:rsidRPr="003B3C81" w:rsidRDefault="003B3C81" w:rsidP="003B3C81">
            <w:pPr>
              <w:ind w:firstLine="0"/>
            </w:pPr>
            <w:r w:rsidRPr="003B3C81">
              <w:t>Документы спецификаций</w:t>
            </w:r>
          </w:p>
        </w:tc>
      </w:tr>
      <w:tr w:rsidR="003B3C81">
        <w:tc>
          <w:tcPr>
            <w:tcW w:w="4320" w:type="dxa"/>
          </w:tcPr>
          <w:p w:rsidR="003B3C81" w:rsidRPr="003B3C81" w:rsidRDefault="003B3C81" w:rsidP="003B3C81">
            <w:pPr>
              <w:ind w:firstLine="0"/>
            </w:pPr>
            <w:r w:rsidRPr="003B3C81">
              <w:t>Разработка архитектуры программной</w:t>
            </w:r>
            <w:r w:rsidR="005018AD">
              <w:t xml:space="preserve"> </w:t>
            </w:r>
            <w:r w:rsidRPr="003B3C81">
              <w:t>системы</w:t>
            </w:r>
          </w:p>
        </w:tc>
        <w:tc>
          <w:tcPr>
            <w:tcW w:w="3503" w:type="dxa"/>
          </w:tcPr>
          <w:p w:rsidR="003B3C81" w:rsidRPr="003B3C81" w:rsidRDefault="003B3C81" w:rsidP="003B3C81">
            <w:pPr>
              <w:ind w:firstLine="0"/>
            </w:pPr>
            <w:r w:rsidRPr="003B3C81">
              <w:t>Модели архитектуры системы для каждого выбранного архитектурного представления</w:t>
            </w:r>
          </w:p>
        </w:tc>
      </w:tr>
      <w:tr w:rsidR="003B3C81">
        <w:tc>
          <w:tcPr>
            <w:tcW w:w="4320" w:type="dxa"/>
          </w:tcPr>
          <w:p w:rsidR="003B3C81" w:rsidRPr="003B3C81" w:rsidRDefault="003B3C81" w:rsidP="003B3C81">
            <w:pPr>
              <w:ind w:firstLine="0"/>
            </w:pPr>
            <w:r w:rsidRPr="003B3C81">
              <w:t>Уточнение логической структуры АИС</w:t>
            </w:r>
            <w:r w:rsidR="005018AD">
              <w:t xml:space="preserve"> </w:t>
            </w:r>
            <w:r w:rsidRPr="003B3C81">
              <w:t>(детальное проектирование)</w:t>
            </w:r>
          </w:p>
        </w:tc>
        <w:tc>
          <w:tcPr>
            <w:tcW w:w="3503" w:type="dxa"/>
          </w:tcPr>
          <w:p w:rsidR="003B3C81" w:rsidRPr="003B3C81" w:rsidRDefault="003B3C81" w:rsidP="003B3C81">
            <w:pPr>
              <w:ind w:firstLine="0"/>
            </w:pPr>
            <w:r w:rsidRPr="003B3C81">
              <w:t>Спецификация логической архитектуры</w:t>
            </w:r>
            <w:r w:rsidR="005018AD">
              <w:t xml:space="preserve"> </w:t>
            </w:r>
            <w:r w:rsidRPr="003B3C81">
              <w:t>АИС</w:t>
            </w:r>
          </w:p>
        </w:tc>
      </w:tr>
      <w:tr w:rsidR="005018AD">
        <w:tc>
          <w:tcPr>
            <w:tcW w:w="4320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>Разработка модели данных для проектируемой подсистемы или системы в</w:t>
            </w:r>
            <w:r>
              <w:t xml:space="preserve"> </w:t>
            </w:r>
            <w:r w:rsidRPr="005018AD">
              <w:t>целом и создание БД</w:t>
            </w:r>
          </w:p>
        </w:tc>
        <w:tc>
          <w:tcPr>
            <w:tcW w:w="3503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>Объектная или реляционная модель</w:t>
            </w:r>
            <w:r>
              <w:t xml:space="preserve"> </w:t>
            </w:r>
            <w:r w:rsidRPr="005018AD">
              <w:t>данных и БД</w:t>
            </w:r>
          </w:p>
        </w:tc>
      </w:tr>
      <w:tr w:rsidR="005018AD">
        <w:tc>
          <w:tcPr>
            <w:tcW w:w="4320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 xml:space="preserve">Разработка проектных моделей </w:t>
            </w:r>
            <w:r w:rsidRPr="005018AD">
              <w:lastRenderedPageBreak/>
              <w:t>пользовательского интерфейса</w:t>
            </w:r>
          </w:p>
        </w:tc>
        <w:tc>
          <w:tcPr>
            <w:tcW w:w="3503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lastRenderedPageBreak/>
              <w:t>Модель пользовательского интерфейса</w:t>
            </w:r>
            <w:r>
              <w:t xml:space="preserve"> </w:t>
            </w:r>
            <w:r w:rsidRPr="005018AD">
              <w:t xml:space="preserve">модулей АИС </w:t>
            </w:r>
            <w:r w:rsidRPr="005018AD">
              <w:lastRenderedPageBreak/>
              <w:t>в среде разработки</w:t>
            </w:r>
          </w:p>
        </w:tc>
      </w:tr>
      <w:tr w:rsidR="005018AD">
        <w:tc>
          <w:tcPr>
            <w:tcW w:w="4320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lastRenderedPageBreak/>
              <w:t>Проектирование, разработка компонен</w:t>
            </w:r>
            <w:r>
              <w:t>т</w:t>
            </w:r>
            <w:r w:rsidRPr="005018AD">
              <w:t>ов системы и их тестирование</w:t>
            </w:r>
          </w:p>
        </w:tc>
        <w:tc>
          <w:tcPr>
            <w:tcW w:w="3503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>Действующий образец АИС, функционирующий на программно-аппаратном</w:t>
            </w:r>
            <w:r>
              <w:t xml:space="preserve"> </w:t>
            </w:r>
            <w:r w:rsidRPr="005018AD">
              <w:t>комплексе разработчика. Сценарии тестов</w:t>
            </w:r>
          </w:p>
        </w:tc>
      </w:tr>
      <w:tr w:rsidR="005018AD">
        <w:tc>
          <w:tcPr>
            <w:tcW w:w="4320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>Интеграционное тестирование функций</w:t>
            </w:r>
            <w:r w:rsidRPr="005018AD">
              <w:br/>
              <w:t>АИС, исправление кода</w:t>
            </w:r>
          </w:p>
        </w:tc>
        <w:tc>
          <w:tcPr>
            <w:tcW w:w="3503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>Действующий образец АИС, удовлетворяющий требованиям ТЗ</w:t>
            </w:r>
          </w:p>
        </w:tc>
      </w:tr>
      <w:tr w:rsidR="005018AD">
        <w:tc>
          <w:tcPr>
            <w:tcW w:w="4320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 xml:space="preserve">Разработка документации </w:t>
            </w:r>
          </w:p>
        </w:tc>
        <w:tc>
          <w:tcPr>
            <w:tcW w:w="3503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>Комплект пользовательской документации АИС</w:t>
            </w:r>
          </w:p>
        </w:tc>
      </w:tr>
      <w:tr w:rsidR="005018AD">
        <w:tc>
          <w:tcPr>
            <w:tcW w:w="4320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>Установка системы и приемочное тестирование</w:t>
            </w:r>
          </w:p>
        </w:tc>
        <w:tc>
          <w:tcPr>
            <w:tcW w:w="3503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>АИС, соответствующая требованиям</w:t>
            </w:r>
            <w:r>
              <w:t xml:space="preserve"> </w:t>
            </w:r>
            <w:r w:rsidRPr="005018AD">
              <w:t>ТЗ, установленная на программно</w:t>
            </w:r>
            <w:r>
              <w:t xml:space="preserve"> </w:t>
            </w:r>
            <w:r w:rsidRPr="005018AD">
              <w:t>аппаратном комплексе заказчика и готовая к опытной эксплуатации</w:t>
            </w:r>
          </w:p>
        </w:tc>
      </w:tr>
      <w:tr w:rsidR="005018AD">
        <w:tc>
          <w:tcPr>
            <w:tcW w:w="4320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 xml:space="preserve">Обучение пользователей </w:t>
            </w:r>
          </w:p>
        </w:tc>
        <w:tc>
          <w:tcPr>
            <w:tcW w:w="3503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>Пользователи обладают практическими</w:t>
            </w:r>
            <w:r>
              <w:t xml:space="preserve"> </w:t>
            </w:r>
            <w:r w:rsidRPr="005018AD">
              <w:t>навыками работы с системой</w:t>
            </w:r>
          </w:p>
        </w:tc>
      </w:tr>
      <w:tr w:rsidR="005018AD">
        <w:tc>
          <w:tcPr>
            <w:tcW w:w="4320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 xml:space="preserve">Внедрение в опытную эксплуатацию </w:t>
            </w:r>
          </w:p>
        </w:tc>
        <w:tc>
          <w:tcPr>
            <w:tcW w:w="3503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>Акт сдачи-приемки системы в опытную</w:t>
            </w:r>
            <w:r>
              <w:t xml:space="preserve"> </w:t>
            </w:r>
            <w:r w:rsidRPr="005018AD">
              <w:t>эксплуатацию</w:t>
            </w:r>
          </w:p>
        </w:tc>
      </w:tr>
      <w:tr w:rsidR="005018AD">
        <w:tc>
          <w:tcPr>
            <w:tcW w:w="4320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lastRenderedPageBreak/>
              <w:t>Сопровождение системы (работа по замечаниям пользователей) во время</w:t>
            </w:r>
            <w:r>
              <w:t xml:space="preserve"> </w:t>
            </w:r>
            <w:r w:rsidRPr="005018AD">
              <w:t>опытной эксплуатации</w:t>
            </w:r>
          </w:p>
        </w:tc>
        <w:tc>
          <w:tcPr>
            <w:tcW w:w="3503" w:type="dxa"/>
            <w:vAlign w:val="center"/>
          </w:tcPr>
          <w:p w:rsidR="005018AD" w:rsidRPr="005018AD" w:rsidRDefault="005018AD" w:rsidP="005018AD">
            <w:pPr>
              <w:ind w:firstLine="0"/>
            </w:pPr>
            <w:r w:rsidRPr="005018AD">
              <w:t>Список дефектов и предложений по</w:t>
            </w:r>
            <w:r>
              <w:t xml:space="preserve"> </w:t>
            </w:r>
            <w:r w:rsidRPr="005018AD">
              <w:t>развитию и/или изменению системы</w:t>
            </w:r>
          </w:p>
        </w:tc>
      </w:tr>
    </w:tbl>
    <w:p w:rsidR="003B3C81" w:rsidRDefault="003B3C81" w:rsidP="003B3C81"/>
    <w:p w:rsidR="008A14D2" w:rsidRDefault="008A14D2" w:rsidP="008A14D2">
      <w:pPr>
        <w:pStyle w:val="2"/>
      </w:pPr>
      <w:r>
        <w:t>Порядок контроля и приемки системы</w:t>
      </w:r>
    </w:p>
    <w:p w:rsidR="008A14D2" w:rsidRDefault="008A14D2" w:rsidP="008A14D2">
      <w:r>
        <w:t>В данном разделе указывают:</w:t>
      </w:r>
    </w:p>
    <w:p w:rsidR="008A14D2" w:rsidRDefault="008A14D2" w:rsidP="008A14D2">
      <w:pPr>
        <w:numPr>
          <w:ilvl w:val="0"/>
          <w:numId w:val="24"/>
        </w:numPr>
      </w:pPr>
      <w:r>
        <w:t>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:rsidR="008A14D2" w:rsidRDefault="008A14D2" w:rsidP="008A14D2">
      <w:pPr>
        <w:numPr>
          <w:ilvl w:val="0"/>
          <w:numId w:val="24"/>
        </w:numPr>
      </w:pPr>
      <w:r>
        <w:t>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</w:p>
    <w:p w:rsidR="008A14D2" w:rsidRDefault="008A14D2" w:rsidP="008A14D2">
      <w:pPr>
        <w:numPr>
          <w:ilvl w:val="0"/>
          <w:numId w:val="24"/>
        </w:numPr>
      </w:pPr>
      <w:r>
        <w:t>статус приемочной комиссии (государственная, межведомственная, ведомственная).</w:t>
      </w:r>
    </w:p>
    <w:p w:rsidR="008A14D2" w:rsidRPr="008A14D2" w:rsidRDefault="008A14D2" w:rsidP="008A14D2">
      <w:pPr>
        <w:rPr>
          <w:i/>
        </w:rPr>
      </w:pPr>
      <w:r w:rsidRPr="008A14D2">
        <w:rPr>
          <w:i/>
        </w:rPr>
        <w:t>Пример написания раздела</w:t>
      </w:r>
    </w:p>
    <w:p w:rsidR="008A14D2" w:rsidRPr="008A14D2" w:rsidRDefault="008A14D2" w:rsidP="008A14D2">
      <w:pPr>
        <w:pStyle w:val="a3"/>
        <w:rPr>
          <w:b/>
        </w:rPr>
      </w:pPr>
      <w:r w:rsidRPr="008A14D2">
        <w:rPr>
          <w:b/>
        </w:rPr>
        <w:t>Порядок контроля и приемки системы</w:t>
      </w:r>
    </w:p>
    <w:p w:rsidR="008A14D2" w:rsidRDefault="008A14D2" w:rsidP="008A14D2">
      <w:pPr>
        <w:pStyle w:val="a3"/>
      </w:pPr>
      <w:r>
        <w:t>Для взаимодействия Исполнителя и Заказчика в организации Заказчика определяется эксплуатационная служба и назначается сотрудник, ответственный за приемку системы.</w:t>
      </w:r>
    </w:p>
    <w:p w:rsidR="008A14D2" w:rsidRDefault="008A14D2" w:rsidP="008A14D2">
      <w:pPr>
        <w:pStyle w:val="a3"/>
      </w:pPr>
      <w:r>
        <w:t>Разработанная система принимается в опытную эксплуатацию. Готовые компоненты системы могут передаваться поочередно. Сдача и приемка автоматизированной информационной системы осуществляется на основе результатов тестирования, проводимого представителями Заказчика и Исполнителя в соответствии с программой испытания, которая формируется совместно. В программе испытания должны быть указаны виды, состав, объем и методы проверки правильности получения выходных данных и соответствия системы требованиям данного ТЗ.</w:t>
      </w:r>
    </w:p>
    <w:p w:rsidR="008A14D2" w:rsidRDefault="008A14D2" w:rsidP="008A14D2">
      <w:pPr>
        <w:pStyle w:val="a3"/>
      </w:pPr>
      <w:r>
        <w:lastRenderedPageBreak/>
        <w:t>Для проверки работоспособности системы проводится выполнение контрольных примеров. Составление контрольных примеров с последующей их передачей комиссии производится эксплуатационной службой и разработчиками совместно. Для выполнения контрольного примера должен быть предоставлен программно-аппаратный комплекс, удовлетворяющий требованиям, изложенным в подразделе «Требования к видам обеспечения» настоящего документа. По результатам выполнения тестов комиссией составляется перечень замечаний, который рассматривается разработчиком в течение трех дней.</w:t>
      </w:r>
    </w:p>
    <w:p w:rsidR="008A14D2" w:rsidRDefault="008A14D2" w:rsidP="008A14D2">
      <w:pPr>
        <w:pStyle w:val="a3"/>
      </w:pPr>
      <w:r>
        <w:t>Опытная эксплуатация призвана выявить ошибки и собрать замечания и проводится в обязательном порядке. Для обеспечения проведения опытной эксплуатации формируется комиссия по приемке системы, в состав которой входят эксплуатационная служба и разработчики.</w:t>
      </w:r>
    </w:p>
    <w:p w:rsidR="008A14D2" w:rsidRDefault="008A14D2" w:rsidP="008A14D2">
      <w:pPr>
        <w:pStyle w:val="a3"/>
      </w:pPr>
      <w:r>
        <w:t>По окончании опытной эксплуатации эксплуатационная служба передает в комиссию по приемке системы перечень замечаний по работе системы.</w:t>
      </w:r>
    </w:p>
    <w:p w:rsidR="008A14D2" w:rsidRDefault="008A14D2" w:rsidP="008A14D2">
      <w:pPr>
        <w:pStyle w:val="a3"/>
      </w:pPr>
      <w:r>
        <w:t>Комиссия рассматривает замечания и принимает решение о готовности системы к промышленной эксплуатации. В случае подтверждения комиссией готовности системы к промышленной эксплуатации в течение семи дней подписывается акт сдачи-приемки системы в промышленную эксплуатацию. В противном случае комиссия передает разработчикам согласованный протокол замечаний. После устранения замечаний проводится повторная опытная эксплуатация на усеченном временном интервале.</w:t>
      </w:r>
    </w:p>
    <w:p w:rsidR="008A14D2" w:rsidRDefault="008A14D2" w:rsidP="008A14D2">
      <w:pPr>
        <w:pStyle w:val="a3"/>
      </w:pPr>
      <w:r>
        <w:t>Система считается сданной в промышленную эксплуатацию после подписания акта сдачи-приемки системы в промышленную эксплуатацию должностным лицом, ответственным за приемку системы. При выявлении существенных несоответствий характеристик системы требованиям ТЗ Заказчиком составляется обоснованный перечень замечаний, который подписывается ответственным лицом Заказчика и передается разработчикам для доработки системы.</w:t>
      </w:r>
    </w:p>
    <w:p w:rsidR="008A14D2" w:rsidRDefault="008A14D2" w:rsidP="008A14D2"/>
    <w:p w:rsidR="008A14D2" w:rsidRDefault="008A14D2" w:rsidP="008A14D2">
      <w:pPr>
        <w:pStyle w:val="2"/>
      </w:pPr>
      <w: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8A14D2" w:rsidRDefault="008A14D2" w:rsidP="008A14D2">
      <w:r>
        <w:t>В настоящем разделе необходимо привести перечень основных мероприятий (и их исполнителей), которые следует выполнить при подготовке объекта автоматизации к вводу АИС в действие.</w:t>
      </w:r>
    </w:p>
    <w:p w:rsidR="008A14D2" w:rsidRDefault="008A14D2" w:rsidP="008A14D2">
      <w:r>
        <w:t>В перечень основных мероприятий включают:</w:t>
      </w:r>
    </w:p>
    <w:p w:rsidR="008A14D2" w:rsidRDefault="008A14D2" w:rsidP="008A14D2">
      <w:pPr>
        <w:numPr>
          <w:ilvl w:val="0"/>
          <w:numId w:val="25"/>
        </w:numPr>
      </w:pPr>
      <w:r>
        <w:t>приведение поступающей в систему информации (в соответствии с требованиями к информационному обеспечению) к виду, пригодному для ввода и обработки в АИС;</w:t>
      </w:r>
    </w:p>
    <w:p w:rsidR="008A14D2" w:rsidRDefault="008A14D2" w:rsidP="008A14D2">
      <w:pPr>
        <w:numPr>
          <w:ilvl w:val="0"/>
          <w:numId w:val="25"/>
        </w:numPr>
      </w:pPr>
      <w:r>
        <w:t>изменения, которые необходимо осуществить в объекте автоматизации;</w:t>
      </w:r>
    </w:p>
    <w:p w:rsidR="008A14D2" w:rsidRDefault="008A14D2" w:rsidP="008A14D2">
      <w:pPr>
        <w:numPr>
          <w:ilvl w:val="0"/>
          <w:numId w:val="25"/>
        </w:numPr>
      </w:pPr>
      <w: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8A14D2" w:rsidRDefault="008A14D2" w:rsidP="008A14D2">
      <w:pPr>
        <w:numPr>
          <w:ilvl w:val="0"/>
          <w:numId w:val="25"/>
        </w:numPr>
      </w:pPr>
      <w:r>
        <w:t>создание необходимых для функционирования системы подразделений и служб;</w:t>
      </w:r>
    </w:p>
    <w:p w:rsidR="008A14D2" w:rsidRDefault="008A14D2" w:rsidP="008A14D2">
      <w:pPr>
        <w:numPr>
          <w:ilvl w:val="0"/>
          <w:numId w:val="25"/>
        </w:numPr>
      </w:pPr>
      <w:r>
        <w:t>сроки и порядок комплектования штатов и обучения персонала.</w:t>
      </w:r>
    </w:p>
    <w:p w:rsidR="008A14D2" w:rsidRPr="008A14D2" w:rsidRDefault="008A14D2" w:rsidP="008A14D2">
      <w:pPr>
        <w:rPr>
          <w:i/>
        </w:rPr>
      </w:pPr>
      <w:r w:rsidRPr="008A14D2">
        <w:rPr>
          <w:i/>
        </w:rPr>
        <w:t>Пример написания раздела</w:t>
      </w:r>
    </w:p>
    <w:p w:rsidR="00D05D3B" w:rsidRPr="00D05D3B" w:rsidRDefault="00D05D3B" w:rsidP="00D05D3B">
      <w:pPr>
        <w:pStyle w:val="a3"/>
        <w:rPr>
          <w:b/>
        </w:rPr>
      </w:pPr>
      <w:r w:rsidRPr="00D05D3B">
        <w:rPr>
          <w:b/>
        </w:rPr>
        <w:t>Требования к составу и содержанию работ по подготовке объекта автоматизации к вводу системы в действие</w:t>
      </w:r>
    </w:p>
    <w:p w:rsidR="008A14D2" w:rsidRDefault="008A14D2" w:rsidP="00D05D3B">
      <w:pPr>
        <w:pStyle w:val="a3"/>
      </w:pPr>
      <w:r>
        <w:t>Для подготовки АИС к вводу в эксплуатацию необходимо:</w:t>
      </w:r>
    </w:p>
    <w:p w:rsidR="008A14D2" w:rsidRDefault="00D05D3B" w:rsidP="00D05D3B">
      <w:pPr>
        <w:pStyle w:val="a3"/>
      </w:pPr>
      <w:r>
        <w:t>–</w:t>
      </w:r>
      <w:r w:rsidR="008A14D2">
        <w:t xml:space="preserve"> назначить должностное лицо в организации Заказчика, ответственное</w:t>
      </w:r>
      <w:r>
        <w:t xml:space="preserve"> </w:t>
      </w:r>
      <w:r w:rsidR="008A14D2">
        <w:t>за приемку системы;</w:t>
      </w:r>
    </w:p>
    <w:p w:rsidR="008A14D2" w:rsidRDefault="00D05D3B" w:rsidP="00D05D3B">
      <w:pPr>
        <w:pStyle w:val="a3"/>
      </w:pPr>
      <w:r>
        <w:t xml:space="preserve">– </w:t>
      </w:r>
      <w:r w:rsidR="008A14D2">
        <w:t>становить комплекс технических средств, удовлетворяющих требованиям соответствующего ТЗ, на рабочие места сотрудников</w:t>
      </w:r>
      <w:r>
        <w:t xml:space="preserve"> </w:t>
      </w:r>
      <w:r w:rsidR="008A14D2">
        <w:t>организации Заказчика, которые должны участвовать в эксплуатации</w:t>
      </w:r>
      <w:r>
        <w:t xml:space="preserve"> </w:t>
      </w:r>
      <w:r w:rsidR="008A14D2">
        <w:t>АИС;</w:t>
      </w:r>
    </w:p>
    <w:p w:rsidR="008A14D2" w:rsidRDefault="00D05D3B" w:rsidP="00D05D3B">
      <w:pPr>
        <w:pStyle w:val="a3"/>
      </w:pPr>
      <w:r>
        <w:lastRenderedPageBreak/>
        <w:t>–</w:t>
      </w:r>
      <w:r w:rsidR="008A14D2">
        <w:t xml:space="preserve"> совместно с Исполнителем выполнить инсталляцию системного ПО в</w:t>
      </w:r>
      <w:r>
        <w:t xml:space="preserve"> </w:t>
      </w:r>
      <w:r w:rsidR="008A14D2">
        <w:t>соответствии с Руководством администратора;</w:t>
      </w:r>
    </w:p>
    <w:p w:rsidR="008A14D2" w:rsidRDefault="00D05D3B" w:rsidP="00D05D3B">
      <w:pPr>
        <w:pStyle w:val="a3"/>
      </w:pPr>
      <w:r>
        <w:t>– пр</w:t>
      </w:r>
      <w:r w:rsidR="008A14D2">
        <w:t>овести ввод данных справочной информации и настройку системы в</w:t>
      </w:r>
      <w:r>
        <w:t xml:space="preserve"> </w:t>
      </w:r>
      <w:r w:rsidR="008A14D2">
        <w:t>соответствии с Руководством администратора;</w:t>
      </w:r>
    </w:p>
    <w:p w:rsidR="008A14D2" w:rsidRDefault="00D05D3B" w:rsidP="00D05D3B">
      <w:pPr>
        <w:pStyle w:val="a3"/>
      </w:pPr>
      <w:r>
        <w:t>–</w:t>
      </w:r>
      <w:r w:rsidR="008A14D2">
        <w:t xml:space="preserve"> совместно с Исполнителем составить документ «Программа испытаний»;</w:t>
      </w:r>
    </w:p>
    <w:p w:rsidR="008A14D2" w:rsidRDefault="00D05D3B" w:rsidP="00D05D3B">
      <w:pPr>
        <w:pStyle w:val="a3"/>
      </w:pPr>
      <w:r>
        <w:t>–</w:t>
      </w:r>
      <w:r w:rsidR="008A14D2">
        <w:t xml:space="preserve"> провести испытания в соответствии с документом «Программа испытаний»;</w:t>
      </w:r>
    </w:p>
    <w:p w:rsidR="008A14D2" w:rsidRDefault="00D05D3B" w:rsidP="00D05D3B">
      <w:pPr>
        <w:pStyle w:val="a3"/>
      </w:pPr>
      <w:r>
        <w:t>–</w:t>
      </w:r>
      <w:r w:rsidR="008A14D2">
        <w:t xml:space="preserve"> при удовлетворительном результате испытаний подписать акт технической готовности системы к опытной эксплуатации. При наличии</w:t>
      </w:r>
      <w:r>
        <w:t xml:space="preserve"> </w:t>
      </w:r>
      <w:r w:rsidR="008A14D2">
        <w:t>замечаний составить документ «Перечень предложений и замечаний</w:t>
      </w:r>
      <w:r>
        <w:t xml:space="preserve"> </w:t>
      </w:r>
      <w:r w:rsidR="008A14D2">
        <w:t>для доработки системы»;</w:t>
      </w:r>
    </w:p>
    <w:p w:rsidR="008A14D2" w:rsidRDefault="00D05D3B" w:rsidP="00D05D3B">
      <w:pPr>
        <w:pStyle w:val="a3"/>
      </w:pPr>
      <w:r>
        <w:t>–</w:t>
      </w:r>
      <w:r w:rsidR="008A14D2">
        <w:t xml:space="preserve"> при необходимости провести обучение потенциальных пользователей</w:t>
      </w:r>
      <w:r>
        <w:t xml:space="preserve"> </w:t>
      </w:r>
      <w:r w:rsidR="008A14D2">
        <w:t>АИС основам компьютерной грамотности;</w:t>
      </w:r>
    </w:p>
    <w:p w:rsidR="008A14D2" w:rsidRDefault="00D05D3B" w:rsidP="00D05D3B">
      <w:pPr>
        <w:pStyle w:val="a3"/>
      </w:pPr>
      <w:r>
        <w:t>–</w:t>
      </w:r>
      <w:r w:rsidR="008A14D2">
        <w:t xml:space="preserve"> провести обучение потенциальных пользователей работе с АИС в</w:t>
      </w:r>
      <w:r>
        <w:t xml:space="preserve"> </w:t>
      </w:r>
      <w:r w:rsidR="008A14D2">
        <w:t>объеме Руководства пользователя.</w:t>
      </w:r>
    </w:p>
    <w:p w:rsidR="008A14D2" w:rsidRDefault="008A14D2" w:rsidP="00D05D3B">
      <w:pPr>
        <w:pStyle w:val="a3"/>
      </w:pPr>
      <w:r>
        <w:t>Для обеспечения функционирования системы необходимо разработать</w:t>
      </w:r>
      <w:r w:rsidR="00D05D3B">
        <w:t xml:space="preserve"> </w:t>
      </w:r>
      <w:r>
        <w:t>регламент эксплуатации, предусматривающий работу пользователей и служб</w:t>
      </w:r>
      <w:r w:rsidR="00D05D3B">
        <w:t xml:space="preserve"> </w:t>
      </w:r>
      <w:r>
        <w:t>сопровождения.</w:t>
      </w:r>
    </w:p>
    <w:p w:rsidR="008A14D2" w:rsidRPr="00D05D3B" w:rsidRDefault="008A14D2" w:rsidP="00D05D3B">
      <w:pPr>
        <w:pStyle w:val="a3"/>
        <w:rPr>
          <w:b/>
        </w:rPr>
      </w:pPr>
      <w:r w:rsidRPr="00D05D3B">
        <w:rPr>
          <w:b/>
        </w:rPr>
        <w:t>Создание служб, необходимых для функционирования системы</w:t>
      </w:r>
    </w:p>
    <w:p w:rsidR="008A14D2" w:rsidRDefault="008A14D2" w:rsidP="00D05D3B">
      <w:pPr>
        <w:pStyle w:val="a3"/>
      </w:pPr>
      <w:r>
        <w:t>Функционирование АИС должна обеспечивать эксплуатационная служба -</w:t>
      </w:r>
      <w:r w:rsidR="00D05D3B">
        <w:t xml:space="preserve"> </w:t>
      </w:r>
      <w:r>
        <w:t>структурное подразделение или системный администратор, отвечающие за</w:t>
      </w:r>
      <w:r w:rsidR="00D05D3B">
        <w:t xml:space="preserve"> </w:t>
      </w:r>
      <w:r>
        <w:t>поддержку работы системы и контроль выполнения требований, изложенных в</w:t>
      </w:r>
      <w:r w:rsidR="00D05D3B">
        <w:t xml:space="preserve"> </w:t>
      </w:r>
      <w:r>
        <w:t>настоящем документе.</w:t>
      </w:r>
    </w:p>
    <w:p w:rsidR="008A14D2" w:rsidRDefault="008A14D2" w:rsidP="00D05D3B">
      <w:pPr>
        <w:pStyle w:val="a3"/>
      </w:pPr>
      <w:r>
        <w:t>В целях планирования развития системы данная служба должна собирать</w:t>
      </w:r>
      <w:r w:rsidR="00D05D3B">
        <w:t xml:space="preserve"> </w:t>
      </w:r>
      <w:r>
        <w:t>заявки пользователей, подписанные руководителем соответствующих</w:t>
      </w:r>
      <w:r w:rsidR="00D05D3B">
        <w:t xml:space="preserve"> </w:t>
      </w:r>
      <w:r>
        <w:t>организационных подразделений, обобщать их и передавать разработчику</w:t>
      </w:r>
      <w:r w:rsidR="00D05D3B">
        <w:t xml:space="preserve"> </w:t>
      </w:r>
      <w:r>
        <w:t>системы. Для решения этих задач служба сопровождения должна выполнять</w:t>
      </w:r>
      <w:r w:rsidR="00D05D3B">
        <w:t xml:space="preserve"> </w:t>
      </w:r>
      <w:r>
        <w:t>следующие функции:</w:t>
      </w:r>
    </w:p>
    <w:p w:rsidR="008A14D2" w:rsidRDefault="00D05D3B" w:rsidP="00D05D3B">
      <w:pPr>
        <w:pStyle w:val="a3"/>
      </w:pPr>
      <w:r>
        <w:t>–</w:t>
      </w:r>
      <w:r w:rsidR="008A14D2">
        <w:t xml:space="preserve"> проводить диагностику АИС;</w:t>
      </w:r>
    </w:p>
    <w:p w:rsidR="008A14D2" w:rsidRDefault="00D05D3B" w:rsidP="00D05D3B">
      <w:pPr>
        <w:pStyle w:val="a3"/>
      </w:pPr>
      <w:r>
        <w:t>–</w:t>
      </w:r>
      <w:r w:rsidR="008A14D2">
        <w:t xml:space="preserve"> своевременно проводить резервное копирование баз; при</w:t>
      </w:r>
      <w:r>
        <w:t xml:space="preserve"> </w:t>
      </w:r>
      <w:r w:rsidR="008A14D2">
        <w:t>возникновении аварийных ситуаций ликвидировать их последствия и</w:t>
      </w:r>
      <w:r>
        <w:t xml:space="preserve"> </w:t>
      </w:r>
      <w:r w:rsidR="008A14D2">
        <w:t>восстанавливать технологический режим функционирования АИС;</w:t>
      </w:r>
    </w:p>
    <w:p w:rsidR="008A14D2" w:rsidRDefault="00D05D3B" w:rsidP="00D05D3B">
      <w:pPr>
        <w:pStyle w:val="a3"/>
      </w:pPr>
      <w:r>
        <w:lastRenderedPageBreak/>
        <w:t>–</w:t>
      </w:r>
      <w:r w:rsidR="008A14D2">
        <w:t xml:space="preserve"> регистрировать ошибки, выявленные пользователями в процессе работы с системой, и оперативно передавать их разработчику системы;</w:t>
      </w:r>
    </w:p>
    <w:p w:rsidR="008A14D2" w:rsidRDefault="00D05D3B" w:rsidP="00D05D3B">
      <w:pPr>
        <w:pStyle w:val="a3"/>
      </w:pPr>
      <w:r>
        <w:t>–</w:t>
      </w:r>
      <w:r w:rsidR="008A14D2">
        <w:t xml:space="preserve"> выполнять требования к эксплуатации и техническому обслуживанию</w:t>
      </w:r>
      <w:r>
        <w:t xml:space="preserve"> </w:t>
      </w:r>
      <w:r w:rsidR="008A14D2">
        <w:t>АИС; проводить настройку автоматизированных рабочих мест</w:t>
      </w:r>
      <w:r>
        <w:t xml:space="preserve"> </w:t>
      </w:r>
      <w:r w:rsidR="008A14D2">
        <w:t>пользователей в соответствии с их должностными обязанностями.</w:t>
      </w:r>
    </w:p>
    <w:p w:rsidR="008A14D2" w:rsidRDefault="008A14D2" w:rsidP="00D05D3B">
      <w:pPr>
        <w:pStyle w:val="a3"/>
      </w:pPr>
      <w:r>
        <w:t>Для качественного выполнения перечисленных выше функций все сотрудники рассматриваемого подразделения должны пройти обучение и быть</w:t>
      </w:r>
      <w:r w:rsidR="00D05D3B">
        <w:t xml:space="preserve"> </w:t>
      </w:r>
      <w:r>
        <w:t>аттестованы разработчиком АИС. Сотрудники, не прошедшие аттестацию, не</w:t>
      </w:r>
      <w:r w:rsidR="00D05D3B">
        <w:t xml:space="preserve"> </w:t>
      </w:r>
      <w:r>
        <w:t>должны допускаться к выполнению администрирующих функций АИС.</w:t>
      </w:r>
    </w:p>
    <w:p w:rsidR="009856B0" w:rsidRPr="009856B0" w:rsidRDefault="009856B0" w:rsidP="009856B0">
      <w:pPr>
        <w:pStyle w:val="a3"/>
        <w:rPr>
          <w:b/>
        </w:rPr>
      </w:pPr>
      <w:r w:rsidRPr="009856B0">
        <w:rPr>
          <w:b/>
        </w:rPr>
        <w:t>Функциональные этапы внедрения системы</w:t>
      </w:r>
    </w:p>
    <w:p w:rsidR="009856B0" w:rsidRDefault="009856B0" w:rsidP="009856B0">
      <w:pPr>
        <w:pStyle w:val="a3"/>
      </w:pPr>
      <w:r>
        <w:t>Внедрение системы осуществляется по мере реализации отдельных подсистем или функций системы. В табл. 2 представлен порядок внедрения первоочередных функций системы.</w:t>
      </w:r>
    </w:p>
    <w:p w:rsidR="009856B0" w:rsidRDefault="009856B0" w:rsidP="009856B0"/>
    <w:p w:rsidR="009856B0" w:rsidRPr="009856B0" w:rsidRDefault="009856B0" w:rsidP="009856B0">
      <w:r w:rsidRPr="009856B0">
        <w:t>Таблица 4.2 - Порядок внедрения первоочередных функций системы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28"/>
        <w:gridCol w:w="3600"/>
        <w:gridCol w:w="3335"/>
        <w:gridCol w:w="1808"/>
      </w:tblGrid>
      <w:tr w:rsidR="009856B0" w:rsidRPr="009856B0"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№</w:t>
            </w:r>
            <w:r w:rsidRPr="009856B0">
              <w:rPr>
                <w:rFonts w:ascii="TimesNewRomanPSMT" w:hAnsi="TimesNewRomanPSMT"/>
                <w:color w:val="000000"/>
                <w:szCs w:val="28"/>
                <w:lang w:eastAsia="ru-RU"/>
              </w:rPr>
              <w:br/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п/п</w:t>
            </w:r>
          </w:p>
        </w:tc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Действия с системой и</w:t>
            </w:r>
            <w:r>
              <w:rPr>
                <w:color w:val="000000"/>
                <w:lang w:eastAsia="ru-RU"/>
              </w:rPr>
              <w:t xml:space="preserve"> 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функции системы, подле</w:t>
            </w:r>
            <w:r>
              <w:rPr>
                <w:color w:val="000000"/>
                <w:lang w:eastAsia="ru-RU"/>
              </w:rPr>
              <w:t>ж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ащие тестированию</w:t>
            </w: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Объем контрольных испытаний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Исполнители</w:t>
            </w:r>
          </w:p>
        </w:tc>
      </w:tr>
      <w:tr w:rsidR="009856B0" w:rsidRPr="009856B0"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 xml:space="preserve">1 </w:t>
            </w:r>
          </w:p>
        </w:tc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Установка базы данных и</w:t>
            </w:r>
            <w:r w:rsidRPr="009856B0">
              <w:rPr>
                <w:rFonts w:ascii="TimesNewRomanPSMT" w:hAnsi="TimesNewRomanPSMT"/>
                <w:color w:val="000000"/>
                <w:szCs w:val="28"/>
                <w:lang w:eastAsia="ru-RU"/>
              </w:rPr>
              <w:br/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сервера приложений</w:t>
            </w: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Первоначальная и обновления по мере модификаций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ИВЦ СКФУ</w:t>
            </w:r>
          </w:p>
        </w:tc>
      </w:tr>
      <w:tr w:rsidR="009856B0" w:rsidRPr="009856B0"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 xml:space="preserve">2 </w:t>
            </w:r>
          </w:p>
        </w:tc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 xml:space="preserve">Не менее 60 мест </w:t>
            </w: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ИВЦ</w:t>
            </w:r>
          </w:p>
        </w:tc>
        <w:tc>
          <w:tcPr>
            <w:tcW w:w="945" w:type="pct"/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</w:tr>
      <w:tr w:rsidR="009856B0" w:rsidRPr="009856B0"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 xml:space="preserve">Генерация ведомостей </w:t>
            </w: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Ведомости по всем аттестациям для студентов первого</w:t>
            </w:r>
            <w:r>
              <w:rPr>
                <w:color w:val="000000"/>
                <w:lang w:eastAsia="ru-RU"/>
              </w:rPr>
              <w:t xml:space="preserve"> 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курса</w:t>
            </w:r>
          </w:p>
        </w:tc>
        <w:tc>
          <w:tcPr>
            <w:tcW w:w="945" w:type="pct"/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ИВЦ СКФУ</w:t>
            </w:r>
          </w:p>
        </w:tc>
      </w:tr>
      <w:tr w:rsidR="009856B0" w:rsidRPr="009856B0"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 xml:space="preserve">4 </w:t>
            </w:r>
          </w:p>
        </w:tc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Внесение данных о текущей трудоемкости модулей, внесение результатов</w:t>
            </w:r>
            <w:r>
              <w:rPr>
                <w:color w:val="000000"/>
                <w:lang w:eastAsia="ru-RU"/>
              </w:rPr>
              <w:t xml:space="preserve"> 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по всем видам аттестаций</w:t>
            </w: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Все оценки для всех аттестаций</w:t>
            </w:r>
            <w:r>
              <w:rPr>
                <w:color w:val="000000"/>
                <w:lang w:eastAsia="ru-RU"/>
              </w:rPr>
              <w:t xml:space="preserve"> 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студентов первого курса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Кафедры, ведущие занятия на</w:t>
            </w:r>
            <w:r>
              <w:rPr>
                <w:color w:val="000000"/>
                <w:lang w:eastAsia="ru-RU"/>
              </w:rPr>
              <w:t xml:space="preserve"> 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первом курсе</w:t>
            </w:r>
          </w:p>
        </w:tc>
      </w:tr>
      <w:tr w:rsidR="009856B0" w:rsidRPr="009856B0"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 xml:space="preserve">5 </w:t>
            </w:r>
          </w:p>
        </w:tc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Управление статусом ведомостей</w:t>
            </w: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Все ведомости должны</w:t>
            </w:r>
            <w:r>
              <w:rPr>
                <w:color w:val="000000"/>
                <w:lang w:eastAsia="ru-RU"/>
              </w:rPr>
              <w:t xml:space="preserve"> 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пройти жизненный цикл от</w:t>
            </w:r>
            <w:r>
              <w:rPr>
                <w:color w:val="000000"/>
                <w:lang w:eastAsia="ru-RU"/>
              </w:rPr>
              <w:t xml:space="preserve"> 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«новых» до «утвержденных»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Кафедры, ведущие занятия на</w:t>
            </w:r>
            <w:r>
              <w:rPr>
                <w:color w:val="000000"/>
                <w:lang w:eastAsia="ru-RU"/>
              </w:rPr>
              <w:t xml:space="preserve"> 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первом курсе</w:t>
            </w:r>
          </w:p>
        </w:tc>
      </w:tr>
      <w:tr w:rsidR="009856B0" w:rsidRPr="009856B0"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 xml:space="preserve">6 </w:t>
            </w:r>
          </w:p>
        </w:tc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 xml:space="preserve">Перевод результатов аттестации за семестр в 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lastRenderedPageBreak/>
              <w:t>пятибалльную систему и экспорт данных в АИС «Сессия»</w:t>
            </w: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lastRenderedPageBreak/>
              <w:t xml:space="preserve">В полном объеме для формирования 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lastRenderedPageBreak/>
              <w:t>протоколов стипендиальных комиссий для студентов первого курса.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lastRenderedPageBreak/>
              <w:t>ИВЦ</w:t>
            </w:r>
          </w:p>
        </w:tc>
      </w:tr>
      <w:tr w:rsidR="009856B0" w:rsidRPr="009856B0"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lastRenderedPageBreak/>
              <w:t xml:space="preserve">7 </w:t>
            </w:r>
          </w:p>
        </w:tc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 xml:space="preserve">Функции обмена информацией - работа базы данных «Форум» </w:t>
            </w: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Все участники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6B0" w:rsidRPr="009856B0" w:rsidRDefault="009856B0" w:rsidP="009856B0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</w:tr>
    </w:tbl>
    <w:p w:rsidR="009856B0" w:rsidRDefault="009856B0" w:rsidP="009856B0"/>
    <w:p w:rsidR="004F4CBA" w:rsidRDefault="004F4CBA" w:rsidP="004F4CBA">
      <w:pPr>
        <w:pStyle w:val="2"/>
      </w:pPr>
      <w:r>
        <w:t>Требования к документированию</w:t>
      </w:r>
    </w:p>
    <w:p w:rsidR="004F4CBA" w:rsidRDefault="004F4CBA" w:rsidP="004F4CBA">
      <w:r>
        <w:t>В разделе приводят:</w:t>
      </w:r>
    </w:p>
    <w:p w:rsidR="004F4CBA" w:rsidRDefault="004F4CBA" w:rsidP="004F4CBA">
      <w:pPr>
        <w:numPr>
          <w:ilvl w:val="0"/>
          <w:numId w:val="26"/>
        </w:numPr>
      </w:pPr>
      <w:r>
        <w:t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нормативной технической документации отрасли заказчика; перечень документов, выпускаемых на машинных носителях; требования к микрофильмированию документации;</w:t>
      </w:r>
    </w:p>
    <w:p w:rsidR="004F4CBA" w:rsidRDefault="004F4CBA" w:rsidP="004F4CBA">
      <w:pPr>
        <w:numPr>
          <w:ilvl w:val="0"/>
          <w:numId w:val="26"/>
        </w:numPr>
      </w:pPr>
      <w:r>
        <w:t>требования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4F4CBA" w:rsidRDefault="004F4CBA" w:rsidP="004F4CBA">
      <w:pPr>
        <w:numPr>
          <w:ilvl w:val="0"/>
          <w:numId w:val="26"/>
        </w:numPr>
      </w:pPr>
      <w:r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4F4CBA" w:rsidRPr="004F4CBA" w:rsidRDefault="004F4CBA" w:rsidP="004F4CBA">
      <w:pPr>
        <w:rPr>
          <w:i/>
        </w:rPr>
      </w:pPr>
      <w:r w:rsidRPr="004F4CBA">
        <w:rPr>
          <w:i/>
        </w:rPr>
        <w:t>Пример написания раздела</w:t>
      </w:r>
    </w:p>
    <w:p w:rsidR="004F4CBA" w:rsidRPr="004F4CBA" w:rsidRDefault="004F4CBA" w:rsidP="004F4CBA">
      <w:pPr>
        <w:pStyle w:val="a3"/>
        <w:rPr>
          <w:b/>
        </w:rPr>
      </w:pPr>
      <w:r w:rsidRPr="004F4CBA">
        <w:rPr>
          <w:b/>
        </w:rPr>
        <w:t>Требования к документированию</w:t>
      </w:r>
    </w:p>
    <w:p w:rsidR="004F4CBA" w:rsidRDefault="004F4CBA" w:rsidP="004F4CBA">
      <w:pPr>
        <w:pStyle w:val="a3"/>
      </w:pPr>
      <w:r>
        <w:t>Комплект сопровождающей документации должен состоять из следующих документов:</w:t>
      </w:r>
    </w:p>
    <w:p w:rsidR="004F4CBA" w:rsidRDefault="004F4CBA" w:rsidP="004F4CBA">
      <w:pPr>
        <w:pStyle w:val="a3"/>
      </w:pPr>
      <w:r>
        <w:t>– Паспорт системы;</w:t>
      </w:r>
    </w:p>
    <w:p w:rsidR="004F4CBA" w:rsidRDefault="004F4CBA" w:rsidP="004F4CBA">
      <w:pPr>
        <w:pStyle w:val="a3"/>
      </w:pPr>
      <w:r>
        <w:t>– Общее описание системы;</w:t>
      </w:r>
    </w:p>
    <w:p w:rsidR="004F4CBA" w:rsidRDefault="004F4CBA" w:rsidP="004F4CBA">
      <w:pPr>
        <w:pStyle w:val="a3"/>
      </w:pPr>
      <w:r>
        <w:t>– Руководство пользователя;</w:t>
      </w:r>
    </w:p>
    <w:p w:rsidR="004F4CBA" w:rsidRDefault="004F4CBA" w:rsidP="004F4CBA">
      <w:pPr>
        <w:pStyle w:val="a3"/>
      </w:pPr>
      <w:r>
        <w:t>– Руководство администратора;</w:t>
      </w:r>
    </w:p>
    <w:p w:rsidR="004F4CBA" w:rsidRDefault="004F4CBA" w:rsidP="004F4CBA">
      <w:pPr>
        <w:pStyle w:val="a3"/>
      </w:pPr>
      <w:r>
        <w:lastRenderedPageBreak/>
        <w:t>– Руководство программиста;</w:t>
      </w:r>
    </w:p>
    <w:p w:rsidR="004F4CBA" w:rsidRDefault="004F4CBA" w:rsidP="004F4CBA">
      <w:pPr>
        <w:pStyle w:val="a3"/>
      </w:pPr>
      <w:r>
        <w:t>– Регламент эксплуатации.</w:t>
      </w:r>
    </w:p>
    <w:p w:rsidR="004F4CBA" w:rsidRPr="004F4CBA" w:rsidRDefault="004F4CBA" w:rsidP="004F4CBA">
      <w:pPr>
        <w:pStyle w:val="a3"/>
        <w:rPr>
          <w:i/>
        </w:rPr>
      </w:pPr>
      <w:r w:rsidRPr="004F4CBA">
        <w:rPr>
          <w:i/>
        </w:rPr>
        <w:t>Паспорт системы</w:t>
      </w:r>
    </w:p>
    <w:p w:rsidR="004F4CBA" w:rsidRDefault="004F4CBA" w:rsidP="004F4CBA">
      <w:pPr>
        <w:pStyle w:val="a3"/>
      </w:pPr>
      <w:r>
        <w:t>Документ «Паспорт системы» должен описывать состав и краткое назначение основных элементов системы, передаваемой Заказчику, и включать следующие разделы:</w:t>
      </w:r>
    </w:p>
    <w:p w:rsidR="004F4CBA" w:rsidRDefault="004F4CBA" w:rsidP="004F4CBA">
      <w:pPr>
        <w:pStyle w:val="a3"/>
      </w:pPr>
      <w:r>
        <w:t>общие сведения.</w:t>
      </w:r>
    </w:p>
    <w:p w:rsidR="004F4CBA" w:rsidRDefault="004F4CBA" w:rsidP="004F4CBA">
      <w:pPr>
        <w:pStyle w:val="a3"/>
      </w:pPr>
      <w:r>
        <w:t>– наименование АИС, ее обозначение, присвоенное разработчиком;</w:t>
      </w:r>
    </w:p>
    <w:p w:rsidR="004F4CBA" w:rsidRDefault="004F4CBA" w:rsidP="004F4CBA">
      <w:pPr>
        <w:pStyle w:val="a3"/>
      </w:pPr>
      <w:r>
        <w:t>– наименование организации-разработчика;</w:t>
      </w:r>
    </w:p>
    <w:p w:rsidR="004F4CBA" w:rsidRDefault="004F4CBA" w:rsidP="004F4CBA">
      <w:pPr>
        <w:pStyle w:val="a3"/>
      </w:pPr>
      <w:r>
        <w:t>основные характеристики AIIC:</w:t>
      </w:r>
    </w:p>
    <w:p w:rsidR="004F4CBA" w:rsidRDefault="004F4CBA" w:rsidP="004F4CBA">
      <w:pPr>
        <w:pStyle w:val="a3"/>
      </w:pPr>
      <w:r>
        <w:t>– состав функций, реализуемых АИС;</w:t>
      </w:r>
    </w:p>
    <w:p w:rsidR="004F4CBA" w:rsidRDefault="004F4CBA" w:rsidP="004F4CBA">
      <w:pPr>
        <w:pStyle w:val="a3"/>
      </w:pPr>
      <w:r>
        <w:t>– описание принципа функционирования;</w:t>
      </w:r>
    </w:p>
    <w:p w:rsidR="004F4CBA" w:rsidRDefault="004F4CBA" w:rsidP="004F4CBA">
      <w:pPr>
        <w:pStyle w:val="a3"/>
      </w:pPr>
      <w:r>
        <w:t>– общий регламент и режимы функционирования;</w:t>
      </w:r>
    </w:p>
    <w:p w:rsidR="004F4CBA" w:rsidRDefault="004F4CBA" w:rsidP="004F4CBA">
      <w:pPr>
        <w:pStyle w:val="a3"/>
      </w:pPr>
      <w:r>
        <w:t>– сведения о совместимости с другими системами;</w:t>
      </w:r>
    </w:p>
    <w:p w:rsidR="004F4CBA" w:rsidRDefault="004F4CBA" w:rsidP="004F4CBA">
      <w:pPr>
        <w:pStyle w:val="a3"/>
      </w:pPr>
      <w:r>
        <w:t>комплектность - перечень всех непосредственно входящих в состав АИС комплексов программных средств, в том числе носителей данных и эксплуатационных документов.</w:t>
      </w:r>
    </w:p>
    <w:p w:rsidR="004F4CBA" w:rsidRPr="004F4CBA" w:rsidRDefault="004F4CBA" w:rsidP="004F4CBA">
      <w:pPr>
        <w:pStyle w:val="a3"/>
        <w:rPr>
          <w:i/>
        </w:rPr>
      </w:pPr>
      <w:r w:rsidRPr="004F4CBA">
        <w:rPr>
          <w:i/>
        </w:rPr>
        <w:t>Общее описание системы</w:t>
      </w:r>
    </w:p>
    <w:p w:rsidR="004F4CBA" w:rsidRDefault="004F4CBA" w:rsidP="004F4CBA">
      <w:pPr>
        <w:pStyle w:val="a3"/>
      </w:pPr>
      <w:r>
        <w:t>Документ «Общее описание системы» должен содержать следующие разделы:</w:t>
      </w:r>
    </w:p>
    <w:p w:rsidR="004F4CBA" w:rsidRDefault="004F4CBA" w:rsidP="004F4CBA">
      <w:pPr>
        <w:pStyle w:val="a3"/>
      </w:pPr>
      <w:r>
        <w:t>назначение системы.</w:t>
      </w:r>
    </w:p>
    <w:p w:rsidR="004F4CBA" w:rsidRDefault="004F4CBA" w:rsidP="004F4CBA">
      <w:pPr>
        <w:pStyle w:val="a3"/>
      </w:pPr>
      <w:r>
        <w:t>–вид деятельности, для информатизации которой предназначена система;</w:t>
      </w:r>
    </w:p>
    <w:p w:rsidR="004F4CBA" w:rsidRDefault="004F4CBA" w:rsidP="004F4CBA">
      <w:pPr>
        <w:pStyle w:val="a3"/>
      </w:pPr>
      <w:r>
        <w:t>– перечень объектов автоматизации, на которых будет использоваться системы</w:t>
      </w:r>
      <w:r w:rsidR="00A808C2">
        <w:t>;</w:t>
      </w:r>
    </w:p>
    <w:p w:rsidR="00A808C2" w:rsidRDefault="00A808C2" w:rsidP="004F4CBA">
      <w:pPr>
        <w:pStyle w:val="a3"/>
      </w:pPr>
      <w:r>
        <w:t xml:space="preserve">– </w:t>
      </w:r>
      <w:r w:rsidR="004F4CBA">
        <w:t xml:space="preserve">структура системы и назначение ее частей; </w:t>
      </w:r>
    </w:p>
    <w:p w:rsidR="00A808C2" w:rsidRDefault="00A808C2" w:rsidP="004F4CBA">
      <w:pPr>
        <w:pStyle w:val="a3"/>
      </w:pPr>
      <w:r>
        <w:t xml:space="preserve">– </w:t>
      </w:r>
      <w:r w:rsidR="004F4CBA">
        <w:t>сведения о АИС в целом и его</w:t>
      </w:r>
      <w:r>
        <w:t xml:space="preserve"> </w:t>
      </w:r>
      <w:r w:rsidR="004F4CBA">
        <w:t>составных частях;</w:t>
      </w:r>
    </w:p>
    <w:p w:rsidR="00A808C2" w:rsidRDefault="00A808C2" w:rsidP="004F4CBA">
      <w:pPr>
        <w:pStyle w:val="a3"/>
      </w:pPr>
      <w:r>
        <w:t xml:space="preserve">– </w:t>
      </w:r>
      <w:r w:rsidR="004F4CBA">
        <w:t xml:space="preserve">описание функционирования системы; </w:t>
      </w:r>
    </w:p>
    <w:p w:rsidR="004F4CBA" w:rsidRDefault="00A808C2" w:rsidP="004F4CBA">
      <w:pPr>
        <w:pStyle w:val="a3"/>
      </w:pPr>
      <w:r>
        <w:t xml:space="preserve">– </w:t>
      </w:r>
      <w:r w:rsidR="004F4CBA">
        <w:t>описание взаимосвязи</w:t>
      </w:r>
      <w:r>
        <w:t xml:space="preserve"> </w:t>
      </w:r>
      <w:r w:rsidR="004F4CBA">
        <w:t>АИС с другими системами; перечень функций, реализуемых системой.</w:t>
      </w:r>
    </w:p>
    <w:p w:rsidR="004F4CBA" w:rsidRPr="00A808C2" w:rsidRDefault="004F4CBA" w:rsidP="004F4CBA">
      <w:pPr>
        <w:pStyle w:val="a3"/>
        <w:rPr>
          <w:i/>
        </w:rPr>
      </w:pPr>
      <w:r w:rsidRPr="00A808C2">
        <w:rPr>
          <w:i/>
        </w:rPr>
        <w:t>Руководство администратора</w:t>
      </w:r>
    </w:p>
    <w:p w:rsidR="004F4CBA" w:rsidRDefault="004F4CBA" w:rsidP="004F4CBA">
      <w:pPr>
        <w:pStyle w:val="a3"/>
      </w:pPr>
      <w:r>
        <w:t>Документ «Руководство администратора» должен содержать всю необходимую информацию, достаточную для работы системного администратора с</w:t>
      </w:r>
      <w:r w:rsidR="00A808C2">
        <w:t xml:space="preserve"> </w:t>
      </w:r>
      <w:r>
        <w:t>данной АИС: функции администрирования при применении данной АИС;</w:t>
      </w:r>
      <w:r w:rsidR="00A808C2">
        <w:t xml:space="preserve"> </w:t>
      </w:r>
      <w:r>
        <w:t xml:space="preserve">процедуры </w:t>
      </w:r>
      <w:r>
        <w:lastRenderedPageBreak/>
        <w:t>по инсталляции и подготовке АИС к эксплуатации; инструкции по</w:t>
      </w:r>
      <w:r w:rsidR="00A808C2">
        <w:t xml:space="preserve"> </w:t>
      </w:r>
      <w:r>
        <w:t>тестированию и описание тестового примера; инструкции по сохранению и</w:t>
      </w:r>
      <w:r w:rsidR="00A808C2">
        <w:t xml:space="preserve"> </w:t>
      </w:r>
      <w:r>
        <w:t>восстановлению данных; а также содержать техническое описание структуры</w:t>
      </w:r>
      <w:r w:rsidR="00A808C2">
        <w:t xml:space="preserve"> </w:t>
      </w:r>
      <w:r>
        <w:t>системы и модели данных.</w:t>
      </w:r>
    </w:p>
    <w:p w:rsidR="004F4CBA" w:rsidRPr="00A808C2" w:rsidRDefault="004F4CBA" w:rsidP="004F4CBA">
      <w:pPr>
        <w:pStyle w:val="a3"/>
        <w:rPr>
          <w:i/>
        </w:rPr>
      </w:pPr>
      <w:r w:rsidRPr="00A808C2">
        <w:rPr>
          <w:i/>
        </w:rPr>
        <w:t>Руководство пользователя</w:t>
      </w:r>
    </w:p>
    <w:p w:rsidR="004F4CBA" w:rsidRDefault="004F4CBA" w:rsidP="004F4CBA">
      <w:pPr>
        <w:pStyle w:val="a3"/>
      </w:pPr>
      <w:r>
        <w:t>Документ «Руководство пользователя» должен содержать описание</w:t>
      </w:r>
      <w:r w:rsidR="00A808C2">
        <w:t xml:space="preserve"> </w:t>
      </w:r>
      <w:r>
        <w:t>пользовательского интерфейса и действий пользователя, достаточное для работы специально обученного пользователя.</w:t>
      </w:r>
    </w:p>
    <w:p w:rsidR="004F4CBA" w:rsidRDefault="004F4CBA" w:rsidP="004F4CBA">
      <w:pPr>
        <w:pStyle w:val="a3"/>
      </w:pPr>
      <w:r>
        <w:t>Данный документ должен содержать следующие разделы:</w:t>
      </w:r>
    </w:p>
    <w:p w:rsidR="004F4CBA" w:rsidRDefault="00A808C2" w:rsidP="004F4CBA">
      <w:pPr>
        <w:pStyle w:val="a3"/>
      </w:pPr>
      <w:r>
        <w:t>–</w:t>
      </w:r>
      <w:r w:rsidR="004F4CBA">
        <w:t xml:space="preserve"> введение;</w:t>
      </w:r>
    </w:p>
    <w:p w:rsidR="004F4CBA" w:rsidRDefault="00A808C2" w:rsidP="004F4CBA">
      <w:pPr>
        <w:pStyle w:val="a3"/>
      </w:pPr>
      <w:r>
        <w:t>–</w:t>
      </w:r>
      <w:r w:rsidR="004F4CBA">
        <w:t xml:space="preserve"> область применения;</w:t>
      </w:r>
    </w:p>
    <w:p w:rsidR="004F4CBA" w:rsidRDefault="00A808C2" w:rsidP="004F4CBA">
      <w:pPr>
        <w:pStyle w:val="a3"/>
      </w:pPr>
      <w:r>
        <w:t>–</w:t>
      </w:r>
      <w:r w:rsidR="004F4CBA">
        <w:t xml:space="preserve"> краткое описание возможностей;</w:t>
      </w:r>
    </w:p>
    <w:p w:rsidR="004F4CBA" w:rsidRDefault="00A808C2" w:rsidP="004F4CBA">
      <w:pPr>
        <w:pStyle w:val="a3"/>
      </w:pPr>
      <w:r>
        <w:t>–</w:t>
      </w:r>
      <w:r w:rsidR="004F4CBA">
        <w:t xml:space="preserve"> требования к уровню подготовки пользователя;</w:t>
      </w:r>
    </w:p>
    <w:p w:rsidR="004F4CBA" w:rsidRDefault="00A808C2" w:rsidP="004F4CBA">
      <w:pPr>
        <w:pStyle w:val="a3"/>
      </w:pPr>
      <w:r>
        <w:t>–</w:t>
      </w:r>
      <w:r w:rsidR="004F4CBA">
        <w:t xml:space="preserve"> перечень эксплуатационной документации, с которой необходимо ознакомиться пользователю;</w:t>
      </w:r>
    </w:p>
    <w:p w:rsidR="004F4CBA" w:rsidRDefault="00A808C2" w:rsidP="004F4CBA">
      <w:pPr>
        <w:pStyle w:val="a3"/>
      </w:pPr>
      <w:r>
        <w:t>–</w:t>
      </w:r>
      <w:r w:rsidR="004F4CBA">
        <w:t xml:space="preserve"> описание пользовательского интерфейса;</w:t>
      </w:r>
    </w:p>
    <w:p w:rsidR="004F4CBA" w:rsidRDefault="00A808C2" w:rsidP="004F4CBA">
      <w:pPr>
        <w:pStyle w:val="a3"/>
      </w:pPr>
      <w:r>
        <w:t>–</w:t>
      </w:r>
      <w:r w:rsidR="004F4CBA">
        <w:t xml:space="preserve"> описание процесса импорта данных из смежных систем.</w:t>
      </w:r>
    </w:p>
    <w:p w:rsidR="004F4CBA" w:rsidRPr="00A808C2" w:rsidRDefault="004F4CBA" w:rsidP="004F4CBA">
      <w:pPr>
        <w:pStyle w:val="a3"/>
        <w:rPr>
          <w:i/>
        </w:rPr>
      </w:pPr>
      <w:r w:rsidRPr="00A808C2">
        <w:rPr>
          <w:i/>
        </w:rPr>
        <w:t>Регламент эксплуатации</w:t>
      </w:r>
    </w:p>
    <w:p w:rsidR="004F4CBA" w:rsidRDefault="004F4CBA" w:rsidP="004F4CBA">
      <w:pPr>
        <w:pStyle w:val="a3"/>
      </w:pPr>
      <w:r>
        <w:t>Документ «Регламент эксплуатации» должен содержать всю необходимую</w:t>
      </w:r>
      <w:r w:rsidR="00A808C2">
        <w:t xml:space="preserve"> </w:t>
      </w:r>
      <w:r>
        <w:t>информацию об использовании системы в работе отделов и отдельных</w:t>
      </w:r>
      <w:r w:rsidR="00A808C2">
        <w:t xml:space="preserve"> </w:t>
      </w:r>
      <w:r>
        <w:t>сотрудников в рамках их основной деятельности. В документе должны быть</w:t>
      </w:r>
      <w:r w:rsidR="00A808C2">
        <w:t xml:space="preserve"> </w:t>
      </w:r>
      <w:r>
        <w:t>отражены все процессы деятельности отделов, в которых используется АИС, и</w:t>
      </w:r>
      <w:r w:rsidR="00A808C2">
        <w:t xml:space="preserve"> </w:t>
      </w:r>
      <w:r>
        <w:t>описан порядок действий сотрудников с использованием АИС.</w:t>
      </w:r>
    </w:p>
    <w:p w:rsidR="004F4CBA" w:rsidRDefault="004F4CBA" w:rsidP="004F4CBA">
      <w:pPr>
        <w:pStyle w:val="a3"/>
      </w:pPr>
      <w:r>
        <w:t>При проведении сертификации техническая документация должна</w:t>
      </w:r>
      <w:r w:rsidR="00A808C2">
        <w:t xml:space="preserve"> </w:t>
      </w:r>
      <w:r>
        <w:t>отвечать действующим государственным стандартам (ГОСТ 34.602-89, ГОСТ</w:t>
      </w:r>
      <w:r w:rsidR="00A808C2">
        <w:t xml:space="preserve"> </w:t>
      </w:r>
      <w:r>
        <w:t>19.201-78, ГОСТ 19.202-78, ГОСТ 19.402-78, ГОСТ 19.502-78, ГОСТ 19.504-79,</w:t>
      </w:r>
      <w:r w:rsidR="00A808C2">
        <w:t xml:space="preserve"> </w:t>
      </w:r>
      <w:r>
        <w:t>РД 50-34.698-90, ГОСТ 19.301-79).</w:t>
      </w:r>
    </w:p>
    <w:p w:rsidR="00A808C2" w:rsidRDefault="00A808C2" w:rsidP="004F4CBA"/>
    <w:p w:rsidR="004F4CBA" w:rsidRDefault="004F4CBA" w:rsidP="00A808C2">
      <w:pPr>
        <w:pStyle w:val="2"/>
      </w:pPr>
      <w:r>
        <w:t>Источники разработки</w:t>
      </w:r>
    </w:p>
    <w:p w:rsidR="004F4CBA" w:rsidRDefault="004F4CBA" w:rsidP="004F4CBA">
      <w:r>
        <w:t xml:space="preserve">В данном разделе должны быть перечислены документы и информационные материалы (технико-экономическое обоснование, отчеты о </w:t>
      </w:r>
      <w:r>
        <w:lastRenderedPageBreak/>
        <w:t>завершенных</w:t>
      </w:r>
      <w:r w:rsidR="00A808C2">
        <w:t xml:space="preserve"> </w:t>
      </w:r>
      <w:r>
        <w:t>научно-исследовательских работах, информационные материалы на отечественные, зарубежные системы-аналоги и др.), на основании которых</w:t>
      </w:r>
      <w:r w:rsidR="00A808C2">
        <w:t xml:space="preserve"> </w:t>
      </w:r>
      <w:r>
        <w:t>разрабатывалось ТЗ и которые должны быть использованы при создании системы.</w:t>
      </w:r>
    </w:p>
    <w:p w:rsidR="00A808C2" w:rsidRDefault="00A808C2" w:rsidP="00A808C2">
      <w:pPr>
        <w:pStyle w:val="2"/>
      </w:pPr>
      <w:r>
        <w:t>Правила оформления ТЗ</w:t>
      </w:r>
    </w:p>
    <w:p w:rsidR="00A808C2" w:rsidRDefault="00A808C2" w:rsidP="00A808C2">
      <w:r>
        <w:t>Разделы и подразделы ТЗ должны быть размещены в порядке, установленном в ГОСТ 34.602-89.</w:t>
      </w:r>
    </w:p>
    <w:p w:rsidR="00A808C2" w:rsidRDefault="00A808C2" w:rsidP="00A808C2">
      <w:r>
        <w:t>Номера листов (страниц) проставляют начиная с первого листа, следующего за титульным листом, в верхней части листа (над текстом, посередине) после обозначения кода ТЗ.</w:t>
      </w:r>
    </w:p>
    <w:p w:rsidR="00A808C2" w:rsidRDefault="00A808C2" w:rsidP="00A808C2">
      <w:r>
        <w:t>На титульном листе помещают подписи Заказчика, разработчика и представителей согласующих организаций, которые скрепляют гербовой печатью. При необходимости титульный лист оформляют на нескольких страницах. Подписи разработчиков ТЗ и должностных лиц, участвующих в согласовании и рассмотрении проекта ТЗ, помещают на последнем листе.</w:t>
      </w:r>
    </w:p>
    <w:p w:rsidR="00A808C2" w:rsidRDefault="00A808C2" w:rsidP="00A808C2">
      <w:r>
        <w:t>При необходимости на титульном листе ТЗ допускается помещать установленные в отрасли коды, например: гриф секретности, код работы, регистрационный номер ТЗ и др.</w:t>
      </w:r>
    </w:p>
    <w:p w:rsidR="00A808C2" w:rsidRDefault="00A808C2" w:rsidP="00A808C2">
      <w:r>
        <w:t>Титульный лист дополнения к ТЗ оформляют аналогично титульному листу ТЗ. Вместо наименования «Техническое задание» пишут «Дополнение № ... к ТЗ на АИС ... ».</w:t>
      </w:r>
    </w:p>
    <w:p w:rsidR="00A808C2" w:rsidRDefault="00A808C2" w:rsidP="00A808C2">
      <w:r>
        <w:t>На последующих листах дополнения к ТЗ помещают основание для изменения, содержание изменения и ссылки на документы, в соответствии с которыми вносятся эти изменения.</w:t>
      </w:r>
    </w:p>
    <w:p w:rsidR="00A808C2" w:rsidRDefault="00A808C2" w:rsidP="00A808C2">
      <w:r>
        <w:t>При изложении текста дополнения к ТЗ следует указывать номера соответствующих пунктов, подпунктов, таблиц основного ТЗ и т. п. и применять слова «заменить», «дополнить», «исключить», «изложить в новой редакции».</w:t>
      </w:r>
    </w:p>
    <w:p w:rsidR="00A808C2" w:rsidRPr="00A808C2" w:rsidRDefault="00A808C2" w:rsidP="00A808C2">
      <w:pPr>
        <w:jc w:val="center"/>
        <w:rPr>
          <w:b/>
        </w:rPr>
      </w:pPr>
      <w:r w:rsidRPr="00A808C2">
        <w:rPr>
          <w:b/>
        </w:rPr>
        <w:lastRenderedPageBreak/>
        <w:t>Контрольные вопросы для защиты работы</w:t>
      </w:r>
    </w:p>
    <w:p w:rsidR="00A808C2" w:rsidRDefault="00A808C2" w:rsidP="00A808C2">
      <w:r>
        <w:t>1. Структура технического задания по ГОСТу.</w:t>
      </w:r>
    </w:p>
    <w:p w:rsidR="00A808C2" w:rsidRDefault="00A808C2" w:rsidP="00A808C2">
      <w:r>
        <w:t>2. Какие допущения регламентирует ГОСТ при написании ТЗ?</w:t>
      </w:r>
    </w:p>
    <w:p w:rsidR="00A808C2" w:rsidRDefault="00A808C2" w:rsidP="00A808C2">
      <w:r>
        <w:t>3. В каких разделах ТЗ используется материал предыдущих лабораторных работ?</w:t>
      </w:r>
    </w:p>
    <w:p w:rsidR="00A808C2" w:rsidRDefault="00A808C2" w:rsidP="00A808C2">
      <w:r>
        <w:t>4. Какими ГОСТами и руководящими документами нужно руководствоваться при написании раздела «Требования к документированию»?</w:t>
      </w:r>
    </w:p>
    <w:p w:rsidR="00A808C2" w:rsidRDefault="00A808C2" w:rsidP="00A808C2">
      <w:r>
        <w:t>5. Какой ГОСТ регламентирует оформление ТЗ?</w:t>
      </w:r>
    </w:p>
    <w:p w:rsidR="00A808C2" w:rsidRPr="00A808C2" w:rsidRDefault="00A808C2" w:rsidP="00A808C2">
      <w:pPr>
        <w:jc w:val="center"/>
        <w:rPr>
          <w:b/>
        </w:rPr>
      </w:pPr>
      <w:r w:rsidRPr="00A808C2">
        <w:rPr>
          <w:b/>
        </w:rPr>
        <w:t xml:space="preserve">Задания для </w:t>
      </w:r>
      <w:r w:rsidR="00355966" w:rsidRPr="00A808C2">
        <w:rPr>
          <w:b/>
        </w:rPr>
        <w:t>самостоятельной</w:t>
      </w:r>
      <w:r w:rsidRPr="00A808C2">
        <w:rPr>
          <w:b/>
        </w:rPr>
        <w:t xml:space="preserve"> работы</w:t>
      </w:r>
    </w:p>
    <w:p w:rsidR="00A808C2" w:rsidRPr="00355966" w:rsidRDefault="00A808C2" w:rsidP="00A808C2">
      <w:r>
        <w:t>Написать разделы ТЗ и оформить его в соответствии с ГОСТ 34.602-89 согласно варианту индивидуального задания из лабораторной работы №1.</w:t>
      </w:r>
    </w:p>
    <w:sectPr w:rsidR="00A808C2" w:rsidRPr="00355966" w:rsidSect="00D2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2C76"/>
    <w:multiLevelType w:val="hybridMultilevel"/>
    <w:tmpl w:val="B03A2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077C49F5"/>
    <w:multiLevelType w:val="hybridMultilevel"/>
    <w:tmpl w:val="137A7A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B22532A"/>
    <w:multiLevelType w:val="hybridMultilevel"/>
    <w:tmpl w:val="794820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CD25B45"/>
    <w:multiLevelType w:val="hybridMultilevel"/>
    <w:tmpl w:val="6C5EAE5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57F006FE">
      <w:start w:val="1"/>
      <w:numFmt w:val="decimal"/>
      <w:lvlText w:val="%2."/>
      <w:lvlJc w:val="left"/>
      <w:pPr>
        <w:ind w:left="214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1DF5080B"/>
    <w:multiLevelType w:val="hybridMultilevel"/>
    <w:tmpl w:val="846CAB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E426EA8"/>
    <w:multiLevelType w:val="hybridMultilevel"/>
    <w:tmpl w:val="0400B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487A69"/>
    <w:multiLevelType w:val="hybridMultilevel"/>
    <w:tmpl w:val="E56E4C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F570C04"/>
    <w:multiLevelType w:val="hybridMultilevel"/>
    <w:tmpl w:val="46B2B12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289B001C"/>
    <w:multiLevelType w:val="hybridMultilevel"/>
    <w:tmpl w:val="BC3852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DD15966"/>
    <w:multiLevelType w:val="hybridMultilevel"/>
    <w:tmpl w:val="DF3E0A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31A374A7"/>
    <w:multiLevelType w:val="hybridMultilevel"/>
    <w:tmpl w:val="EBCA2C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32AB0CB3"/>
    <w:multiLevelType w:val="hybridMultilevel"/>
    <w:tmpl w:val="824AD632"/>
    <w:lvl w:ilvl="0" w:tplc="164832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5E55061"/>
    <w:multiLevelType w:val="hybridMultilevel"/>
    <w:tmpl w:val="BF8873A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40AF2854"/>
    <w:multiLevelType w:val="hybridMultilevel"/>
    <w:tmpl w:val="965A62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44412ADE"/>
    <w:multiLevelType w:val="hybridMultilevel"/>
    <w:tmpl w:val="2C8E9CA2"/>
    <w:lvl w:ilvl="0" w:tplc="4D34407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44455221"/>
    <w:multiLevelType w:val="hybridMultilevel"/>
    <w:tmpl w:val="0B88B11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4C4D69B7"/>
    <w:multiLevelType w:val="hybridMultilevel"/>
    <w:tmpl w:val="B54238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4F646B4D"/>
    <w:multiLevelType w:val="hybridMultilevel"/>
    <w:tmpl w:val="8D742B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>
    <w:nsid w:val="50F75297"/>
    <w:multiLevelType w:val="hybridMultilevel"/>
    <w:tmpl w:val="4B405A98"/>
    <w:lvl w:ilvl="0" w:tplc="7C70398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>
    <w:nsid w:val="593F1AD4"/>
    <w:multiLevelType w:val="hybridMultilevel"/>
    <w:tmpl w:val="E9C6E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B912379"/>
    <w:multiLevelType w:val="hybridMultilevel"/>
    <w:tmpl w:val="138AF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DAA022D"/>
    <w:multiLevelType w:val="hybridMultilevel"/>
    <w:tmpl w:val="5E3A3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E9056D9"/>
    <w:multiLevelType w:val="hybridMultilevel"/>
    <w:tmpl w:val="076887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3"/>
  </w:num>
  <w:num w:numId="4">
    <w:abstractNumId w:val="14"/>
  </w:num>
  <w:num w:numId="5">
    <w:abstractNumId w:val="12"/>
  </w:num>
  <w:num w:numId="6">
    <w:abstractNumId w:val="13"/>
  </w:num>
  <w:num w:numId="7">
    <w:abstractNumId w:val="23"/>
  </w:num>
  <w:num w:numId="8">
    <w:abstractNumId w:val="18"/>
  </w:num>
  <w:num w:numId="9">
    <w:abstractNumId w:val="5"/>
  </w:num>
  <w:num w:numId="10">
    <w:abstractNumId w:val="22"/>
  </w:num>
  <w:num w:numId="11">
    <w:abstractNumId w:val="24"/>
  </w:num>
  <w:num w:numId="12">
    <w:abstractNumId w:val="8"/>
  </w:num>
  <w:num w:numId="13">
    <w:abstractNumId w:val="21"/>
  </w:num>
  <w:num w:numId="14">
    <w:abstractNumId w:val="17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  <w:num w:numId="20">
    <w:abstractNumId w:val="25"/>
  </w:num>
  <w:num w:numId="21">
    <w:abstractNumId w:val="4"/>
  </w:num>
  <w:num w:numId="22">
    <w:abstractNumId w:val="19"/>
  </w:num>
  <w:num w:numId="23">
    <w:abstractNumId w:val="11"/>
  </w:num>
  <w:num w:numId="24">
    <w:abstractNumId w:val="9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00"/>
    <w:rsid w:val="00152F84"/>
    <w:rsid w:val="001F11F3"/>
    <w:rsid w:val="00206412"/>
    <w:rsid w:val="002D0851"/>
    <w:rsid w:val="00347926"/>
    <w:rsid w:val="00355966"/>
    <w:rsid w:val="003B3C81"/>
    <w:rsid w:val="00437AEF"/>
    <w:rsid w:val="004D2091"/>
    <w:rsid w:val="004F4CBA"/>
    <w:rsid w:val="005018AD"/>
    <w:rsid w:val="00502941"/>
    <w:rsid w:val="008A14D2"/>
    <w:rsid w:val="00924B15"/>
    <w:rsid w:val="00933A5E"/>
    <w:rsid w:val="009856B0"/>
    <w:rsid w:val="00A808C2"/>
    <w:rsid w:val="00C75A4F"/>
    <w:rsid w:val="00CC3200"/>
    <w:rsid w:val="00D05D3B"/>
    <w:rsid w:val="00D227E0"/>
    <w:rsid w:val="00D54BFE"/>
    <w:rsid w:val="00E7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D8EF15F-F912-4766-B58A-4587D5A4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200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C3200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qFormat/>
    <w:locked/>
    <w:rsid w:val="004D20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locked/>
    <w:rsid w:val="00CC3200"/>
    <w:rPr>
      <w:rFonts w:ascii="Times New Roman" w:hAnsi="Times New Roman"/>
      <w:b/>
      <w:sz w:val="32"/>
    </w:rPr>
  </w:style>
  <w:style w:type="paragraph" w:customStyle="1" w:styleId="a3">
    <w:name w:val="Пример"/>
    <w:basedOn w:val="a"/>
    <w:rsid w:val="003479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table" w:styleId="a4">
    <w:name w:val="Table Grid"/>
    <w:basedOn w:val="a1"/>
    <w:rsid w:val="0020641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856B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6659</Words>
  <Characters>37959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44529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Windows User</dc:creator>
  <cp:keywords/>
  <dc:description/>
  <cp:lastModifiedBy>login</cp:lastModifiedBy>
  <cp:revision>2</cp:revision>
  <dcterms:created xsi:type="dcterms:W3CDTF">2019-09-24T06:40:00Z</dcterms:created>
  <dcterms:modified xsi:type="dcterms:W3CDTF">2019-09-24T06:40:00Z</dcterms:modified>
</cp:coreProperties>
</file>