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2. Заметки преподавателю</w:t>
      </w:r>
    </w:p>
    <w:p>
      <w:r>
        <w:t>Статус: черновик, ждёт проверки Макса и преподавателя. Эти заметки сопровождают два плана, конспект, ДЗ и контроль. Предметная проверка преподавателем и испытание темпа на реальной группе ещё не проведены. Объяснения и все задания авторские; тестовый формат не означает происхождения из банка НЦТ.</w:t>
      </w:r>
    </w:p>
    <w:p>
      <w:r>
        <w:t>Главная задача — связать запись состава с проверяемым вычислением. На уроке 3 сначала объясняем заданную валентность, бинарную формулу, относительные массы, массовую долю, замкнутую систему, коэффициенты и два типа реакций. Урок 4 только применяет уже объяснённое: 20 минут повторения + 70 минут ДЗ/практики/контроля, включая 10-минутный quiz. Все продукты реакций даны; самостоятельное предсказание продуктов не требуется.</w:t>
      </w:r>
    </w:p>
    <w:p>
      <w:pPr>
        <w:pStyle w:val="Heading2"/>
      </w:pPr>
      <w:r>
        <w:t>Предметные границы и формулировки</w:t>
      </w:r>
    </w:p>
    <w:p>
      <w:r>
        <w:t>Внутренние ориентиры: Оспанова М. К., Аухадиева К. С., Белоусова Т. Г., «Химия. 8 класс», Мектеп, 2018: §5, с.17–21; §6, с.22–24; §7, с.25–27; §8, с.28; §9, с.31. Сведения о фактическом чтении и проверке по оглавлению находятся в SOURCES (../../docs/SOURCES.md) и README недели (README.md); здесь новая дата чтения не заявляется. Текст источника не перепечатываем; исходные термины уточняем для научной точности.</w:t>
      </w:r>
    </w:p>
    <w:p>
      <w:r>
        <w:t>Не вводим электронное строение, степени окисления, классификацию веществ, растворимость, моль/молярную массу, расчёты масс по уравнению, окислительно-восстановительные процессы, замещение или обмен. «Типы реакций» на этой неделе означают только соединение и разложение. Для сложных вопросов сохранять формулировку ученика и отмечать будущую тему, не расширять обязательную нагрузку.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Точка точности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Как говорить и проверять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Валентность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 простых бинарных примерах равны произведения индекса на заданную валентность. Значения даны условием; валентность и индекс — разные величины. Не объявлять валентность элемента постоянной для всех веществ.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Наименьшие индексы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По данным Ca(II)/O(II) получаем CaO, не Ca₂O₂. Это получение простой формульной записи по условию; не правило для произвольного сокращения заданных молекулярных формул.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Aᵣ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Относительное числовое сравнение; использовать справку H 1, O 16, C 12, Mg 24, Al 27, Ca 40, Na 23, Cl 35,5. Без единиц; не масса образца в г.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Mᵣ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Сумма N·Aᵣ по одной формуле, без единиц. H₂O — относительная молекулярная масса; MgO, MgCl₂, Al₂O₃, CaO, Na₂O — относительная формульная масса. Коэффициент не входит в Mᵣ одной единицы.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ω(E)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Вклад элемента N·Aᵣ(E) делим на всю Mᵣ. N здесь — число атомов по индексу. Для процента умножаем долю на 100%; не смешивать 0,4 с 0,4%.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Сохранение массы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Масса всех веществ в замкнутой системе сохраняется. Выход газа меняет массу остатка открытого сосуда, но газ не исчезает. Полное превращение и перечень продуктов в массовых задачах даны.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Уравнивание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Только коэффициенты перед целыми формулами; проверяем каждый элемент. НОК атомных счётов может помочь, но формулы продуктов уже заданы. Итоговые коэффициенты — наименьшие положительные целые.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Соединение/разложение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Считать разные вещества, а не атомы и не коэффициенты. Несколько веществ → одно: соединение; одно → несколько: разложение.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Условия реакции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Нагрев, катализатор, свет — заданные условия, не дополнительные коэффициенты. Механизм не изучаем. Реакции обсуждаем на бумаге; домашние опыты с нагревом и газами не назначаем.</w:t>
            </w:r>
          </w:p>
        </w:tc>
      </w:tr>
    </w:tbl>
    <w:p>
      <w:pPr>
        <w:pStyle w:val="Heading2"/>
      </w:pPr>
      <w:r>
        <w:t>Частые ошибки и запасные объяснения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Ошибка/сигнал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Сценарий объяснения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Новый короткий вопрос и ключ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Валентность автоматически записана своим индексом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Выписать два столбца «валентность / число атомов». Сравнить суммы, а не отдельные числа.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Mg(II), Cl(I): MgCl₂, 1·2 = 2·1 = 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Mg₂O₂ оставлено как простая формула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Найти НОК(2, 2) = 2 и разделить на каждую валентность; либо сократить излишнее отношение 2 : 2 до 1 : 1.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Ca(II), O(II): CaO, 1·2 = 1·2.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Составляет трёхэлементную формулу по бинарному правилу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Обвести данные формулы, отдельно назвать два элемента в выбранном бинарном задании. CaCO₃ для реакции уже дано.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«Что нужно получать по валентностям: Mg/Cl или уже данную CaCO₃?» — только Mg/Cl, MgCl₂.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Пропущен индекс в Mᵣ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Таблица «элемент / индекс / Aᵣ / произведение». Сначала считаем по строкам, потом суммируем.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Na₂O: 2·23 + 16 = 62, без единиц.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 Mᵣ включён коэффициент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Разделить «одна формульная запись» и «несколько записанных единиц».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«Mᵣ одной молекулы H₂O в 2H₂O?» — 18, коэффициент 2 не включаем.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К относительной массе приписаны 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Сравнение числа с относительной шкалой отделить от взвешивания образца. Масса образца нужна как отдельное данное.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«Mᵣ(MgCl₂)?» — 24 + 2·35,5 = 95, без единиц; масса образца не известна.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У MgO говорит «молекула»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Числа в сумме сохраняем, исправляем название: относительная формульная масса.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«Как назвать расчёт 40 + 16 для CaO?» — относительная формульная масса 56.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 числителе доли взял одно Aᵣ без индекса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Обвести выбранный элемент во всей формуле, посчитать все его атомы.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Al₂O₃: вклад O = 3·16 = 48, Mᵣ = 102; ω(O) ≈ 47,1%.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Знаменатель содержит только другой элемент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Написать над дробью «часть / целое»; целое включает оба вклада.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MgO: ω(Mg) = 24/(24 + 16) = 0,6 = 60%.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0,4 названо 0,4%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Подписать «1 = 100%», затем «0,4 = 40%». При записи процента умножаем на 100.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CaO: 16/56 ≈ 0,2857, или 28,6%.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Закон применяет только к остатку после выхода газа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На бумаге нарисовать границу системы и стрелку выходящего вещества; добавить массу газа к остатку.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«Было 10 г, осталось 5,6 г, других потерь нет. Сколько газа вышло?» — 4,4 г; остаток + газ = 10 г.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Меняет индекс, чтобы сошёлся O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Закрыть внутри рамки всю формулу продукта; место для нового числа только перед рамкой.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 + O₂ → CaO: 2Ca + O₂ → 2CaO, Ca 2 = 2, O 2 = 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Проверяет только один элемент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Два независимых столбца счёта. После каждого коэффициента пересчитать каждый символ.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Al + O₂ → Al₂O₃: 4Al + 3O₂ → 2Al₂O₃; Al 4 = 4, O 6 = 6.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Называет реакцию разложением из-за большого коэффициента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Считать разные вещества слева/справа, не число их единиц.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H₂ + Cl₂ → 2HCl: соединение, два вещества → одно.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Считает O₂ второй исходной молекулой при разложении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Разделить две стороны стрелки и подписать «исходное / продукты».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2H₂O₂ → 2H₂O + O₂: разложение, одно вещество → два; H 4 = 4, O 4 = 4.</w:t>
            </w:r>
          </w:p>
        </w:tc>
      </w:tr>
    </w:tbl>
    <w:p>
      <w:r>
        <w:t>Выбрать один-два коротких вопроса по реальной ошибке; вся таблица не назначается как новое ДЗ. Эти примеры заменяют часть коррекции в пределах бюджета, а не увеличивают 150 минут.</w:t>
      </w:r>
    </w:p>
    <w:p>
      <w:pPr>
        <w:pStyle w:val="Heading2"/>
      </w:pPr>
      <w:r>
        <w:t>Критерии проверки и обратная связь</w:t>
      </w:r>
    </w:p>
    <w:p>
      <w:r>
        <w:t>Для формулы: заданные валентности → наименьшие индексы → проверка равенства. Для относительной массы и доли: прочитанный состав → произведения N·Aᵣ → сумма → вклад/целое → форма ответа. Для уравнения: сохранены все формулы → наименьшие коэффициенты → проверен каждый элемент → тип по числу веществ. Для массы системы: граница → полный перечень веществ → сумма с одинаковыми единицами.</w:t>
      </w:r>
    </w:p>
    <w:p>
      <w:r>
        <w:t>Различать причину ошибки: чтение индекса, выбор алгоритма, арифметика, термин/единица. Верное выражение с ошибкой умножения не означает отсутствия предметного понимания; арифметику всё равно исправляем. Один неверный исходный индекс не считать несколькими независимыми пробелами во всех последующих числах. Критическую подмену формулы при уравнивании отмечать отдельно: даже случайное равенство атомов не решает исходную задачу.</w:t>
      </w:r>
    </w:p>
    <w:p>
      <w:r>
        <w:t>Выход урока 3: L6–L8, максимум 8 учебных баллов в плане (lesson-1-plan.md). По шагам видны формула, относительная масса, доля, коэффициенты и тип. Сумма — обратная связь, не утверждённый норматив уровня. Если нет самостоятельного объяснения, верный ответ с доски не подтверждает освоение.</w:t>
      </w:r>
    </w:p>
    <w:p>
      <w:r>
        <w:t>ДЗ: G1–G8 и один A/B/C; полные критерии в решениях (homework-solutions.md). Повторение недели 1: G1/G2 и A1 либо B1 либо C1 — 3 из 12 назначаемых ID, 25%. Между уроками G1–G3 (15 минут), после урока 4 G4–G8 и выбранный вариант (50 минут).</w:t>
      </w:r>
    </w:p>
    <w:p>
      <w:r>
        <w:t>Контроль: Q1–Q6, 10 минут, максимум 13 баллов, ключ и частичные баллы в quiz (quiz.md). Сигналы по навыкам: Q1 формула, Q2 Mᵣ/ω, Q3 коэффициенты, Q4 два типа, Q5 масса системы, Q6 неизменность индексов. Ориентир 80% соответствует 11 из 13, но не отменяет проверки конкретных шагов; это учебный ориентир данного контроля, не балл ЕНТ и не новый порог T02. Повторную проверку делать на новых условиях из преподавательской части quiz или из таблицы выше.</w:t>
      </w:r>
    </w:p>
    <w:p>
      <w:r>
        <w:t>Личная обратная связь: «Получилось: __. Первая ошибка: __. Исправь шаг __; затем реши новый пример __». Ответы учеников и персональные результаты в открытый Git не сохраняем.</w:t>
      </w:r>
    </w:p>
    <w:p>
      <w:pPr>
        <w:pStyle w:val="Heading2"/>
      </w:pPr>
      <w:r>
        <w:t>Как выбирать A/B/C</w:t>
      </w:r>
    </w:p>
    <w:p>
      <w:r>
        <w:t>Направленность совпадает с T02 (../diagnostic/teacher.md): A — углубление при устойчивой базе, B — закрепление конкретных навыков, C — поддержка с короткими шагами. A не означает самое лёгкое задание и не обещает экзаменационный балл. Учитываем письменный ход и объяснение, не только сумму контроля.</w:t>
      </w:r>
    </w:p>
    <w:p>
      <w:r>
        <w:t>A подходит, если ученик самостоятельно составляет простую формулу, различает Mᵣ и ω, сохраняет индексы при уравнивании и объясняет проверку. B — если алгоритм в целом узнаёт, но допускает отдельные ошибки в индексах, доле или коэффициентах. C — если нужна таблица или разобранный образец и проговаривание одного шага. При нескольких пробелах ученик общей группы B/A может получить C для текущего навыка.</w:t>
      </w:r>
    </w:p>
    <w:p>
      <w:r>
        <w:t>Один вариант — 30 минут, общая часть — 35 минут. Замена маршрута делается в пределах этих 30 минут, не назначается второй вариант. Самостоятельный бюджет: 25 + 20 + 65 + 25 + 15 = 150 минут. Когда ученик не укладывается, записывает последнюю выполненную задачу; учитель сокращает однотипные упражнения и сохраняет необходимые шаги.</w:t>
      </w:r>
    </w:p>
    <w:p>
      <w:pPr>
        <w:pStyle w:val="Heading2"/>
      </w:pPr>
      <w:r>
        <w:t>Адаптация, если база почти с нуля</w:t>
      </w:r>
    </w:p>
    <w:p>
      <w:r>
        <w:t>Сохраняем последовательность и 90-минутные таблицы, меняем объём самостоятельных попыток и опору. Все обязательные понятия объясняются на уроке 3, но освоение каждого проверяется отдельно; не переносим пропущенное объяснение в новую лекцию урока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Блок исходного плана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Как адаптировать без дополнительных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3, 0–10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Взять один вопрос про коэффициент и один про процент; отметить пробелы без повторения полного T02.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3, 10–27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MgCl₂ полностью совместно, Al₂O₃ по пустой таблице; ученик сам заполняет один индекс и проверку. CaO объяснить как 1 : 1. Не добавлять другие методы получения формул.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3, 27–41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H₂O и MgO по таблице произведений; учитель даёт состав одной записи, ученик выполняет сумму. Ответ без единиц проговариваем.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3, 41–55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Для ω(O) в H₂O подписать «вклад O = 16 / целое = 18»; MgO даёт точную долю 0,4 и процент 40%. Не добавлять обратные задачи.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3, 55–64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Нарисовать границу системы, отдельно карточки 12 г и 8 г; ученик суммирует и подписывает 20 г. Газ в контрпримере рисуется за границей.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3, 64–80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Схемы Mg и CaCO₃ показать по одной. Таблица атомов открыта; коэффициент перед целой рамкой. Оба типа объясняются здесь.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3, 80–90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X с таблицей-опорой, пометить ответы с подсказкой; назначить G1–G3, не добавлять ещё список.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4, 0–20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L9 и L10 с алгоритмом перед глазами. Повторение заканчивается на 20-й минуте.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4, 20–35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 G1/G2 показать одну исходную единицу/целое; в G3 ученик заново выполняет один индекс и проверку. Не продлевать разбор.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4, 35–50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L11 по НОК, L12 с таблицей «2·27 / 3·16»; ученик суммирует и выбирает вклад O.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4, 50–65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 L13 дать цель 6 атомов O с обеих сторон; коэффициенты ученик находит сам. L14 по таблице H/O. Это опора, а не новый метод.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4, 65–78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L15 с записью 10 = 5,6 + x; L16 коротко совместно, дополнительных вопросов не задавать.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4, 78–90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Контроль в те же 10 минут; подсказки во время него не выдавать. Если ответ получен с опорой вне контроля, не считать его независимым. Назначить один маршрут C/B и адресную коррекцию.</w:t>
            </w:r>
          </w:p>
        </w:tc>
      </w:tr>
    </w:tbl>
    <w:p>
      <w:r>
        <w:t>Если даже с опорой ученик не читает простой индекс и не понимает часть/целое, сначала выбрать эти два пробела для 25 минут коррекции. Факт объяснения всех L1–L5 не означает готовности к следующей неделе. Передать преподавателю и Максу конкретный неосвоенный шаг; дополнительная встреча, изменение темпа или использование резерва требуют отдельного организационного решения. Этот комплект не обещает закрыть все пробелы «с нуля» за два урока.</w:t>
      </w:r>
    </w:p>
    <w:p>
      <w:pPr>
        <w:pStyle w:val="Heading2"/>
      </w:pPr>
      <w:r>
        <w:t>Коррекция и повторение в недельном бюджете</w:t>
      </w:r>
    </w:p>
    <w:p>
      <w:r>
        <w:t>25 минут коррекции: 5 сравнить собственные шаги с ключом; 10 заново решить максимум две ошибочные задачи с пояснением; 5 выполнить один новый аналог из quiz или таблицы ошибок; 5 записать правило и оставшийся вопрос. При нескольких пробелах сначала чтение индекса и процент, затем формула/баланс. Не требовать весь список повторной проверки каждому.</w:t>
      </w:r>
    </w:p>
    <w:p>
      <w:r>
        <w:t>15 минут повторения: 5 воспроизвести алгоритмы по памяти; 5 новая бинарная формула и её относительная масса; 5 один процент или проверка атомов и типа по новому условию. Пример выбирается по реальному пробелу из таблицы выше, ответы раскрываются после попытки. Это повторение тех же навыков, без тем недели 3.</w:t>
      </w:r>
    </w:p>
    <w:p>
      <w:pPr>
        <w:pStyle w:val="Heading2"/>
      </w:pPr>
      <w:r>
        <w:t>Что преподаватель проверяет перед выдачей</w:t>
      </w:r>
    </w:p>
    <w:p>
      <w:r>
        <w:t>1. Индексы, заданные валентности, все Aᵣ и вычисления Mᵣ/ω; у относительных масс нет единиц. 2. Правильное название молекулярной/формульной массы; бинарное правило не перенесено на готовые трёхэлементные формулы. 3. Сохранены исходные продукты реакций, совпал счёт каждого элемента; два типа определены по числу веществ. 4. В массовых задачах указана замкнутая система, газ не исчезает, все необходимые данные уже даны. 5. Реальный темп: уроки по 90 минут, урок 4 = 20 + 70, контроль 78–88, итог 88–90; самостоятельная работа 150 минут и один маршрут ДЗ. 6. При выдаче отделены ученические версии от ключей; в презентации раскрытие ответов скрыто до попытки.</w:t>
      </w:r>
    </w:p>
    <w:p>
      <w:r>
        <w:t>Арифметический пересчёт при разработке не заменяет проверку преподавателя и принятие Максом. Создание текста slides-outline (slides-outline.md) не подтверждает загрузку в Google Slides; реальные результаты передачи отмечаются отдельно в STATUS.md.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