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0D9A" w14:textId="77777777" w:rsidR="00626357" w:rsidRDefault="00000000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1832"/>
      </w:tblGrid>
      <w:tr w:rsidR="004E58D7" w14:paraId="4EE1275B" w14:textId="77777777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219EAE94" w14:textId="77777777" w:rsidR="00626357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5F9C313D" w14:textId="140BEAC9" w:rsidR="00626357" w:rsidRPr="009E0ECA" w:rsidRDefault="009E0ECA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9E0ECA">
              <w:rPr>
                <w:rFonts w:ascii="黑体" w:eastAsia="黑体" w:hAnsi="黑体" w:hint="eastAsia"/>
              </w:rPr>
              <w:t>黄修远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0619EA53" w14:textId="77777777" w:rsidR="00626357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2B3F1A9D" w14:textId="11743A5C" w:rsidR="00626357" w:rsidRPr="009E0ECA" w:rsidRDefault="009E0ECA">
            <w:pPr>
              <w:spacing w:line="360" w:lineRule="auto"/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2025级</w:t>
            </w:r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2EECD62C" w14:textId="5C0753DE" w:rsidR="00626357" w:rsidRDefault="004E58D7">
            <w:pPr>
              <w:spacing w:line="360" w:lineRule="auto"/>
              <w:jc w:val="center"/>
            </w:pPr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578D096C" wp14:editId="5A7538B6">
                  <wp:extent cx="856831" cy="1199585"/>
                  <wp:effectExtent l="0" t="0" r="635" b="635"/>
                  <wp:docPr id="7952492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249296" name="图片 7952492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23" cy="126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8D7" w14:paraId="7F225265" w14:textId="77777777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2EAFB1F0" w14:textId="77777777" w:rsidR="00626357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254A22E6" w14:textId="2DF9DC36" w:rsidR="00626357" w:rsidRPr="009E0ECA" w:rsidRDefault="009E0ECA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 w:rsidRPr="009E0ECA">
              <w:rPr>
                <w:rFonts w:ascii="黑体" w:eastAsia="黑体" w:hAnsi="黑体" w:hint="eastAsia"/>
                <w:sz w:val="20"/>
                <w:szCs w:val="21"/>
              </w:rPr>
              <w:t>电子工程学院</w:t>
            </w:r>
          </w:p>
        </w:tc>
        <w:tc>
          <w:tcPr>
            <w:tcW w:w="1449" w:type="dxa"/>
            <w:vAlign w:val="center"/>
          </w:tcPr>
          <w:p w14:paraId="28299BCF" w14:textId="77777777" w:rsidR="00626357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5F4B2E43" w14:textId="0C03A427" w:rsidR="00626357" w:rsidRPr="009E0ECA" w:rsidRDefault="009E0ECA">
            <w:pPr>
              <w:spacing w:line="360" w:lineRule="auto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9E0ECA">
              <w:rPr>
                <w:rFonts w:ascii="黑体" w:eastAsia="黑体" w:hAnsi="黑体" w:hint="eastAsia"/>
                <w:szCs w:val="21"/>
              </w:rPr>
              <w:t>电子信息专业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623AA6EA" w14:textId="77777777" w:rsidR="00626357" w:rsidRDefault="00626357">
            <w:pPr>
              <w:spacing w:line="360" w:lineRule="auto"/>
            </w:pPr>
          </w:p>
        </w:tc>
      </w:tr>
      <w:tr w:rsidR="004E58D7" w14:paraId="524951BA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2BFE267" w14:textId="77777777" w:rsidR="00626357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765D710A" w14:textId="25D0669A" w:rsidR="00626357" w:rsidRPr="009E0ECA" w:rsidRDefault="009E0ECA" w:rsidP="009E0ECA">
            <w:pPr>
              <w:spacing w:line="360" w:lineRule="auto"/>
              <w:rPr>
                <w:rFonts w:ascii="黑体" w:eastAsia="黑体" w:hAnsi="黑体" w:hint="eastAsia"/>
                <w:szCs w:val="21"/>
              </w:rPr>
            </w:pPr>
            <w:r w:rsidRPr="009E0ECA">
              <w:rPr>
                <w:rFonts w:ascii="黑体" w:eastAsia="黑体" w:hAnsi="黑体"/>
                <w:szCs w:val="21"/>
              </w:rPr>
              <w:t>https://github.com/nauyuix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79C694D9" w14:textId="77777777" w:rsidR="00626357" w:rsidRDefault="00626357">
            <w:pPr>
              <w:spacing w:line="360" w:lineRule="auto"/>
            </w:pPr>
          </w:p>
        </w:tc>
      </w:tr>
      <w:tr w:rsidR="004E58D7" w14:paraId="4C59750D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1D12103" w14:textId="77777777" w:rsidR="00626357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2EEC6521" w14:textId="17209A9F" w:rsidR="00626357" w:rsidRDefault="009E0ECA" w:rsidP="009E0ECA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Theme="majorEastAsia" w:eastAsia="黑体" w:hAnsiTheme="majorEastAsia" w:hint="eastAsia"/>
                <w:szCs w:val="21"/>
              </w:rPr>
              <w:t>梯队成员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3DF07230" w14:textId="77777777" w:rsidR="00626357" w:rsidRDefault="00626357">
            <w:pPr>
              <w:spacing w:line="360" w:lineRule="auto"/>
            </w:pPr>
          </w:p>
        </w:tc>
      </w:tr>
      <w:tr w:rsidR="00626357" w14:paraId="2B2C0D61" w14:textId="77777777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EEC56DB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6BCCCEF2" w14:textId="77777777" w:rsidR="00626357" w:rsidRDefault="00000000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4E58D7" w14:paraId="097A940E" w14:textId="77777777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540A18A1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25FC2E3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EC4559B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5D14FEA9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4E58D7" w14:paraId="31540F69" w14:textId="77777777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3E8E9DD3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示例：FRC</w:t>
            </w:r>
            <w:r>
              <w:rPr>
                <w:rFonts w:ascii="黑体" w:eastAsia="黑体" w:hAnsi="黑体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XXX冬/夏</w:t>
            </w:r>
            <w:r>
              <w:rPr>
                <w:rFonts w:ascii="黑体" w:eastAsia="黑体" w:hAnsi="黑体"/>
                <w:color w:val="808080" w:themeColor="background1" w:themeShade="80"/>
              </w:rPr>
              <w:t>令营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、XXX网站、XXX项目等（如有开源请提供代码链接）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00497F19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1E9D9496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队长、模块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负责人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24E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7E173AF5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XX年XX比赛（活动</w:t>
            </w:r>
            <w:r>
              <w:rPr>
                <w:rFonts w:ascii="黑体" w:eastAsia="黑体" w:hAnsi="黑体"/>
                <w:color w:val="808080" w:themeColor="background1" w:themeShade="80"/>
              </w:rPr>
              <w:t>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的开发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，使用XX技术</w:t>
            </w:r>
            <w:r>
              <w:rPr>
                <w:rFonts w:ascii="黑体" w:eastAsia="黑体" w:hAnsi="黑体"/>
                <w:color w:val="808080" w:themeColor="background1" w:themeShade="80"/>
              </w:rPr>
              <w:t>，实现了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XXX功能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5C3DB3ED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462C6CBB" w14:textId="77777777" w:rsidR="00626357" w:rsidRDefault="0000000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获得国家级/省级/市</w:t>
            </w:r>
            <w:r>
              <w:rPr>
                <w:rFonts w:ascii="黑体" w:eastAsia="黑体" w:hAnsi="黑体"/>
                <w:color w:val="808080" w:themeColor="background1" w:themeShade="80"/>
              </w:rPr>
              <w:t>级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一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/二/三等奖、</w:t>
            </w:r>
            <w:r>
              <w:rPr>
                <w:rFonts w:ascii="黑体" w:eastAsia="黑体" w:hAnsi="黑体"/>
                <w:color w:val="808080" w:themeColor="background1" w:themeShade="80"/>
              </w:rPr>
              <w:t>冠亚季军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产品月活用户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XXX人等；发表论文等</w:t>
            </w:r>
          </w:p>
        </w:tc>
      </w:tr>
      <w:tr w:rsidR="004E58D7" w14:paraId="4B032FE5" w14:textId="77777777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00E001F2" w14:textId="6B6BD8F1" w:rsidR="00626357" w:rsidRDefault="004E58D7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CB74960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C504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6340E0F6" w14:textId="77777777" w:rsidR="00626357" w:rsidRDefault="00626357">
            <w:pPr>
              <w:jc w:val="center"/>
            </w:pPr>
          </w:p>
        </w:tc>
      </w:tr>
      <w:tr w:rsidR="004E58D7" w14:paraId="0238E66F" w14:textId="77777777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4514359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C91A165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8765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5EFBF027" w14:textId="77777777" w:rsidR="00626357" w:rsidRDefault="00626357">
            <w:pPr>
              <w:jc w:val="center"/>
            </w:pPr>
          </w:p>
        </w:tc>
      </w:tr>
      <w:tr w:rsidR="004E58D7" w14:paraId="3F5D10D8" w14:textId="77777777">
        <w:trPr>
          <w:trHeight w:val="55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BECD0C4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711E1FF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C89A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4F77BB66" w14:textId="77777777" w:rsidR="00626357" w:rsidRDefault="00626357">
            <w:pPr>
              <w:jc w:val="center"/>
            </w:pPr>
          </w:p>
        </w:tc>
      </w:tr>
      <w:tr w:rsidR="004E58D7" w14:paraId="26FE7336" w14:textId="77777777">
        <w:trPr>
          <w:trHeight w:val="568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705C11AC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71EE035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1A50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7DA265D" w14:textId="77777777" w:rsidR="00626357" w:rsidRDefault="00626357">
            <w:pPr>
              <w:jc w:val="center"/>
            </w:pPr>
          </w:p>
        </w:tc>
      </w:tr>
      <w:tr w:rsidR="004E58D7" w14:paraId="2B04CF9A" w14:textId="77777777">
        <w:trPr>
          <w:trHeight w:val="52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0A96A5A7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505DB2A3" w14:textId="77777777" w:rsidR="00626357" w:rsidRDefault="00626357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EF2E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(可自行加行)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3D69AFE" w14:textId="77777777" w:rsidR="00626357" w:rsidRDefault="00626357">
            <w:pPr>
              <w:jc w:val="center"/>
            </w:pPr>
          </w:p>
        </w:tc>
      </w:tr>
      <w:tr w:rsidR="00626357" w14:paraId="0DDAB4E8" w14:textId="77777777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729D0BCD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626357" w14:paraId="2B14EE7F" w14:textId="77777777" w:rsidTr="00821B1B">
        <w:trPr>
          <w:trHeight w:val="825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A5ADE75" w14:textId="1170DF65" w:rsidR="00626357" w:rsidRDefault="004E58D7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C语言，</w:t>
            </w:r>
            <w:proofErr w:type="spellStart"/>
            <w:r>
              <w:rPr>
                <w:rFonts w:ascii="黑体" w:eastAsia="黑体" w:hAnsi="黑体" w:hint="eastAsia"/>
              </w:rPr>
              <w:t>linux</w:t>
            </w:r>
            <w:proofErr w:type="spellEnd"/>
            <w:r>
              <w:rPr>
                <w:rFonts w:ascii="黑体" w:eastAsia="黑体" w:hAnsi="黑体" w:hint="eastAsia"/>
              </w:rPr>
              <w:t>，git使用，了解docker</w:t>
            </w:r>
          </w:p>
        </w:tc>
      </w:tr>
      <w:tr w:rsidR="00626357" w14:paraId="05445DB1" w14:textId="77777777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5D0E3642" w14:textId="77777777" w:rsidR="00626357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626357" w:rsidRPr="00821B1B" w14:paraId="4B19483D" w14:textId="77777777" w:rsidTr="00821B1B">
        <w:trPr>
          <w:trHeight w:val="2685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3A462970" w14:textId="77777777" w:rsidR="00821B1B" w:rsidRPr="00821B1B" w:rsidRDefault="008B7D81">
            <w:pPr>
              <w:rPr>
                <w:rFonts w:ascii="黑体" w:eastAsia="黑体" w:hAnsi="黑体"/>
              </w:rPr>
            </w:pPr>
            <w:r w:rsidRPr="00821B1B">
              <w:rPr>
                <w:rFonts w:ascii="黑体" w:eastAsia="黑体" w:hAnsi="黑体" w:hint="eastAsia"/>
              </w:rPr>
              <w:t>我是一名电子信息专业的大</w:t>
            </w:r>
            <w:proofErr w:type="gramStart"/>
            <w:r w:rsidRPr="00821B1B">
              <w:rPr>
                <w:rFonts w:ascii="黑体" w:eastAsia="黑体" w:hAnsi="黑体" w:hint="eastAsia"/>
              </w:rPr>
              <w:t>一</w:t>
            </w:r>
            <w:proofErr w:type="gramEnd"/>
            <w:r w:rsidRPr="00821B1B">
              <w:rPr>
                <w:rFonts w:ascii="黑体" w:eastAsia="黑体" w:hAnsi="黑体" w:hint="eastAsia"/>
              </w:rPr>
              <w:t>新生，热切地希望能够成为团队的一员。我认为我有很强的学习与解决问题的能力，面对挑战能保持冷静，理性分析，寻找解决方案，不达目的不罢休。另外我热衷于把想法变成现实，喜欢动手实践，享受从0到1的创造过程。</w:t>
            </w:r>
          </w:p>
          <w:p w14:paraId="00E4455B" w14:textId="77777777" w:rsidR="00821B1B" w:rsidRPr="00821B1B" w:rsidRDefault="008B7D81">
            <w:pPr>
              <w:rPr>
                <w:rFonts w:ascii="黑体" w:eastAsia="黑体" w:hAnsi="黑体"/>
              </w:rPr>
            </w:pPr>
            <w:r w:rsidRPr="00821B1B">
              <w:rPr>
                <w:rFonts w:ascii="黑体" w:eastAsia="黑体" w:hAnsi="黑体" w:hint="eastAsia"/>
              </w:rPr>
              <w:t>我做事认真细致，注重细节，事事力求完美。</w:t>
            </w:r>
            <w:r w:rsidR="00821B1B" w:rsidRPr="00821B1B">
              <w:rPr>
                <w:rFonts w:ascii="黑体" w:eastAsia="黑体" w:hAnsi="黑体" w:hint="eastAsia"/>
              </w:rPr>
              <w:t>条理清晰，习惯提前规划。</w:t>
            </w:r>
            <w:r w:rsidRPr="00821B1B">
              <w:rPr>
                <w:rFonts w:ascii="黑体" w:eastAsia="黑体" w:hAnsi="黑体" w:hint="eastAsia"/>
              </w:rPr>
              <w:t>并且善于倾听他人的意见，善于沟通，有很强的团队精神</w:t>
            </w:r>
            <w:r w:rsidR="00821B1B" w:rsidRPr="00821B1B">
              <w:rPr>
                <w:rFonts w:ascii="黑体" w:eastAsia="黑体" w:hAnsi="黑体" w:hint="eastAsia"/>
              </w:rPr>
              <w:t>。</w:t>
            </w:r>
          </w:p>
          <w:p w14:paraId="2ACB0F5E" w14:textId="30B0922B" w:rsidR="00626357" w:rsidRPr="00821B1B" w:rsidRDefault="00821B1B">
            <w:pPr>
              <w:rPr>
                <w:rFonts w:ascii="黑体" w:eastAsia="黑体" w:hAnsi="黑体" w:hint="eastAsia"/>
              </w:rPr>
            </w:pPr>
            <w:r w:rsidRPr="00821B1B">
              <w:rPr>
                <w:rFonts w:ascii="黑体" w:eastAsia="黑体" w:hAnsi="黑体" w:hint="eastAsia"/>
              </w:rPr>
              <w:t>我报名的原因有以下几点：</w:t>
            </w:r>
            <w:proofErr w:type="gramStart"/>
            <w:r w:rsidRPr="00821B1B">
              <w:rPr>
                <w:rFonts w:ascii="黑体" w:eastAsia="黑体" w:hAnsi="黑体" w:hint="eastAsia"/>
              </w:rPr>
              <w:t>一</w:t>
            </w:r>
            <w:proofErr w:type="gramEnd"/>
            <w:r w:rsidRPr="00821B1B">
              <w:rPr>
                <w:rFonts w:ascii="黑体" w:eastAsia="黑体" w:hAnsi="黑体" w:hint="eastAsia"/>
              </w:rPr>
              <w:t>：机器人是我从小热爱的方向，希望通过比赛追逐梦想，参与到真正机器人的制作中，并对其有更深的认识；二：希望通过实践应用理论知识，解决实际问题；三：希望代表学校站在更高的竞技舞台与其他高校争夺荣誉，迎接挑战。</w:t>
            </w:r>
          </w:p>
        </w:tc>
      </w:tr>
    </w:tbl>
    <w:p w14:paraId="23F523C1" w14:textId="77777777" w:rsidR="00626357" w:rsidRDefault="00626357">
      <w:pPr>
        <w:spacing w:line="360" w:lineRule="exact"/>
        <w:rPr>
          <w:rFonts w:ascii="微软雅黑" w:eastAsia="微软雅黑" w:hAnsi="微软雅黑" w:hint="eastAsia"/>
        </w:rPr>
      </w:pPr>
    </w:p>
    <w:sectPr w:rsidR="00626357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F5A8" w14:textId="77777777" w:rsidR="00AC222C" w:rsidRDefault="00AC222C">
      <w:r>
        <w:separator/>
      </w:r>
    </w:p>
  </w:endnote>
  <w:endnote w:type="continuationSeparator" w:id="0">
    <w:p w14:paraId="79F7AB94" w14:textId="77777777" w:rsidR="00AC222C" w:rsidRDefault="00AC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DCCAE" w14:textId="77777777" w:rsidR="00626357" w:rsidRDefault="00626357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345FB" w14:textId="77777777" w:rsidR="00AC222C" w:rsidRDefault="00AC222C">
      <w:r>
        <w:separator/>
      </w:r>
    </w:p>
  </w:footnote>
  <w:footnote w:type="continuationSeparator" w:id="0">
    <w:p w14:paraId="380C71A5" w14:textId="77777777" w:rsidR="00AC222C" w:rsidRDefault="00AC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863D6" w14:textId="77777777" w:rsidR="00626357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F3D133" wp14:editId="75AD3CE8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34BBF"/>
    <w:rsid w:val="002506B6"/>
    <w:rsid w:val="00256EDD"/>
    <w:rsid w:val="00264AC3"/>
    <w:rsid w:val="0029437D"/>
    <w:rsid w:val="002A4B0B"/>
    <w:rsid w:val="002C049E"/>
    <w:rsid w:val="002D1F83"/>
    <w:rsid w:val="002F1717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E58D7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26357"/>
    <w:rsid w:val="006414F7"/>
    <w:rsid w:val="00650949"/>
    <w:rsid w:val="00657E9F"/>
    <w:rsid w:val="006674F7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21B1B"/>
    <w:rsid w:val="008315AA"/>
    <w:rsid w:val="00835023"/>
    <w:rsid w:val="008457E4"/>
    <w:rsid w:val="0087518F"/>
    <w:rsid w:val="00896226"/>
    <w:rsid w:val="008A3EB4"/>
    <w:rsid w:val="008A48B0"/>
    <w:rsid w:val="008B2D5E"/>
    <w:rsid w:val="008B7D81"/>
    <w:rsid w:val="008D40DA"/>
    <w:rsid w:val="008D6156"/>
    <w:rsid w:val="008D7B91"/>
    <w:rsid w:val="008E0854"/>
    <w:rsid w:val="008E6636"/>
    <w:rsid w:val="008F75ED"/>
    <w:rsid w:val="00926CF0"/>
    <w:rsid w:val="009404A9"/>
    <w:rsid w:val="00942AD5"/>
    <w:rsid w:val="009A22ED"/>
    <w:rsid w:val="009D2CA3"/>
    <w:rsid w:val="009E0ECA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222C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F0372"/>
  <w15:docId w15:val="{2DDC24D8-C77A-45B2-AD70-9CB8604E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9E0EC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E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360</Words>
  <Characters>430</Characters>
  <Application>Microsoft Office Word</Application>
  <DocSecurity>0</DocSecurity>
  <Lines>71</Lines>
  <Paragraphs>56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Huang Tommy</cp:lastModifiedBy>
  <cp:revision>3</cp:revision>
  <cp:lastPrinted>2018-09-27T11:12:00Z</cp:lastPrinted>
  <dcterms:created xsi:type="dcterms:W3CDTF">2019-10-22T07:15:00Z</dcterms:created>
  <dcterms:modified xsi:type="dcterms:W3CDTF">2025-09-14T02:12:00Z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