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85B0" w14:textId="77777777" w:rsidR="0040757F" w:rsidRPr="0040757F" w:rsidRDefault="0040757F" w:rsidP="0040757F">
      <w:pPr>
        <w:spacing w:before="100" w:beforeAutospacing="1" w:after="100" w:afterAutospacing="1"/>
        <w:outlineLvl w:val="2"/>
        <w:rPr>
          <w:rFonts w:ascii="Times New Roman" w:eastAsia="Times New Roman" w:hAnsi="Times New Roman" w:cs="Times New Roman"/>
          <w:b/>
          <w:bCs/>
          <w:sz w:val="27"/>
          <w:szCs w:val="27"/>
          <w:lang w:eastAsia="en-GB"/>
        </w:rPr>
      </w:pPr>
      <w:r w:rsidRPr="0040757F">
        <w:rPr>
          <w:rFonts w:ascii="Times New Roman" w:eastAsia="Times New Roman" w:hAnsi="Times New Roman" w:cs="Times New Roman"/>
          <w:b/>
          <w:bCs/>
          <w:sz w:val="27"/>
          <w:szCs w:val="27"/>
          <w:lang w:eastAsia="en-GB"/>
        </w:rPr>
        <w:t>Website Outline for Centre of Excellence in e-Mobility</w:t>
      </w:r>
    </w:p>
    <w:p w14:paraId="634298A3"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1. Home</w:t>
      </w:r>
    </w:p>
    <w:p w14:paraId="0CE68E0B" w14:textId="77777777" w:rsidR="0040757F" w:rsidRPr="0040757F" w:rsidRDefault="0040757F" w:rsidP="0040757F">
      <w:pPr>
        <w:numPr>
          <w:ilvl w:val="0"/>
          <w:numId w:val="1"/>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Introduction</w:t>
      </w:r>
    </w:p>
    <w:p w14:paraId="03E3F3E6" w14:textId="78312E6C" w:rsidR="0040757F" w:rsidRDefault="0040757F" w:rsidP="0040757F">
      <w:pPr>
        <w:numPr>
          <w:ilvl w:val="1"/>
          <w:numId w:val="1"/>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Brief introduction to the Centre of Excellence in e-Mobility.</w:t>
      </w:r>
    </w:p>
    <w:p w14:paraId="6D675724" w14:textId="77777777" w:rsidR="007C7983" w:rsidRPr="007C7983" w:rsidRDefault="007C7983" w:rsidP="007C7983">
      <w:pPr>
        <w:spacing w:before="100" w:beforeAutospacing="1" w:after="100" w:afterAutospacing="1"/>
        <w:jc w:val="both"/>
        <w:rPr>
          <w:rFonts w:ascii="Times New Roman" w:eastAsia="Times New Roman" w:hAnsi="Times New Roman" w:cs="Times New Roman"/>
          <w:lang w:eastAsia="en-GB"/>
        </w:rPr>
      </w:pPr>
      <w:r w:rsidRPr="007C7983">
        <w:rPr>
          <w:rFonts w:ascii="Times New Roman" w:eastAsia="Times New Roman" w:hAnsi="Times New Roman" w:cs="Times New Roman"/>
          <w:lang w:eastAsia="en-GB"/>
        </w:rPr>
        <w:t xml:space="preserve">The Centre of Excellence in e-Mobility, housed within the School of Engineering &amp; Technology at CHRIST (Deemed to be University), </w:t>
      </w:r>
      <w:proofErr w:type="spellStart"/>
      <w:r w:rsidRPr="007C7983">
        <w:rPr>
          <w:rFonts w:ascii="Times New Roman" w:eastAsia="Times New Roman" w:hAnsi="Times New Roman" w:cs="Times New Roman"/>
          <w:lang w:eastAsia="en-GB"/>
        </w:rPr>
        <w:t>Kengeri</w:t>
      </w:r>
      <w:proofErr w:type="spellEnd"/>
      <w:r w:rsidRPr="007C7983">
        <w:rPr>
          <w:rFonts w:ascii="Times New Roman" w:eastAsia="Times New Roman" w:hAnsi="Times New Roman" w:cs="Times New Roman"/>
          <w:lang w:eastAsia="en-GB"/>
        </w:rPr>
        <w:t xml:space="preserve"> Campus, is a pioneering initiative in collaboration with Decibels Lab </w:t>
      </w:r>
      <w:proofErr w:type="spellStart"/>
      <w:r w:rsidRPr="007C7983">
        <w:rPr>
          <w:rFonts w:ascii="Times New Roman" w:eastAsia="Times New Roman" w:hAnsi="Times New Roman" w:cs="Times New Roman"/>
          <w:lang w:eastAsia="en-GB"/>
        </w:rPr>
        <w:t>Pvt.</w:t>
      </w:r>
      <w:proofErr w:type="spellEnd"/>
      <w:r w:rsidRPr="007C7983">
        <w:rPr>
          <w:rFonts w:ascii="Times New Roman" w:eastAsia="Times New Roman" w:hAnsi="Times New Roman" w:cs="Times New Roman"/>
          <w:lang w:eastAsia="en-GB"/>
        </w:rPr>
        <w:t xml:space="preserve"> Ltd. Originally established as the E-Mobility R &amp; D Centre in 2018, it was funded by Safran Engineering Services and IEEE. With this support, the Centre has evolved into a premier hub for innovation and research, now recognized as the Centre of Excellence in e-Mobility by CHRIST (Deemed to be University).</w:t>
      </w:r>
    </w:p>
    <w:p w14:paraId="3086E2E9" w14:textId="77777777" w:rsidR="007C7983" w:rsidRPr="007C7983" w:rsidRDefault="007C7983" w:rsidP="007C7983">
      <w:pPr>
        <w:spacing w:before="100" w:beforeAutospacing="1" w:after="100" w:afterAutospacing="1"/>
        <w:jc w:val="both"/>
        <w:rPr>
          <w:rFonts w:ascii="Times New Roman" w:eastAsia="Times New Roman" w:hAnsi="Times New Roman" w:cs="Times New Roman"/>
          <w:lang w:eastAsia="en-GB"/>
        </w:rPr>
      </w:pPr>
      <w:r w:rsidRPr="007C7983">
        <w:rPr>
          <w:rFonts w:ascii="Times New Roman" w:eastAsia="Times New Roman" w:hAnsi="Times New Roman" w:cs="Times New Roman"/>
          <w:lang w:eastAsia="en-GB"/>
        </w:rPr>
        <w:t>Our Centre focuses on key areas critical to the advancement of e-mobility, including:</w:t>
      </w:r>
    </w:p>
    <w:p w14:paraId="41BBCE99" w14:textId="77777777" w:rsidR="007C7983" w:rsidRPr="007C7983" w:rsidRDefault="007C7983" w:rsidP="007C7983">
      <w:pPr>
        <w:numPr>
          <w:ilvl w:val="0"/>
          <w:numId w:val="12"/>
        </w:numPr>
        <w:spacing w:before="100" w:beforeAutospacing="1" w:after="100" w:afterAutospacing="1"/>
        <w:jc w:val="both"/>
        <w:rPr>
          <w:rFonts w:ascii="Times New Roman" w:eastAsia="Times New Roman" w:hAnsi="Times New Roman" w:cs="Times New Roman"/>
          <w:lang w:eastAsia="en-GB"/>
        </w:rPr>
      </w:pPr>
      <w:r w:rsidRPr="007C7983">
        <w:rPr>
          <w:rFonts w:ascii="Times New Roman" w:eastAsia="Times New Roman" w:hAnsi="Times New Roman" w:cs="Times New Roman"/>
          <w:b/>
          <w:bCs/>
          <w:lang w:eastAsia="en-GB"/>
        </w:rPr>
        <w:t>Energy Storage Systems</w:t>
      </w:r>
    </w:p>
    <w:p w14:paraId="5CF1A822" w14:textId="77777777" w:rsidR="007C7983" w:rsidRPr="007C7983" w:rsidRDefault="007C7983" w:rsidP="007C7983">
      <w:pPr>
        <w:numPr>
          <w:ilvl w:val="0"/>
          <w:numId w:val="12"/>
        </w:numPr>
        <w:spacing w:before="100" w:beforeAutospacing="1" w:after="100" w:afterAutospacing="1"/>
        <w:jc w:val="both"/>
        <w:rPr>
          <w:rFonts w:ascii="Times New Roman" w:eastAsia="Times New Roman" w:hAnsi="Times New Roman" w:cs="Times New Roman"/>
          <w:lang w:eastAsia="en-GB"/>
        </w:rPr>
      </w:pPr>
      <w:r w:rsidRPr="007C7983">
        <w:rPr>
          <w:rFonts w:ascii="Times New Roman" w:eastAsia="Times New Roman" w:hAnsi="Times New Roman" w:cs="Times New Roman"/>
          <w:b/>
          <w:bCs/>
          <w:lang w:eastAsia="en-GB"/>
        </w:rPr>
        <w:t>Advanced Powertrain Technologies</w:t>
      </w:r>
    </w:p>
    <w:p w14:paraId="3DCC176A" w14:textId="77777777" w:rsidR="007C7983" w:rsidRPr="007C7983" w:rsidRDefault="007C7983" w:rsidP="007C7983">
      <w:pPr>
        <w:numPr>
          <w:ilvl w:val="0"/>
          <w:numId w:val="12"/>
        </w:numPr>
        <w:spacing w:before="100" w:beforeAutospacing="1" w:after="100" w:afterAutospacing="1"/>
        <w:jc w:val="both"/>
        <w:rPr>
          <w:rFonts w:ascii="Times New Roman" w:eastAsia="Times New Roman" w:hAnsi="Times New Roman" w:cs="Times New Roman"/>
          <w:lang w:eastAsia="en-GB"/>
        </w:rPr>
      </w:pPr>
      <w:r w:rsidRPr="007C7983">
        <w:rPr>
          <w:rFonts w:ascii="Times New Roman" w:eastAsia="Times New Roman" w:hAnsi="Times New Roman" w:cs="Times New Roman"/>
          <w:b/>
          <w:bCs/>
          <w:lang w:eastAsia="en-GB"/>
        </w:rPr>
        <w:t>Software-Driven Vehicles</w:t>
      </w:r>
    </w:p>
    <w:p w14:paraId="59AB0909" w14:textId="77777777" w:rsidR="007C7983" w:rsidRPr="007C7983" w:rsidRDefault="007C7983" w:rsidP="007C7983">
      <w:pPr>
        <w:numPr>
          <w:ilvl w:val="0"/>
          <w:numId w:val="12"/>
        </w:numPr>
        <w:spacing w:before="100" w:beforeAutospacing="1" w:after="100" w:afterAutospacing="1"/>
        <w:jc w:val="both"/>
        <w:rPr>
          <w:rFonts w:ascii="Times New Roman" w:eastAsia="Times New Roman" w:hAnsi="Times New Roman" w:cs="Times New Roman"/>
          <w:lang w:eastAsia="en-GB"/>
        </w:rPr>
      </w:pPr>
      <w:r w:rsidRPr="007C7983">
        <w:rPr>
          <w:rFonts w:ascii="Times New Roman" w:eastAsia="Times New Roman" w:hAnsi="Times New Roman" w:cs="Times New Roman"/>
          <w:b/>
          <w:bCs/>
          <w:lang w:eastAsia="en-GB"/>
        </w:rPr>
        <w:t>Sustainable Transportation</w:t>
      </w:r>
    </w:p>
    <w:p w14:paraId="11867BB5" w14:textId="77777777" w:rsidR="007C7983" w:rsidRPr="007C7983" w:rsidRDefault="007C7983" w:rsidP="007C7983">
      <w:pPr>
        <w:spacing w:before="100" w:beforeAutospacing="1" w:after="100" w:afterAutospacing="1"/>
        <w:jc w:val="both"/>
        <w:rPr>
          <w:rFonts w:ascii="Times New Roman" w:eastAsia="Times New Roman" w:hAnsi="Times New Roman" w:cs="Times New Roman"/>
          <w:lang w:eastAsia="en-GB"/>
        </w:rPr>
      </w:pPr>
      <w:r w:rsidRPr="007C7983">
        <w:rPr>
          <w:rFonts w:ascii="Times New Roman" w:eastAsia="Times New Roman" w:hAnsi="Times New Roman" w:cs="Times New Roman"/>
          <w:lang w:eastAsia="en-GB"/>
        </w:rPr>
        <w:t xml:space="preserve">We are dedicated to providing comprehensive training for students, researchers, and industry professionals. Our academic offerings include an </w:t>
      </w:r>
      <w:proofErr w:type="spellStart"/>
      <w:r w:rsidRPr="007C7983">
        <w:rPr>
          <w:rFonts w:ascii="Times New Roman" w:eastAsia="Times New Roman" w:hAnsi="Times New Roman" w:cs="Times New Roman"/>
          <w:lang w:eastAsia="en-GB"/>
        </w:rPr>
        <w:t>M.Tech</w:t>
      </w:r>
      <w:proofErr w:type="spellEnd"/>
      <w:r w:rsidRPr="007C7983">
        <w:rPr>
          <w:rFonts w:ascii="Times New Roman" w:eastAsia="Times New Roman" w:hAnsi="Times New Roman" w:cs="Times New Roman"/>
          <w:lang w:eastAsia="en-GB"/>
        </w:rPr>
        <w:t xml:space="preserve"> in Storage Materials with a specialization in Battery Management Systems, PGDM courses in Electric Vehicle Technology, and a variety of certification courses.</w:t>
      </w:r>
    </w:p>
    <w:p w14:paraId="11CED2DC" w14:textId="14AFDFB7" w:rsidR="0040757F" w:rsidRPr="0040757F" w:rsidRDefault="007C7983" w:rsidP="007C7983">
      <w:pPr>
        <w:spacing w:before="100" w:beforeAutospacing="1" w:after="100" w:afterAutospacing="1"/>
        <w:jc w:val="both"/>
        <w:rPr>
          <w:rFonts w:ascii="Times New Roman" w:eastAsia="Times New Roman" w:hAnsi="Times New Roman" w:cs="Times New Roman"/>
          <w:lang w:eastAsia="en-GB"/>
        </w:rPr>
      </w:pPr>
      <w:r w:rsidRPr="007C7983">
        <w:rPr>
          <w:rFonts w:ascii="Times New Roman" w:eastAsia="Times New Roman" w:hAnsi="Times New Roman" w:cs="Times New Roman"/>
          <w:lang w:eastAsia="en-GB"/>
        </w:rPr>
        <w:t xml:space="preserve">In addition to educational programs, the Centre engages in consultancy services within its focus areas and supports </w:t>
      </w:r>
      <w:proofErr w:type="spellStart"/>
      <w:r w:rsidRPr="007C7983">
        <w:rPr>
          <w:rFonts w:ascii="Times New Roman" w:eastAsia="Times New Roman" w:hAnsi="Times New Roman" w:cs="Times New Roman"/>
          <w:lang w:eastAsia="en-GB"/>
        </w:rPr>
        <w:t>startups</w:t>
      </w:r>
      <w:proofErr w:type="spellEnd"/>
      <w:r w:rsidRPr="007C7983">
        <w:rPr>
          <w:rFonts w:ascii="Times New Roman" w:eastAsia="Times New Roman" w:hAnsi="Times New Roman" w:cs="Times New Roman"/>
          <w:lang w:eastAsia="en-GB"/>
        </w:rPr>
        <w:t xml:space="preserve"> through incubation at the Innovation and Incubation Centre (IIIC) at CHRIST University. Our mission is to drive forward the future of e-mobility through cutting-edge research, education, and industry collaboration</w:t>
      </w:r>
    </w:p>
    <w:p w14:paraId="5B105EFF" w14:textId="352D619C" w:rsidR="0040757F" w:rsidRDefault="0040757F" w:rsidP="0040757F">
      <w:pPr>
        <w:numPr>
          <w:ilvl w:val="1"/>
          <w:numId w:val="1"/>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Mission and vision statements.</w:t>
      </w:r>
    </w:p>
    <w:p w14:paraId="05F7F5A1" w14:textId="77777777" w:rsidR="007C7983" w:rsidRPr="007C7983" w:rsidRDefault="007C7983" w:rsidP="007C7983">
      <w:pPr>
        <w:pStyle w:val="ListParagraph"/>
        <w:jc w:val="center"/>
        <w:rPr>
          <w:rFonts w:ascii="Times New Roman" w:eastAsia="Times New Roman" w:hAnsi="Times New Roman" w:cs="Times New Roman"/>
          <w:lang w:eastAsia="en-GB"/>
        </w:rPr>
      </w:pPr>
      <w:r w:rsidRPr="007C7983">
        <w:rPr>
          <w:rFonts w:ascii="Merriweather" w:eastAsia="Times New Roman" w:hAnsi="Merriweather" w:cs="Times New Roman"/>
          <w:b/>
          <w:bCs/>
          <w:color w:val="000099"/>
          <w:sz w:val="40"/>
          <w:szCs w:val="40"/>
          <w:lang w:eastAsia="en-GB"/>
        </w:rPr>
        <w:t>Vision</w:t>
      </w:r>
    </w:p>
    <w:p w14:paraId="1496E7A0" w14:textId="3FC2F039" w:rsidR="007C7983" w:rsidRDefault="007C7983" w:rsidP="007C7983">
      <w:pPr>
        <w:pStyle w:val="ListParagraph"/>
        <w:rPr>
          <w:rFonts w:ascii="Times New Roman" w:eastAsia="Times New Roman" w:hAnsi="Times New Roman" w:cs="Times New Roman"/>
          <w:color w:val="000000"/>
          <w:sz w:val="36"/>
          <w:szCs w:val="36"/>
          <w:lang w:eastAsia="en-GB"/>
        </w:rPr>
      </w:pPr>
      <w:r w:rsidRPr="007C7983">
        <w:rPr>
          <w:rFonts w:ascii="Times New Roman" w:eastAsia="Times New Roman" w:hAnsi="Times New Roman" w:cs="Times New Roman"/>
          <w:color w:val="000000"/>
          <w:sz w:val="36"/>
          <w:szCs w:val="36"/>
          <w:lang w:eastAsia="en-GB"/>
        </w:rPr>
        <w:t>Energizing a new era of Electric Mobility through education, innovation, and collaborative excellence.</w:t>
      </w:r>
    </w:p>
    <w:p w14:paraId="20FA1442" w14:textId="77777777" w:rsidR="007C7983" w:rsidRPr="007C7983" w:rsidRDefault="007C7983" w:rsidP="007C7983">
      <w:pPr>
        <w:jc w:val="center"/>
        <w:rPr>
          <w:rFonts w:ascii="Times New Roman" w:eastAsia="Times New Roman" w:hAnsi="Times New Roman" w:cs="Times New Roman"/>
          <w:lang w:eastAsia="en-GB"/>
        </w:rPr>
      </w:pPr>
      <w:r w:rsidRPr="007C7983">
        <w:rPr>
          <w:rFonts w:ascii="Merriweather" w:eastAsia="Times New Roman" w:hAnsi="Merriweather" w:cs="Times New Roman"/>
          <w:b/>
          <w:bCs/>
          <w:color w:val="000099"/>
          <w:sz w:val="40"/>
          <w:szCs w:val="40"/>
          <w:lang w:eastAsia="en-GB"/>
        </w:rPr>
        <w:t>Mission</w:t>
      </w:r>
    </w:p>
    <w:p w14:paraId="34E7DC94" w14:textId="0290B351" w:rsidR="007C7983" w:rsidRDefault="007C7983" w:rsidP="007C7983">
      <w:pPr>
        <w:jc w:val="center"/>
        <w:rPr>
          <w:rFonts w:ascii="Times New Roman" w:eastAsia="Times New Roman" w:hAnsi="Times New Roman" w:cs="Times New Roman"/>
          <w:color w:val="000000"/>
          <w:sz w:val="36"/>
          <w:szCs w:val="36"/>
          <w:lang w:eastAsia="en-GB"/>
        </w:rPr>
      </w:pPr>
      <w:r w:rsidRPr="007C7983">
        <w:rPr>
          <w:rFonts w:ascii="Times New Roman" w:eastAsia="Times New Roman" w:hAnsi="Times New Roman" w:cs="Times New Roman"/>
          <w:color w:val="000000"/>
          <w:sz w:val="36"/>
          <w:szCs w:val="36"/>
          <w:lang w:eastAsia="en-GB"/>
        </w:rPr>
        <w:t xml:space="preserve">Dedicated to propelling the future of sustainable transportation, the </w:t>
      </w:r>
      <w:proofErr w:type="spellStart"/>
      <w:r w:rsidRPr="007C7983">
        <w:rPr>
          <w:rFonts w:ascii="Times New Roman" w:eastAsia="Times New Roman" w:hAnsi="Times New Roman" w:cs="Times New Roman"/>
          <w:color w:val="000000"/>
          <w:sz w:val="36"/>
          <w:szCs w:val="36"/>
          <w:lang w:eastAsia="en-GB"/>
        </w:rPr>
        <w:t>center</w:t>
      </w:r>
      <w:proofErr w:type="spellEnd"/>
      <w:r w:rsidRPr="007C7983">
        <w:rPr>
          <w:rFonts w:ascii="Times New Roman" w:eastAsia="Times New Roman" w:hAnsi="Times New Roman" w:cs="Times New Roman"/>
          <w:color w:val="000000"/>
          <w:sz w:val="36"/>
          <w:szCs w:val="36"/>
          <w:lang w:eastAsia="en-GB"/>
        </w:rPr>
        <w:t xml:space="preserve"> fosters innovation, encourages knowledge sharing, and promotes industry collaboration. It offers a dynamic platform for students, researchers, and industry leaders to explore, develop, and implement cutting-edge e-mobility technologies.</w:t>
      </w:r>
    </w:p>
    <w:p w14:paraId="07388FC0" w14:textId="77777777" w:rsidR="007C7983" w:rsidRDefault="007C7983" w:rsidP="007C7983">
      <w:pPr>
        <w:pStyle w:val="NormalWeb"/>
        <w:spacing w:before="0" w:beforeAutospacing="0" w:after="0" w:afterAutospacing="0"/>
        <w:jc w:val="center"/>
      </w:pPr>
      <w:r>
        <w:rPr>
          <w:rFonts w:ascii="Merriweather" w:hAnsi="Merriweather"/>
          <w:b/>
          <w:bCs/>
          <w:color w:val="000099"/>
          <w:sz w:val="40"/>
          <w:szCs w:val="40"/>
        </w:rPr>
        <w:lastRenderedPageBreak/>
        <w:t>Objectives</w:t>
      </w:r>
    </w:p>
    <w:p w14:paraId="1FEF74FF" w14:textId="77777777" w:rsidR="007C7983" w:rsidRDefault="007C7983" w:rsidP="007C7983">
      <w:pPr>
        <w:pStyle w:val="NormalWeb"/>
        <w:numPr>
          <w:ilvl w:val="0"/>
          <w:numId w:val="13"/>
        </w:numPr>
        <w:spacing w:before="160" w:beforeAutospacing="0" w:after="0" w:afterAutospacing="0"/>
        <w:jc w:val="both"/>
        <w:textAlignment w:val="baseline"/>
        <w:rPr>
          <w:color w:val="000000"/>
          <w:sz w:val="36"/>
          <w:szCs w:val="36"/>
        </w:rPr>
      </w:pPr>
      <w:r>
        <w:rPr>
          <w:rFonts w:ascii="Arial" w:hAnsi="Arial" w:cs="Arial"/>
          <w:color w:val="000000"/>
          <w:sz w:val="5"/>
          <w:szCs w:val="5"/>
        </w:rPr>
        <w:t>•</w:t>
      </w:r>
      <w:r>
        <w:rPr>
          <w:color w:val="000000"/>
          <w:sz w:val="36"/>
          <w:szCs w:val="36"/>
        </w:rPr>
        <w:t>To develop proof of concepts, innovative solutions and subsystems in E-Mobility.</w:t>
      </w:r>
    </w:p>
    <w:p w14:paraId="40680F9C" w14:textId="77777777" w:rsidR="007C7983" w:rsidRDefault="007C7983" w:rsidP="007C7983">
      <w:pPr>
        <w:pStyle w:val="NormalWeb"/>
        <w:numPr>
          <w:ilvl w:val="0"/>
          <w:numId w:val="13"/>
        </w:numPr>
        <w:spacing w:before="0" w:beforeAutospacing="0" w:after="0" w:afterAutospacing="0"/>
        <w:jc w:val="both"/>
        <w:textAlignment w:val="baseline"/>
        <w:rPr>
          <w:color w:val="000000"/>
          <w:sz w:val="36"/>
          <w:szCs w:val="36"/>
        </w:rPr>
      </w:pPr>
      <w:r>
        <w:rPr>
          <w:color w:val="000000"/>
          <w:sz w:val="36"/>
          <w:szCs w:val="36"/>
        </w:rPr>
        <w:t>To conduct training in Electric Vehicle technologies in collaboration with industries.</w:t>
      </w:r>
    </w:p>
    <w:p w14:paraId="732BBD9E" w14:textId="77777777" w:rsidR="007C7983" w:rsidRDefault="007C7983" w:rsidP="007C7983">
      <w:pPr>
        <w:pStyle w:val="NormalWeb"/>
        <w:numPr>
          <w:ilvl w:val="0"/>
          <w:numId w:val="13"/>
        </w:numPr>
        <w:spacing w:before="0" w:beforeAutospacing="0" w:after="0" w:afterAutospacing="0"/>
        <w:jc w:val="both"/>
        <w:textAlignment w:val="baseline"/>
        <w:rPr>
          <w:color w:val="000000"/>
          <w:sz w:val="36"/>
          <w:szCs w:val="36"/>
        </w:rPr>
      </w:pPr>
      <w:r>
        <w:rPr>
          <w:color w:val="000000"/>
          <w:sz w:val="36"/>
          <w:szCs w:val="36"/>
        </w:rPr>
        <w:t>To develop Vocational and Skill development courses on E-Mobility.</w:t>
      </w:r>
    </w:p>
    <w:p w14:paraId="70165074" w14:textId="77777777" w:rsidR="007C7983" w:rsidRDefault="007C7983" w:rsidP="007C7983">
      <w:pPr>
        <w:pStyle w:val="NormalWeb"/>
        <w:numPr>
          <w:ilvl w:val="0"/>
          <w:numId w:val="13"/>
        </w:numPr>
        <w:spacing w:before="0" w:beforeAutospacing="0" w:after="0" w:afterAutospacing="0"/>
        <w:jc w:val="both"/>
        <w:textAlignment w:val="baseline"/>
        <w:rPr>
          <w:color w:val="000000"/>
          <w:sz w:val="36"/>
          <w:szCs w:val="36"/>
        </w:rPr>
      </w:pPr>
      <w:r>
        <w:rPr>
          <w:color w:val="000000"/>
          <w:sz w:val="36"/>
          <w:szCs w:val="36"/>
        </w:rPr>
        <w:t>To develop a blended learning platform on Electric Vehicle Technology, catering to students, researchers and industry professionals, and offering comprehensive training modules for academia and industry needs.</w:t>
      </w:r>
    </w:p>
    <w:p w14:paraId="23196E4D" w14:textId="77777777" w:rsidR="007C7983" w:rsidRDefault="007C7983" w:rsidP="007C7983">
      <w:pPr>
        <w:pStyle w:val="NormalWeb"/>
        <w:numPr>
          <w:ilvl w:val="0"/>
          <w:numId w:val="13"/>
        </w:numPr>
        <w:spacing w:before="0" w:beforeAutospacing="0" w:after="0" w:afterAutospacing="0"/>
        <w:jc w:val="both"/>
        <w:textAlignment w:val="baseline"/>
        <w:rPr>
          <w:color w:val="000000"/>
          <w:sz w:val="36"/>
          <w:szCs w:val="36"/>
        </w:rPr>
      </w:pPr>
      <w:r>
        <w:rPr>
          <w:color w:val="000000"/>
          <w:sz w:val="36"/>
          <w:szCs w:val="36"/>
        </w:rPr>
        <w:t>To provide consultancy to electric mobility companies and to participate in product development.</w:t>
      </w:r>
    </w:p>
    <w:p w14:paraId="29067DF5" w14:textId="25143FD7" w:rsidR="007C7983" w:rsidRPr="007C7983" w:rsidRDefault="007C7983" w:rsidP="007C7983">
      <w:pPr>
        <w:pStyle w:val="NormalWeb"/>
        <w:numPr>
          <w:ilvl w:val="0"/>
          <w:numId w:val="13"/>
        </w:numPr>
        <w:spacing w:before="0" w:beforeAutospacing="0" w:after="0" w:afterAutospacing="0"/>
        <w:jc w:val="both"/>
        <w:textAlignment w:val="baseline"/>
        <w:rPr>
          <w:color w:val="000000"/>
          <w:sz w:val="36"/>
          <w:szCs w:val="36"/>
        </w:rPr>
      </w:pPr>
      <w:r>
        <w:rPr>
          <w:color w:val="000000"/>
          <w:sz w:val="36"/>
          <w:szCs w:val="36"/>
        </w:rPr>
        <w:t xml:space="preserve">To promote </w:t>
      </w:r>
      <w:proofErr w:type="spellStart"/>
      <w:r>
        <w:rPr>
          <w:color w:val="000000"/>
          <w:sz w:val="36"/>
          <w:szCs w:val="36"/>
        </w:rPr>
        <w:t>Startups</w:t>
      </w:r>
      <w:proofErr w:type="spellEnd"/>
      <w:r>
        <w:rPr>
          <w:color w:val="000000"/>
          <w:sz w:val="36"/>
          <w:szCs w:val="36"/>
        </w:rPr>
        <w:t xml:space="preserve"> in E-Mobility.</w:t>
      </w:r>
    </w:p>
    <w:p w14:paraId="1E194F6E" w14:textId="77777777" w:rsidR="0040757F" w:rsidRPr="0040757F" w:rsidRDefault="0040757F" w:rsidP="0040757F">
      <w:pPr>
        <w:numPr>
          <w:ilvl w:val="0"/>
          <w:numId w:val="1"/>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Welcome Message</w:t>
      </w:r>
    </w:p>
    <w:p w14:paraId="4C08ECED" w14:textId="14C2FE55" w:rsidR="0040757F" w:rsidRDefault="0040757F" w:rsidP="0040757F">
      <w:pPr>
        <w:numPr>
          <w:ilvl w:val="1"/>
          <w:numId w:val="1"/>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Message from the Director/Head of the Centre.</w:t>
      </w:r>
    </w:p>
    <w:p w14:paraId="341B8441" w14:textId="77777777" w:rsidR="007C7983" w:rsidRDefault="007C7983" w:rsidP="007C7983">
      <w:pPr>
        <w:pStyle w:val="Heading3"/>
      </w:pPr>
      <w:r>
        <w:t>Welcome Message</w:t>
      </w:r>
    </w:p>
    <w:p w14:paraId="1EAD901A" w14:textId="77777777" w:rsidR="007C7983" w:rsidRDefault="007C7983" w:rsidP="007C7983">
      <w:pPr>
        <w:pStyle w:val="NormalWeb"/>
        <w:jc w:val="both"/>
      </w:pPr>
      <w:r>
        <w:t>Welcome to the Centre of Excellence in e-Mobility at CHRIST (Deemed to be University). As Head of the Centre, I am delighted to invite you to explore the innovative and transformative world of e-mobility with us.</w:t>
      </w:r>
    </w:p>
    <w:p w14:paraId="037DEACC" w14:textId="77777777" w:rsidR="007C7983" w:rsidRDefault="007C7983" w:rsidP="007C7983">
      <w:pPr>
        <w:pStyle w:val="NormalWeb"/>
        <w:jc w:val="both"/>
      </w:pPr>
      <w:r>
        <w:t xml:space="preserve">Since our inception as the E-Mobility R &amp; D Centre in 2018, we have continuously evolved, driven by our commitment to excellence in research, education, and industry collaboration. Our partnership with Decibels Lab </w:t>
      </w:r>
      <w:proofErr w:type="spellStart"/>
      <w:r>
        <w:t>Pvt.</w:t>
      </w:r>
      <w:proofErr w:type="spellEnd"/>
      <w:r>
        <w:t xml:space="preserve"> Ltd. and support from Safran Engineering Services and IEEE have been instrumental in this journey.</w:t>
      </w:r>
    </w:p>
    <w:p w14:paraId="10A5542D" w14:textId="77777777" w:rsidR="007C7983" w:rsidRDefault="007C7983" w:rsidP="007C7983">
      <w:pPr>
        <w:pStyle w:val="NormalWeb"/>
        <w:jc w:val="both"/>
      </w:pPr>
      <w:r>
        <w:t>At the Centre of Excellence in e-Mobility, we focus on critical areas such as Energy Storage Systems, Advanced Powertrain Technologies, Software-Driven Vehicles, and Sustainable Transportation. Our goal is to equip students, researchers, and industry professionals with the knowledge and skills needed to lead in the rapidly advancing field of e-mobility.</w:t>
      </w:r>
    </w:p>
    <w:p w14:paraId="319B0170" w14:textId="77777777" w:rsidR="007C7983" w:rsidRDefault="007C7983" w:rsidP="007C7983">
      <w:pPr>
        <w:pStyle w:val="NormalWeb"/>
        <w:jc w:val="both"/>
      </w:pPr>
      <w:r>
        <w:t xml:space="preserve">We offer a range of programs, including </w:t>
      </w:r>
      <w:proofErr w:type="spellStart"/>
      <w:r>
        <w:t>M.Tech</w:t>
      </w:r>
      <w:proofErr w:type="spellEnd"/>
      <w:r>
        <w:t xml:space="preserve"> in Storage Materials with a specialization in Battery Management Systems, PGDM in Electric Vehicle Technology, and various certification courses. Additionally, our consultancy services and </w:t>
      </w:r>
      <w:proofErr w:type="spellStart"/>
      <w:r>
        <w:t>startup</w:t>
      </w:r>
      <w:proofErr w:type="spellEnd"/>
      <w:r>
        <w:t xml:space="preserve"> incubation support further our mission to foster innovation and sustainable solutions.</w:t>
      </w:r>
    </w:p>
    <w:p w14:paraId="2292FD48" w14:textId="77777777" w:rsidR="007C7983" w:rsidRDefault="007C7983" w:rsidP="007C7983">
      <w:pPr>
        <w:pStyle w:val="NormalWeb"/>
        <w:jc w:val="both"/>
      </w:pPr>
      <w:r>
        <w:t>Thank you for visiting our website. We look forward to collaborating with you and advancing the future of e-mobility together.</w:t>
      </w:r>
    </w:p>
    <w:p w14:paraId="7C0B7397" w14:textId="77777777" w:rsidR="007C7983" w:rsidRDefault="007C7983" w:rsidP="007C7983">
      <w:pPr>
        <w:pStyle w:val="NormalWeb"/>
      </w:pPr>
      <w:r>
        <w:lastRenderedPageBreak/>
        <w:t>Warm regards,</w:t>
      </w:r>
    </w:p>
    <w:p w14:paraId="17A3B4EF" w14:textId="68014B3A" w:rsidR="007C7983" w:rsidRPr="0040757F" w:rsidRDefault="007C7983" w:rsidP="007C7983">
      <w:pPr>
        <w:pStyle w:val="NormalWeb"/>
      </w:pPr>
      <w:proofErr w:type="spellStart"/>
      <w:r w:rsidRPr="007C7983">
        <w:rPr>
          <w:b/>
          <w:bCs/>
        </w:rPr>
        <w:t>Dr.</w:t>
      </w:r>
      <w:proofErr w:type="spellEnd"/>
      <w:r w:rsidRPr="007C7983">
        <w:rPr>
          <w:b/>
          <w:bCs/>
        </w:rPr>
        <w:t xml:space="preserve"> Parag Jose C</w:t>
      </w:r>
      <w:r>
        <w:br/>
        <w:t>Head, Centre of Excellence in e-Mobility</w:t>
      </w:r>
      <w:r>
        <w:br/>
        <w:t>CHRIST (Deemed to be University)</w:t>
      </w:r>
    </w:p>
    <w:p w14:paraId="0D762242" w14:textId="77777777" w:rsidR="0040757F" w:rsidRPr="0040757F" w:rsidRDefault="0040757F" w:rsidP="0040757F">
      <w:pPr>
        <w:numPr>
          <w:ilvl w:val="0"/>
          <w:numId w:val="1"/>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Latest News and Updates</w:t>
      </w:r>
    </w:p>
    <w:p w14:paraId="080CEF82" w14:textId="14E1EEBA" w:rsidR="0040757F" w:rsidRDefault="0040757F" w:rsidP="0040757F">
      <w:pPr>
        <w:numPr>
          <w:ilvl w:val="1"/>
          <w:numId w:val="1"/>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Upcoming events, seminars, workshops, and conferences.</w:t>
      </w:r>
    </w:p>
    <w:p w14:paraId="3A902452" w14:textId="5529C97E" w:rsidR="007C7983" w:rsidRPr="0040757F" w:rsidRDefault="007C7983" w:rsidP="0040757F">
      <w:pPr>
        <w:numPr>
          <w:ilvl w:val="1"/>
          <w:numId w:val="1"/>
        </w:numPr>
        <w:spacing w:before="100" w:beforeAutospacing="1" w:after="100" w:afterAutospacing="1"/>
        <w:rPr>
          <w:rFonts w:ascii="Times New Roman" w:eastAsia="Times New Roman" w:hAnsi="Times New Roman" w:cs="Times New Roman"/>
          <w:b/>
          <w:bCs/>
          <w:color w:val="FF0000"/>
          <w:sz w:val="32"/>
          <w:szCs w:val="32"/>
          <w:lang w:eastAsia="en-GB"/>
        </w:rPr>
      </w:pPr>
      <w:r w:rsidRPr="007C7983">
        <w:rPr>
          <w:rFonts w:ascii="Times New Roman" w:eastAsia="Times New Roman" w:hAnsi="Times New Roman" w:cs="Times New Roman"/>
          <w:b/>
          <w:bCs/>
          <w:color w:val="FF0000"/>
          <w:sz w:val="32"/>
          <w:szCs w:val="32"/>
          <w:lang w:eastAsia="en-GB"/>
        </w:rPr>
        <w:t>(This will be scrolling)</w:t>
      </w:r>
    </w:p>
    <w:p w14:paraId="6CA603CB"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2. About Us</w:t>
      </w:r>
    </w:p>
    <w:p w14:paraId="4C0012A7" w14:textId="77777777" w:rsidR="0040757F" w:rsidRPr="0040757F" w:rsidRDefault="0040757F" w:rsidP="0040757F">
      <w:pPr>
        <w:numPr>
          <w:ilvl w:val="0"/>
          <w:numId w:val="2"/>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Leadership Team</w:t>
      </w:r>
    </w:p>
    <w:p w14:paraId="39D85F91" w14:textId="52F9A287" w:rsidR="0040757F" w:rsidRDefault="0040757F" w:rsidP="0040757F">
      <w:pPr>
        <w:numPr>
          <w:ilvl w:val="1"/>
          <w:numId w:val="2"/>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Profiles of the Director, key faculty members, and administrative staff.</w:t>
      </w:r>
    </w:p>
    <w:p w14:paraId="4DDCE91D" w14:textId="40CEBBE3" w:rsidR="007D7C61" w:rsidRDefault="007D7C61" w:rsidP="0040757F">
      <w:pPr>
        <w:numPr>
          <w:ilvl w:val="1"/>
          <w:numId w:val="2"/>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Dr.</w:t>
      </w:r>
      <w:proofErr w:type="spellEnd"/>
      <w:r>
        <w:rPr>
          <w:rFonts w:ascii="Times New Roman" w:eastAsia="Times New Roman" w:hAnsi="Times New Roman" w:cs="Times New Roman"/>
          <w:lang w:eastAsia="en-GB"/>
        </w:rPr>
        <w:t xml:space="preserve"> Parag Jose C, Head- Centre of Excellence in e-Mobility</w:t>
      </w:r>
    </w:p>
    <w:p w14:paraId="560AD791" w14:textId="532DAAE1" w:rsidR="007D7C61" w:rsidRDefault="007D7C61" w:rsidP="0040757F">
      <w:pPr>
        <w:numPr>
          <w:ilvl w:val="1"/>
          <w:numId w:val="2"/>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Dr.</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Pragash</w:t>
      </w:r>
      <w:proofErr w:type="spellEnd"/>
      <w:r>
        <w:rPr>
          <w:rFonts w:ascii="Times New Roman" w:eastAsia="Times New Roman" w:hAnsi="Times New Roman" w:cs="Times New Roman"/>
          <w:lang w:eastAsia="en-GB"/>
        </w:rPr>
        <w:t xml:space="preserve"> K, Department of Electronics &amp; Communication </w:t>
      </w:r>
      <w:proofErr w:type="spellStart"/>
      <w:r>
        <w:rPr>
          <w:rFonts w:ascii="Times New Roman" w:eastAsia="Times New Roman" w:hAnsi="Times New Roman" w:cs="Times New Roman"/>
          <w:lang w:eastAsia="en-GB"/>
        </w:rPr>
        <w:t>Engg</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SoET</w:t>
      </w:r>
      <w:proofErr w:type="spellEnd"/>
    </w:p>
    <w:p w14:paraId="64D10B99" w14:textId="3195C41A" w:rsidR="007D7C61" w:rsidRDefault="007D7C61" w:rsidP="0040757F">
      <w:pPr>
        <w:numPr>
          <w:ilvl w:val="1"/>
          <w:numId w:val="2"/>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Dr.</w:t>
      </w:r>
      <w:proofErr w:type="spellEnd"/>
      <w:r>
        <w:rPr>
          <w:rFonts w:ascii="Times New Roman" w:eastAsia="Times New Roman" w:hAnsi="Times New Roman" w:cs="Times New Roman"/>
          <w:lang w:eastAsia="en-GB"/>
        </w:rPr>
        <w:t xml:space="preserve"> Harish Kumar, Department of Mechanical </w:t>
      </w:r>
      <w:proofErr w:type="spellStart"/>
      <w:r>
        <w:rPr>
          <w:rFonts w:ascii="Times New Roman" w:eastAsia="Times New Roman" w:hAnsi="Times New Roman" w:cs="Times New Roman"/>
          <w:lang w:eastAsia="en-GB"/>
        </w:rPr>
        <w:t>Engg</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SoET</w:t>
      </w:r>
      <w:proofErr w:type="spellEnd"/>
    </w:p>
    <w:p w14:paraId="5990F5FB" w14:textId="6DC13743" w:rsidR="007D7C61" w:rsidRDefault="007D7C61" w:rsidP="0040757F">
      <w:pPr>
        <w:numPr>
          <w:ilvl w:val="1"/>
          <w:numId w:val="2"/>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Dr.</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Venkataswamy</w:t>
      </w:r>
      <w:proofErr w:type="spellEnd"/>
      <w:r>
        <w:rPr>
          <w:rFonts w:ascii="Times New Roman" w:eastAsia="Times New Roman" w:hAnsi="Times New Roman" w:cs="Times New Roman"/>
          <w:lang w:eastAsia="en-GB"/>
        </w:rPr>
        <w:t xml:space="preserve"> R, Department of Electrical &amp; Electronics </w:t>
      </w:r>
      <w:proofErr w:type="spellStart"/>
      <w:r>
        <w:rPr>
          <w:rFonts w:ascii="Times New Roman" w:eastAsia="Times New Roman" w:hAnsi="Times New Roman" w:cs="Times New Roman"/>
          <w:lang w:eastAsia="en-GB"/>
        </w:rPr>
        <w:t>Engg</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SoET</w:t>
      </w:r>
      <w:proofErr w:type="spellEnd"/>
    </w:p>
    <w:p w14:paraId="469BB178" w14:textId="77777777" w:rsidR="007D7C61" w:rsidRDefault="007D7C61" w:rsidP="007D7C61">
      <w:pPr>
        <w:numPr>
          <w:ilvl w:val="1"/>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Prof. </w:t>
      </w:r>
      <w:proofErr w:type="spellStart"/>
      <w:r>
        <w:rPr>
          <w:rFonts w:ascii="Times New Roman" w:eastAsia="Times New Roman" w:hAnsi="Times New Roman" w:cs="Times New Roman"/>
          <w:lang w:eastAsia="en-GB"/>
        </w:rPr>
        <w:t>Haneesh</w:t>
      </w:r>
      <w:proofErr w:type="spellEnd"/>
      <w:r>
        <w:rPr>
          <w:rFonts w:ascii="Times New Roman" w:eastAsia="Times New Roman" w:hAnsi="Times New Roman" w:cs="Times New Roman"/>
          <w:lang w:eastAsia="en-GB"/>
        </w:rPr>
        <w:t xml:space="preserve"> K.M, </w:t>
      </w:r>
      <w:r>
        <w:rPr>
          <w:rFonts w:ascii="Times New Roman" w:eastAsia="Times New Roman" w:hAnsi="Times New Roman" w:cs="Times New Roman"/>
          <w:lang w:eastAsia="en-GB"/>
        </w:rPr>
        <w:t xml:space="preserve">Department of Electrical &amp; Electronics </w:t>
      </w:r>
      <w:proofErr w:type="spellStart"/>
      <w:r>
        <w:rPr>
          <w:rFonts w:ascii="Times New Roman" w:eastAsia="Times New Roman" w:hAnsi="Times New Roman" w:cs="Times New Roman"/>
          <w:lang w:eastAsia="en-GB"/>
        </w:rPr>
        <w:t>Engg</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SoET</w:t>
      </w:r>
      <w:proofErr w:type="spellEnd"/>
    </w:p>
    <w:p w14:paraId="2871F296" w14:textId="5DF410C0" w:rsidR="007D7C61" w:rsidRDefault="007D7C61" w:rsidP="0040757F">
      <w:pPr>
        <w:numPr>
          <w:ilvl w:val="1"/>
          <w:numId w:val="2"/>
        </w:numPr>
        <w:spacing w:before="100" w:beforeAutospacing="1" w:after="100" w:afterAutospacing="1"/>
        <w:rPr>
          <w:rFonts w:ascii="Times New Roman" w:eastAsia="Times New Roman" w:hAnsi="Times New Roman" w:cs="Times New Roman"/>
          <w:lang w:eastAsia="en-GB"/>
        </w:rPr>
      </w:pPr>
    </w:p>
    <w:p w14:paraId="7B0E2E86" w14:textId="0661529C" w:rsidR="00694909" w:rsidRDefault="00694909" w:rsidP="0040757F">
      <w:pPr>
        <w:numPr>
          <w:ilvl w:val="1"/>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List of students involved.</w:t>
      </w:r>
    </w:p>
    <w:p w14:paraId="225E1C04" w14:textId="77777777" w:rsidR="007D7C61" w:rsidRPr="007D7C61" w:rsidRDefault="007D7C61" w:rsidP="007D7C61">
      <w:pPr>
        <w:pStyle w:val="ListParagraph"/>
        <w:numPr>
          <w:ilvl w:val="0"/>
          <w:numId w:val="2"/>
        </w:numPr>
        <w:rPr>
          <w:lang w:val="en-US"/>
        </w:rPr>
      </w:pPr>
      <w:r w:rsidRPr="007D7C61">
        <w:rPr>
          <w:lang w:val="en-US"/>
        </w:rPr>
        <w:t>Team Lead  Aaron Abraham EEE</w:t>
      </w:r>
    </w:p>
    <w:p w14:paraId="0F657855" w14:textId="77777777" w:rsidR="007D7C61" w:rsidRPr="007D7C61" w:rsidRDefault="007D7C61" w:rsidP="007D7C61">
      <w:pPr>
        <w:pStyle w:val="ListParagraph"/>
        <w:numPr>
          <w:ilvl w:val="0"/>
          <w:numId w:val="2"/>
        </w:numPr>
        <w:rPr>
          <w:lang w:val="en-US"/>
        </w:rPr>
      </w:pPr>
    </w:p>
    <w:p w14:paraId="42C6152B" w14:textId="77777777" w:rsidR="007D7C61" w:rsidRDefault="007D7C61" w:rsidP="007D7C61">
      <w:pPr>
        <w:pStyle w:val="Heading3"/>
        <w:numPr>
          <w:ilvl w:val="0"/>
          <w:numId w:val="2"/>
        </w:numPr>
      </w:pPr>
      <w:r>
        <w:t>Range Extension in Batteries in Cold Conditions</w:t>
      </w:r>
    </w:p>
    <w:p w14:paraId="4426E69E" w14:textId="77777777" w:rsidR="007D7C61" w:rsidRDefault="007D7C61" w:rsidP="007D7C61">
      <w:pPr>
        <w:pStyle w:val="Heading3"/>
        <w:numPr>
          <w:ilvl w:val="0"/>
          <w:numId w:val="2"/>
        </w:numPr>
        <w:rPr>
          <w:b w:val="0"/>
          <w:bCs w:val="0"/>
        </w:rPr>
      </w:pPr>
      <w:proofErr w:type="spellStart"/>
      <w:r w:rsidRPr="00B7236E">
        <w:rPr>
          <w:b w:val="0"/>
          <w:bCs w:val="0"/>
        </w:rPr>
        <w:t>Aswath</w:t>
      </w:r>
      <w:proofErr w:type="spellEnd"/>
      <w:r w:rsidRPr="00B7236E">
        <w:rPr>
          <w:b w:val="0"/>
          <w:bCs w:val="0"/>
        </w:rPr>
        <w:t xml:space="preserve"> </w:t>
      </w:r>
      <w:proofErr w:type="spellStart"/>
      <w:r w:rsidRPr="00B7236E">
        <w:rPr>
          <w:b w:val="0"/>
          <w:bCs w:val="0"/>
        </w:rPr>
        <w:t>M.Tech</w:t>
      </w:r>
      <w:proofErr w:type="spellEnd"/>
    </w:p>
    <w:p w14:paraId="236A06A1" w14:textId="77777777" w:rsidR="007D7C61" w:rsidRPr="00B7236E" w:rsidRDefault="007D7C61" w:rsidP="007D7C61">
      <w:pPr>
        <w:pStyle w:val="Heading3"/>
        <w:numPr>
          <w:ilvl w:val="0"/>
          <w:numId w:val="2"/>
        </w:numPr>
        <w:rPr>
          <w:b w:val="0"/>
          <w:bCs w:val="0"/>
        </w:rPr>
      </w:pPr>
      <w:r>
        <w:rPr>
          <w:b w:val="0"/>
          <w:bCs w:val="0"/>
        </w:rPr>
        <w:t>5 members</w:t>
      </w:r>
    </w:p>
    <w:p w14:paraId="358D100D" w14:textId="77777777" w:rsidR="007D7C61" w:rsidRDefault="007D7C61" w:rsidP="007D7C61">
      <w:pPr>
        <w:pStyle w:val="Heading3"/>
        <w:numPr>
          <w:ilvl w:val="0"/>
          <w:numId w:val="2"/>
        </w:numPr>
      </w:pPr>
      <w:r>
        <w:t>Battery Characterisation &amp; Digital Twinning</w:t>
      </w:r>
    </w:p>
    <w:p w14:paraId="7FAD9A16" w14:textId="77777777" w:rsidR="007D7C61" w:rsidRDefault="007D7C61" w:rsidP="007D7C61">
      <w:pPr>
        <w:pStyle w:val="Heading3"/>
        <w:numPr>
          <w:ilvl w:val="0"/>
          <w:numId w:val="2"/>
        </w:numPr>
        <w:rPr>
          <w:b w:val="0"/>
          <w:bCs w:val="0"/>
        </w:rPr>
      </w:pPr>
      <w:r w:rsidRPr="00B7236E">
        <w:rPr>
          <w:b w:val="0"/>
          <w:bCs w:val="0"/>
        </w:rPr>
        <w:t xml:space="preserve">Geno P. </w:t>
      </w:r>
      <w:proofErr w:type="spellStart"/>
      <w:r w:rsidRPr="00B7236E">
        <w:rPr>
          <w:b w:val="0"/>
          <w:bCs w:val="0"/>
        </w:rPr>
        <w:t>M.Tech</w:t>
      </w:r>
      <w:proofErr w:type="spellEnd"/>
    </w:p>
    <w:p w14:paraId="41FD3641" w14:textId="77777777" w:rsidR="007D7C61" w:rsidRPr="00B7236E" w:rsidRDefault="007D7C61" w:rsidP="007D7C61">
      <w:pPr>
        <w:pStyle w:val="Heading3"/>
        <w:numPr>
          <w:ilvl w:val="0"/>
          <w:numId w:val="2"/>
        </w:numPr>
        <w:rPr>
          <w:b w:val="0"/>
          <w:bCs w:val="0"/>
        </w:rPr>
      </w:pPr>
      <w:r>
        <w:rPr>
          <w:b w:val="0"/>
          <w:bCs w:val="0"/>
        </w:rPr>
        <w:t>5 members</w:t>
      </w:r>
    </w:p>
    <w:p w14:paraId="2A17239F" w14:textId="77777777" w:rsidR="007D7C61" w:rsidRDefault="007D7C61" w:rsidP="007D7C61">
      <w:pPr>
        <w:pStyle w:val="Heading3"/>
        <w:numPr>
          <w:ilvl w:val="0"/>
          <w:numId w:val="2"/>
        </w:numPr>
      </w:pPr>
      <w:r>
        <w:t>Adaptive Driver Assistance &amp; Communication Systems</w:t>
      </w:r>
    </w:p>
    <w:p w14:paraId="54BE5397" w14:textId="77777777" w:rsidR="007D7C61" w:rsidRDefault="007D7C61" w:rsidP="007D7C61">
      <w:pPr>
        <w:pStyle w:val="Heading3"/>
        <w:numPr>
          <w:ilvl w:val="0"/>
          <w:numId w:val="2"/>
        </w:numPr>
      </w:pPr>
      <w:proofErr w:type="spellStart"/>
      <w:r>
        <w:t>Athira</w:t>
      </w:r>
      <w:proofErr w:type="spellEnd"/>
      <w:r>
        <w:t xml:space="preserve"> </w:t>
      </w:r>
      <w:proofErr w:type="spellStart"/>
      <w:r>
        <w:t>M.Tech</w:t>
      </w:r>
      <w:proofErr w:type="spellEnd"/>
    </w:p>
    <w:p w14:paraId="2499B6FA" w14:textId="77777777" w:rsidR="007D7C61" w:rsidRDefault="007D7C61" w:rsidP="007D7C61">
      <w:pPr>
        <w:pStyle w:val="Heading3"/>
        <w:numPr>
          <w:ilvl w:val="0"/>
          <w:numId w:val="2"/>
        </w:numPr>
      </w:pPr>
      <w:r>
        <w:t>5 members</w:t>
      </w:r>
    </w:p>
    <w:p w14:paraId="380D569C" w14:textId="77777777" w:rsidR="007D7C61" w:rsidRDefault="007D7C61" w:rsidP="007D7C61">
      <w:pPr>
        <w:pStyle w:val="Heading3"/>
        <w:numPr>
          <w:ilvl w:val="0"/>
          <w:numId w:val="2"/>
        </w:numPr>
      </w:pPr>
      <w:r>
        <w:t>Digital Twin of E-2W</w:t>
      </w:r>
    </w:p>
    <w:p w14:paraId="72C06494" w14:textId="77777777" w:rsidR="007D7C61" w:rsidRDefault="007D7C61" w:rsidP="007D7C61">
      <w:pPr>
        <w:pStyle w:val="Heading3"/>
        <w:numPr>
          <w:ilvl w:val="0"/>
          <w:numId w:val="2"/>
        </w:numPr>
      </w:pPr>
      <w:r>
        <w:t>Sahana, RM</w:t>
      </w:r>
    </w:p>
    <w:p w14:paraId="59DF6DA9" w14:textId="77777777" w:rsidR="007D7C61" w:rsidRDefault="007D7C61" w:rsidP="007D7C61">
      <w:pPr>
        <w:pStyle w:val="Heading3"/>
        <w:numPr>
          <w:ilvl w:val="0"/>
          <w:numId w:val="2"/>
        </w:numPr>
      </w:pPr>
      <w:r>
        <w:t>5 members</w:t>
      </w:r>
    </w:p>
    <w:p w14:paraId="6B7EDBD0" w14:textId="77777777" w:rsidR="007D7C61" w:rsidRDefault="007D7C61" w:rsidP="007D7C61">
      <w:pPr>
        <w:pStyle w:val="Heading3"/>
        <w:numPr>
          <w:ilvl w:val="0"/>
          <w:numId w:val="2"/>
        </w:numPr>
      </w:pPr>
      <w:r>
        <w:t>V2G and G2V Onboard Charger</w:t>
      </w:r>
    </w:p>
    <w:p w14:paraId="7CC39838" w14:textId="77777777" w:rsidR="007D7C61" w:rsidRDefault="007D7C61" w:rsidP="007D7C61">
      <w:pPr>
        <w:pStyle w:val="Heading3"/>
        <w:numPr>
          <w:ilvl w:val="0"/>
          <w:numId w:val="2"/>
        </w:numPr>
      </w:pPr>
      <w:proofErr w:type="spellStart"/>
      <w:r>
        <w:t>Hrudhya</w:t>
      </w:r>
      <w:proofErr w:type="spellEnd"/>
      <w:r>
        <w:t xml:space="preserve"> Kurian , </w:t>
      </w:r>
      <w:proofErr w:type="spellStart"/>
      <w:r>
        <w:t>Ph.D</w:t>
      </w:r>
      <w:proofErr w:type="spellEnd"/>
    </w:p>
    <w:p w14:paraId="76B39EA4" w14:textId="77777777" w:rsidR="007D7C61" w:rsidRDefault="007D7C61" w:rsidP="007D7C61">
      <w:pPr>
        <w:pStyle w:val="Heading3"/>
        <w:numPr>
          <w:ilvl w:val="0"/>
          <w:numId w:val="2"/>
        </w:numPr>
      </w:pPr>
      <w:r>
        <w:t>5 members</w:t>
      </w:r>
    </w:p>
    <w:p w14:paraId="63D9F4FC" w14:textId="77777777" w:rsidR="007D7C61" w:rsidRDefault="007D7C61" w:rsidP="007D7C61">
      <w:pPr>
        <w:pStyle w:val="Heading3"/>
        <w:numPr>
          <w:ilvl w:val="0"/>
          <w:numId w:val="2"/>
        </w:numPr>
      </w:pPr>
      <w:r>
        <w:t>Virtual Driving &amp; Connected Vehicles</w:t>
      </w:r>
    </w:p>
    <w:p w14:paraId="3B9847AE" w14:textId="77777777" w:rsidR="007D7C61" w:rsidRDefault="007D7C61" w:rsidP="007D7C61">
      <w:pPr>
        <w:pStyle w:val="Heading3"/>
        <w:numPr>
          <w:ilvl w:val="0"/>
          <w:numId w:val="2"/>
        </w:numPr>
      </w:pPr>
      <w:r>
        <w:t>New Team</w:t>
      </w:r>
    </w:p>
    <w:p w14:paraId="5C02B9C6" w14:textId="77777777" w:rsidR="007D7C61" w:rsidRDefault="007D7C61" w:rsidP="007D7C61">
      <w:pPr>
        <w:pStyle w:val="Heading3"/>
        <w:numPr>
          <w:ilvl w:val="0"/>
          <w:numId w:val="2"/>
        </w:numPr>
      </w:pPr>
      <w:r>
        <w:t>5 members</w:t>
      </w:r>
    </w:p>
    <w:p w14:paraId="5EAAE6FD" w14:textId="77777777" w:rsidR="00694909" w:rsidRDefault="00694909" w:rsidP="0040757F">
      <w:pPr>
        <w:numPr>
          <w:ilvl w:val="1"/>
          <w:numId w:val="2"/>
        </w:numPr>
        <w:spacing w:before="100" w:beforeAutospacing="1" w:after="100" w:afterAutospacing="1"/>
        <w:rPr>
          <w:rFonts w:ascii="Times New Roman" w:eastAsia="Times New Roman" w:hAnsi="Times New Roman" w:cs="Times New Roman"/>
          <w:lang w:eastAsia="en-GB"/>
        </w:rPr>
      </w:pPr>
    </w:p>
    <w:p w14:paraId="715E0646" w14:textId="77777777" w:rsidR="006B1FA2" w:rsidRPr="0040757F" w:rsidRDefault="006B1FA2" w:rsidP="006B1FA2">
      <w:pPr>
        <w:spacing w:before="100" w:beforeAutospacing="1" w:after="100" w:afterAutospacing="1"/>
        <w:ind w:left="1440"/>
        <w:rPr>
          <w:rFonts w:ascii="Times New Roman" w:eastAsia="Times New Roman" w:hAnsi="Times New Roman" w:cs="Times New Roman"/>
          <w:lang w:eastAsia="en-GB"/>
        </w:rPr>
      </w:pPr>
    </w:p>
    <w:p w14:paraId="3CD721C8" w14:textId="77777777" w:rsidR="0040757F" w:rsidRPr="0040757F" w:rsidRDefault="0040757F" w:rsidP="0040757F">
      <w:pPr>
        <w:numPr>
          <w:ilvl w:val="0"/>
          <w:numId w:val="2"/>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Advisory Board</w:t>
      </w:r>
    </w:p>
    <w:p w14:paraId="2437C2E9" w14:textId="33331062" w:rsidR="0040757F" w:rsidRDefault="0040757F" w:rsidP="0040757F">
      <w:pPr>
        <w:numPr>
          <w:ilvl w:val="1"/>
          <w:numId w:val="2"/>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List of advisory board members and their profiles.</w:t>
      </w:r>
    </w:p>
    <w:p w14:paraId="49084F53" w14:textId="2400C7A7" w:rsidR="00B80890" w:rsidRDefault="00B80890" w:rsidP="0040757F">
      <w:pPr>
        <w:numPr>
          <w:ilvl w:val="1"/>
          <w:numId w:val="2"/>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lastRenderedPageBreak/>
        <w:t>Dr.</w:t>
      </w:r>
      <w:proofErr w:type="spellEnd"/>
      <w:r>
        <w:rPr>
          <w:rFonts w:ascii="Times New Roman" w:eastAsia="Times New Roman" w:hAnsi="Times New Roman" w:cs="Times New Roman"/>
          <w:lang w:eastAsia="en-GB"/>
        </w:rPr>
        <w:t xml:space="preserve"> Fr. Sony J </w:t>
      </w:r>
      <w:proofErr w:type="spellStart"/>
      <w:r>
        <w:rPr>
          <w:rFonts w:ascii="Times New Roman" w:eastAsia="Times New Roman" w:hAnsi="Times New Roman" w:cs="Times New Roman"/>
          <w:lang w:eastAsia="en-GB"/>
        </w:rPr>
        <w:t>Chundattu</w:t>
      </w:r>
      <w:proofErr w:type="spellEnd"/>
      <w:r>
        <w:rPr>
          <w:rFonts w:ascii="Times New Roman" w:eastAsia="Times New Roman" w:hAnsi="Times New Roman" w:cs="Times New Roman"/>
          <w:lang w:eastAsia="en-GB"/>
        </w:rPr>
        <w:t>, Director ,School of Engineering &amp; Technology</w:t>
      </w:r>
    </w:p>
    <w:p w14:paraId="4CF8175A" w14:textId="61EE8DBE" w:rsidR="00B80890" w:rsidRDefault="00B80890" w:rsidP="0040757F">
      <w:pPr>
        <w:numPr>
          <w:ilvl w:val="1"/>
          <w:numId w:val="2"/>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Dr.</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Raghunandan</w:t>
      </w:r>
      <w:proofErr w:type="spellEnd"/>
      <w:r>
        <w:rPr>
          <w:rFonts w:ascii="Times New Roman" w:eastAsia="Times New Roman" w:hAnsi="Times New Roman" w:cs="Times New Roman"/>
          <w:lang w:eastAsia="en-GB"/>
        </w:rPr>
        <w:t xml:space="preserve"> Kumar, Dean, School of Engineering &amp; Technology</w:t>
      </w:r>
    </w:p>
    <w:p w14:paraId="17C0A471" w14:textId="1676D445" w:rsidR="00B80890" w:rsidRDefault="00B80890" w:rsidP="0040757F">
      <w:pPr>
        <w:numPr>
          <w:ilvl w:val="1"/>
          <w:numId w:val="2"/>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Dr.</w:t>
      </w:r>
      <w:proofErr w:type="spellEnd"/>
      <w:r>
        <w:rPr>
          <w:rFonts w:ascii="Times New Roman" w:eastAsia="Times New Roman" w:hAnsi="Times New Roman" w:cs="Times New Roman"/>
          <w:lang w:eastAsia="en-GB"/>
        </w:rPr>
        <w:t xml:space="preserve"> Mary </w:t>
      </w:r>
      <w:proofErr w:type="spellStart"/>
      <w:r>
        <w:rPr>
          <w:rFonts w:ascii="Times New Roman" w:eastAsia="Times New Roman" w:hAnsi="Times New Roman" w:cs="Times New Roman"/>
          <w:lang w:eastAsia="en-GB"/>
        </w:rPr>
        <w:t>Anitha</w:t>
      </w:r>
      <w:proofErr w:type="spellEnd"/>
      <w:r>
        <w:rPr>
          <w:rFonts w:ascii="Times New Roman" w:eastAsia="Times New Roman" w:hAnsi="Times New Roman" w:cs="Times New Roman"/>
          <w:lang w:eastAsia="en-GB"/>
        </w:rPr>
        <w:t>, Associate Dean, School of Engineering &amp; Technology</w:t>
      </w:r>
    </w:p>
    <w:p w14:paraId="25FD0B93" w14:textId="67BA0673" w:rsidR="00B80890" w:rsidRDefault="00B80890" w:rsidP="0040757F">
      <w:pPr>
        <w:numPr>
          <w:ilvl w:val="1"/>
          <w:numId w:val="2"/>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Fr. Shijin P.J, Assistant Director, School of Engineering &amp; Technology</w:t>
      </w:r>
    </w:p>
    <w:p w14:paraId="66964A22" w14:textId="7BA96C4D" w:rsidR="00B80890" w:rsidRPr="0040757F" w:rsidRDefault="00B80890" w:rsidP="0040757F">
      <w:pPr>
        <w:numPr>
          <w:ilvl w:val="1"/>
          <w:numId w:val="2"/>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Dr.</w:t>
      </w:r>
      <w:proofErr w:type="spellEnd"/>
      <w:r>
        <w:rPr>
          <w:rFonts w:ascii="Times New Roman" w:eastAsia="Times New Roman" w:hAnsi="Times New Roman" w:cs="Times New Roman"/>
          <w:lang w:eastAsia="en-GB"/>
        </w:rPr>
        <w:t xml:space="preserve"> Joseph X Rodrigues, HOD, Department of Electrical &amp; Electronics Engineering</w:t>
      </w:r>
    </w:p>
    <w:p w14:paraId="0A3D228A"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3. Research and Innovation</w:t>
      </w:r>
    </w:p>
    <w:p w14:paraId="6662BCF5" w14:textId="77777777" w:rsidR="0040757F" w:rsidRPr="0040757F" w:rsidRDefault="0040757F" w:rsidP="0040757F">
      <w:pPr>
        <w:numPr>
          <w:ilvl w:val="0"/>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Research Areas</w:t>
      </w:r>
    </w:p>
    <w:p w14:paraId="74F7DF03" w14:textId="77777777" w:rsidR="0040757F" w:rsidRPr="0040757F" w:rsidRDefault="0040757F" w:rsidP="0040757F">
      <w:pPr>
        <w:numPr>
          <w:ilvl w:val="1"/>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Electric Vehicles (EV) technology.</w:t>
      </w:r>
    </w:p>
    <w:p w14:paraId="64337863" w14:textId="77777777" w:rsidR="0040757F" w:rsidRPr="0040757F" w:rsidRDefault="0040757F" w:rsidP="0040757F">
      <w:pPr>
        <w:numPr>
          <w:ilvl w:val="1"/>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Battery and Energy Storage Systems.</w:t>
      </w:r>
    </w:p>
    <w:p w14:paraId="259E6960" w14:textId="77777777" w:rsidR="0040757F" w:rsidRPr="0040757F" w:rsidRDefault="0040757F" w:rsidP="0040757F">
      <w:pPr>
        <w:numPr>
          <w:ilvl w:val="1"/>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Charging Infrastructure.</w:t>
      </w:r>
    </w:p>
    <w:p w14:paraId="493D4192" w14:textId="77777777" w:rsidR="0040757F" w:rsidRPr="0040757F" w:rsidRDefault="0040757F" w:rsidP="0040757F">
      <w:pPr>
        <w:numPr>
          <w:ilvl w:val="1"/>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Smart Grids and Renewable Energy Integration.</w:t>
      </w:r>
    </w:p>
    <w:p w14:paraId="4E0952A2" w14:textId="77777777" w:rsidR="0040757F" w:rsidRPr="0040757F" w:rsidRDefault="0040757F" w:rsidP="0040757F">
      <w:pPr>
        <w:numPr>
          <w:ilvl w:val="1"/>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Autonomous and Connected Vehicles.</w:t>
      </w:r>
    </w:p>
    <w:p w14:paraId="56B3ED76" w14:textId="77777777" w:rsidR="0040757F" w:rsidRPr="0040757F" w:rsidRDefault="0040757F" w:rsidP="0040757F">
      <w:pPr>
        <w:numPr>
          <w:ilvl w:val="0"/>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Projects</w:t>
      </w:r>
    </w:p>
    <w:p w14:paraId="547B694A" w14:textId="496A3B2C" w:rsidR="00B80890" w:rsidRDefault="0040757F" w:rsidP="00B80890">
      <w:pPr>
        <w:numPr>
          <w:ilvl w:val="1"/>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Ongoing research projects with brief descriptions.</w:t>
      </w:r>
    </w:p>
    <w:p w14:paraId="55FA11A2" w14:textId="77777777" w:rsidR="0070009A" w:rsidRDefault="0070009A" w:rsidP="0070009A">
      <w:pPr>
        <w:pStyle w:val="Heading3"/>
      </w:pPr>
      <w:r>
        <w:t>Range Extension in Batteries in Cold Conditions</w:t>
      </w:r>
    </w:p>
    <w:p w14:paraId="758360A5" w14:textId="77777777" w:rsidR="0070009A" w:rsidRDefault="0070009A" w:rsidP="0070009A">
      <w:pPr>
        <w:pStyle w:val="NormalWeb"/>
        <w:jc w:val="both"/>
      </w:pPr>
      <w:r>
        <w:t>This project focuses on improving battery performance in cold environments. It involves developing technologies and methods to maintain battery efficiency and extend the driving range of electric vehicles (EVs) when exposed to low temperatures.</w:t>
      </w:r>
    </w:p>
    <w:p w14:paraId="4C1F9041" w14:textId="77777777" w:rsidR="0070009A" w:rsidRDefault="0070009A" w:rsidP="0070009A">
      <w:pPr>
        <w:pStyle w:val="Heading3"/>
      </w:pPr>
      <w:r>
        <w:t>Battery Characterisation &amp; Digital Twinning</w:t>
      </w:r>
    </w:p>
    <w:p w14:paraId="71EDE042" w14:textId="77777777" w:rsidR="0070009A" w:rsidRDefault="0070009A" w:rsidP="0070009A">
      <w:pPr>
        <w:pStyle w:val="NormalWeb"/>
        <w:jc w:val="both"/>
      </w:pPr>
      <w:r>
        <w:t xml:space="preserve">This project aims to create detailed models of battery </w:t>
      </w:r>
      <w:proofErr w:type="spellStart"/>
      <w:r>
        <w:t>behavior</w:t>
      </w:r>
      <w:proofErr w:type="spellEnd"/>
      <w:r>
        <w:t xml:space="preserve"> through advanced characterisation techniques. By developing digital twins, which are virtual replicas of physical batteries, it enables real-time monitoring, predictive maintenance, and optimization of battery systems.</w:t>
      </w:r>
    </w:p>
    <w:p w14:paraId="4DC12B3A" w14:textId="77777777" w:rsidR="0070009A" w:rsidRDefault="0070009A" w:rsidP="0070009A">
      <w:pPr>
        <w:pStyle w:val="Heading3"/>
      </w:pPr>
      <w:r>
        <w:t>Adaptive Driver Assistance &amp; Communication Systems</w:t>
      </w:r>
    </w:p>
    <w:p w14:paraId="06A4359A" w14:textId="77777777" w:rsidR="0070009A" w:rsidRDefault="0070009A" w:rsidP="0070009A">
      <w:pPr>
        <w:pStyle w:val="NormalWeb"/>
        <w:jc w:val="both"/>
      </w:pPr>
      <w:r>
        <w:t>This project is dedicated to enhancing vehicle safety and driving experience through adaptive driver assistance systems. It involves the integration of advanced communication technologies to enable vehicles to interact with each other and with infrastructure, improving overall traffic management and reducing accidents.</w:t>
      </w:r>
    </w:p>
    <w:p w14:paraId="64A90D24" w14:textId="77777777" w:rsidR="0070009A" w:rsidRDefault="0070009A" w:rsidP="0070009A">
      <w:pPr>
        <w:pStyle w:val="Heading3"/>
      </w:pPr>
      <w:r>
        <w:t>Digital Twin of E-2W</w:t>
      </w:r>
    </w:p>
    <w:p w14:paraId="446A00C2" w14:textId="77777777" w:rsidR="0070009A" w:rsidRDefault="0070009A" w:rsidP="0070009A">
      <w:pPr>
        <w:pStyle w:val="NormalWeb"/>
        <w:jc w:val="both"/>
      </w:pPr>
      <w:r>
        <w:t>This project focuses on creating a digital twin for electric two-wheelers (E-2W). The digital twin serves as a real-time virtual model that mirrors the physical vehicle, enabling better performance tracking, predictive maintenance, and optimization of vehicle parameters for enhanced efficiency and user experience.</w:t>
      </w:r>
    </w:p>
    <w:p w14:paraId="31ABF4C9" w14:textId="77777777" w:rsidR="0070009A" w:rsidRDefault="0070009A" w:rsidP="0070009A">
      <w:pPr>
        <w:pStyle w:val="Heading3"/>
      </w:pPr>
      <w:r>
        <w:t>V2G and G2V Onboard Charger</w:t>
      </w:r>
    </w:p>
    <w:p w14:paraId="2CDA827C" w14:textId="77777777" w:rsidR="0070009A" w:rsidRDefault="0070009A" w:rsidP="0070009A">
      <w:pPr>
        <w:pStyle w:val="NormalWeb"/>
        <w:jc w:val="both"/>
      </w:pPr>
      <w:r>
        <w:t xml:space="preserve">This project explores the development of bidirectional charging systems that support Vehicle-to-Grid (V2G) and Grid-to-Vehicle (G2V) functionalities. It involves creating onboard </w:t>
      </w:r>
      <w:r>
        <w:lastRenderedPageBreak/>
        <w:t>chargers that allow EVs to both draw energy from the grid and supply energy back to it, facilitating better energy management and grid stability.</w:t>
      </w:r>
    </w:p>
    <w:p w14:paraId="55CCA31E" w14:textId="77777777" w:rsidR="0070009A" w:rsidRDefault="0070009A" w:rsidP="0070009A">
      <w:pPr>
        <w:pStyle w:val="Heading3"/>
      </w:pPr>
      <w:r>
        <w:t>Virtual Driving &amp; Connected Vehicles</w:t>
      </w:r>
    </w:p>
    <w:p w14:paraId="4F88D42A" w14:textId="1B032BAF" w:rsidR="00592824" w:rsidRPr="0040757F" w:rsidRDefault="0070009A" w:rsidP="0070009A">
      <w:pPr>
        <w:pStyle w:val="NormalWeb"/>
        <w:jc w:val="both"/>
      </w:pPr>
      <w:r>
        <w:t xml:space="preserve">This project aims to advance virtual </w:t>
      </w:r>
      <w:r>
        <w:t xml:space="preserve">reality </w:t>
      </w:r>
      <w:r>
        <w:t xml:space="preserve">driving and enhance connectivity in vehicles. It involves developing </w:t>
      </w:r>
      <w:r>
        <w:t xml:space="preserve">digital </w:t>
      </w:r>
      <w:proofErr w:type="spellStart"/>
      <w:r>
        <w:t xml:space="preserve">twin </w:t>
      </w:r>
      <w:r>
        <w:t>technologie</w:t>
      </w:r>
      <w:proofErr w:type="spellEnd"/>
      <w:r>
        <w:t>s for realistic driving simulations and enabling vehicles to communicate with each other and with infrastructure, improving the accuracy of driving models and the efficiency of transportation systems.</w:t>
      </w:r>
    </w:p>
    <w:p w14:paraId="4CF5B08F" w14:textId="52DD7D31" w:rsidR="0040757F" w:rsidRPr="00592824" w:rsidRDefault="0040757F" w:rsidP="0040757F">
      <w:pPr>
        <w:numPr>
          <w:ilvl w:val="0"/>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Publications</w:t>
      </w:r>
    </w:p>
    <w:p w14:paraId="1618B518" w14:textId="77777777" w:rsidR="00592824" w:rsidRPr="00592824" w:rsidRDefault="00592824" w:rsidP="00592824">
      <w:pPr>
        <w:spacing w:before="100" w:beforeAutospacing="1" w:after="100" w:afterAutospacing="1"/>
        <w:rPr>
          <w:rFonts w:ascii="Times New Roman" w:eastAsia="Times New Roman" w:hAnsi="Times New Roman" w:cs="Times New Roman"/>
          <w:lang w:eastAsia="en-GB"/>
        </w:rPr>
      </w:pPr>
    </w:p>
    <w:tbl>
      <w:tblPr>
        <w:tblW w:w="5000" w:type="pct"/>
        <w:tblCellMar>
          <w:left w:w="0" w:type="dxa"/>
          <w:right w:w="0" w:type="dxa"/>
        </w:tblCellMar>
        <w:tblLook w:val="0620" w:firstRow="1" w:lastRow="0" w:firstColumn="0" w:lastColumn="0" w:noHBand="1" w:noVBand="1"/>
      </w:tblPr>
      <w:tblGrid>
        <w:gridCol w:w="871"/>
        <w:gridCol w:w="8125"/>
      </w:tblGrid>
      <w:tr w:rsidR="00592824" w:rsidRPr="00592824" w14:paraId="2A551D70" w14:textId="77777777" w:rsidTr="00BE5630">
        <w:trPr>
          <w:trHeight w:val="455"/>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334578EA" w14:textId="77777777" w:rsidR="00592824" w:rsidRPr="00592824" w:rsidRDefault="00592824" w:rsidP="00592824">
            <w:pPr>
              <w:jc w:val="center"/>
              <w:rPr>
                <w:rFonts w:ascii="Times New Roman" w:eastAsia="Times New Roman" w:hAnsi="Times New Roman" w:cs="Times New Roman"/>
                <w:b/>
                <w:sz w:val="32"/>
                <w:u w:val="single"/>
                <w:lang w:eastAsia="en-GB"/>
              </w:rPr>
            </w:pPr>
            <w:r w:rsidRPr="00592824">
              <w:rPr>
                <w:rFonts w:ascii="Times New Roman" w:eastAsia="Times New Roman" w:hAnsi="Times New Roman" w:cs="Times New Roman"/>
                <w:b/>
                <w:bCs/>
                <w:sz w:val="32"/>
                <w:u w:val="single"/>
                <w:lang w:eastAsia="en-GB"/>
              </w:rPr>
              <w:t>No</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0B3C7B5C" w14:textId="77777777" w:rsidR="00592824" w:rsidRPr="00592824" w:rsidRDefault="00592824" w:rsidP="00592824">
            <w:pPr>
              <w:jc w:val="center"/>
              <w:rPr>
                <w:rFonts w:ascii="Times New Roman" w:eastAsia="Times New Roman" w:hAnsi="Times New Roman" w:cs="Times New Roman"/>
                <w:b/>
                <w:sz w:val="32"/>
                <w:u w:val="single"/>
                <w:lang w:eastAsia="en-GB"/>
              </w:rPr>
            </w:pPr>
            <w:r w:rsidRPr="00592824">
              <w:rPr>
                <w:rFonts w:ascii="Times New Roman" w:eastAsia="Times New Roman" w:hAnsi="Times New Roman" w:cs="Times New Roman"/>
                <w:b/>
                <w:bCs/>
                <w:sz w:val="32"/>
                <w:u w:val="single"/>
                <w:lang w:eastAsia="en-GB"/>
              </w:rPr>
              <w:t>Publications</w:t>
            </w:r>
          </w:p>
        </w:tc>
      </w:tr>
      <w:tr w:rsidR="00592824" w:rsidRPr="00592824" w14:paraId="2E2C4FF6" w14:textId="77777777" w:rsidTr="00BE5630">
        <w:trPr>
          <w:trHeight w:val="1197"/>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tcPr>
          <w:p w14:paraId="1E572130"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1</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tcPr>
          <w:p w14:paraId="0FA0FD91"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Kurian, H., &amp; Jose, P. C. (2023). "LCLC Based AC-DC Single-Stage Resonant Converter with Natural Power Factor Correction" in 2023 IEEE 3rd International Conference on Sustainable Energy and Future Electric Transportation (SEFET), August 9, 2023, pp. 1-6.</w:t>
            </w:r>
          </w:p>
        </w:tc>
      </w:tr>
      <w:tr w:rsidR="00592824" w:rsidRPr="00592824" w14:paraId="4DAA42FC" w14:textId="77777777" w:rsidTr="00BE5630">
        <w:trPr>
          <w:trHeight w:val="1197"/>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tcPr>
          <w:p w14:paraId="75045141"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2</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tcPr>
          <w:p w14:paraId="41AE0FFE" w14:textId="77777777" w:rsidR="00592824" w:rsidRPr="00592824" w:rsidRDefault="00592824" w:rsidP="00592824">
            <w:pPr>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Kurian, H., &amp; Chacko, P. J. (2023). "On-board Converter for Electric Vehicle Charging Using LCLC Resonant Topology" in 5th International Conference on Energy, Power &amp; Environment (IECEPE 2023), June 2023.</w:t>
            </w:r>
          </w:p>
          <w:p w14:paraId="4DA853F8" w14:textId="77777777" w:rsidR="00592824" w:rsidRPr="00592824" w:rsidRDefault="00592824" w:rsidP="00592824">
            <w:pPr>
              <w:jc w:val="both"/>
              <w:rPr>
                <w:rFonts w:ascii="Times New Roman" w:eastAsia="Times New Roman" w:hAnsi="Times New Roman" w:cs="Times New Roman"/>
                <w:bCs/>
                <w:lang w:eastAsia="en-GB"/>
              </w:rPr>
            </w:pPr>
          </w:p>
        </w:tc>
      </w:tr>
      <w:tr w:rsidR="00592824" w:rsidRPr="00592824" w14:paraId="05B85B5C" w14:textId="77777777" w:rsidTr="00BE5630">
        <w:trPr>
          <w:trHeight w:val="1197"/>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tcPr>
          <w:p w14:paraId="17D89AFC"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3</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tcPr>
          <w:p w14:paraId="6BBE7C6D"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Chacko, P. J., &amp; </w:t>
            </w:r>
            <w:proofErr w:type="spellStart"/>
            <w:r w:rsidRPr="00592824">
              <w:rPr>
                <w:rFonts w:ascii="Times New Roman" w:eastAsia="Times New Roman" w:hAnsi="Times New Roman" w:cs="Times New Roman"/>
                <w:bCs/>
                <w:lang w:eastAsia="en-GB"/>
              </w:rPr>
              <w:t>Meikandasivam</w:t>
            </w:r>
            <w:proofErr w:type="spellEnd"/>
            <w:r w:rsidRPr="00592824">
              <w:rPr>
                <w:rFonts w:ascii="Times New Roman" w:eastAsia="Times New Roman" w:hAnsi="Times New Roman" w:cs="Times New Roman"/>
                <w:bCs/>
                <w:lang w:eastAsia="en-GB"/>
              </w:rPr>
              <w:t xml:space="preserve">, S. (2021). "An Optimized Energy Management System for Vehicle to Vehicle Power Transfer Using Microgrid Charging Station Integrated </w:t>
            </w:r>
            <w:proofErr w:type="spellStart"/>
            <w:r w:rsidRPr="00592824">
              <w:rPr>
                <w:rFonts w:ascii="Times New Roman" w:eastAsia="Times New Roman" w:hAnsi="Times New Roman" w:cs="Times New Roman"/>
                <w:bCs/>
                <w:lang w:eastAsia="en-GB"/>
              </w:rPr>
              <w:t>Gridable</w:t>
            </w:r>
            <w:proofErr w:type="spellEnd"/>
            <w:r w:rsidRPr="00592824">
              <w:rPr>
                <w:rFonts w:ascii="Times New Roman" w:eastAsia="Times New Roman" w:hAnsi="Times New Roman" w:cs="Times New Roman"/>
                <w:bCs/>
                <w:lang w:eastAsia="en-GB"/>
              </w:rPr>
              <w:t xml:space="preserve"> Electric Vehicles" in Sustainable Energy, Grids and Networks, Volume 26 Issue -1, April 2021.</w:t>
            </w:r>
          </w:p>
        </w:tc>
      </w:tr>
      <w:tr w:rsidR="00592824" w:rsidRPr="00592824" w14:paraId="09C9C50F" w14:textId="77777777" w:rsidTr="00BE5630">
        <w:trPr>
          <w:trHeight w:val="1197"/>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tcPr>
          <w:p w14:paraId="0C959258"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4</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tcPr>
          <w:p w14:paraId="611BFD1A"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Chacko, P. J., </w:t>
            </w:r>
            <w:proofErr w:type="spellStart"/>
            <w:r w:rsidRPr="00592824">
              <w:rPr>
                <w:rFonts w:ascii="Times New Roman" w:eastAsia="Times New Roman" w:hAnsi="Times New Roman" w:cs="Times New Roman"/>
                <w:bCs/>
                <w:lang w:eastAsia="en-GB"/>
              </w:rPr>
              <w:t>Haneesh</w:t>
            </w:r>
            <w:proofErr w:type="spellEnd"/>
            <w:r w:rsidRPr="00592824">
              <w:rPr>
                <w:rFonts w:ascii="Times New Roman" w:eastAsia="Times New Roman" w:hAnsi="Times New Roman" w:cs="Times New Roman"/>
                <w:bCs/>
                <w:lang w:eastAsia="en-GB"/>
              </w:rPr>
              <w:t>, K. M., &amp; Rodrigues, J. X. (2021). "Error-State Extended Kalman Filter Based Sensor Fusion for Optimized Drive Train Regulation of an Autonomous PHEV" in Electric Vehicles and the Future of Energy Efficient Transportation, December 2020.</w:t>
            </w:r>
          </w:p>
        </w:tc>
      </w:tr>
      <w:tr w:rsidR="00592824" w:rsidRPr="00592824" w14:paraId="2539DAE4" w14:textId="77777777" w:rsidTr="00BE5630">
        <w:trPr>
          <w:trHeight w:val="1197"/>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1C999888"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5</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4B7D6934" w14:textId="77777777" w:rsidR="00592824" w:rsidRPr="00592824" w:rsidRDefault="00592824" w:rsidP="00592824">
            <w:pPr>
              <w:jc w:val="both"/>
              <w:rPr>
                <w:rFonts w:ascii="Times New Roman" w:eastAsia="Times New Roman" w:hAnsi="Times New Roman" w:cs="Times New Roman"/>
                <w:bCs/>
                <w:lang w:eastAsia="en-GB"/>
              </w:rPr>
            </w:pPr>
            <w:proofErr w:type="spellStart"/>
            <w:r w:rsidRPr="00592824">
              <w:rPr>
                <w:rFonts w:ascii="Times New Roman" w:eastAsia="Times New Roman" w:hAnsi="Times New Roman" w:cs="Times New Roman"/>
                <w:bCs/>
                <w:lang w:eastAsia="en-GB"/>
              </w:rPr>
              <w:t>Steben</w:t>
            </w:r>
            <w:proofErr w:type="spellEnd"/>
            <w:r w:rsidRPr="00592824">
              <w:rPr>
                <w:rFonts w:ascii="Times New Roman" w:eastAsia="Times New Roman" w:hAnsi="Times New Roman" w:cs="Times New Roman"/>
                <w:bCs/>
                <w:lang w:eastAsia="en-GB"/>
              </w:rPr>
              <w:t xml:space="preserve"> Babu  , Rahul Santhosh PM , </w:t>
            </w:r>
            <w:proofErr w:type="spellStart"/>
            <w:r w:rsidRPr="00592824">
              <w:rPr>
                <w:rFonts w:ascii="Times New Roman" w:eastAsia="Times New Roman" w:hAnsi="Times New Roman" w:cs="Times New Roman"/>
                <w:bCs/>
                <w:lang w:eastAsia="en-GB"/>
              </w:rPr>
              <w:t>Rishin</w:t>
            </w:r>
            <w:proofErr w:type="spellEnd"/>
            <w:r w:rsidRPr="00592824">
              <w:rPr>
                <w:rFonts w:ascii="Times New Roman" w:eastAsia="Times New Roman" w:hAnsi="Times New Roman" w:cs="Times New Roman"/>
                <w:bCs/>
                <w:lang w:eastAsia="en-GB"/>
              </w:rPr>
              <w:t xml:space="preserve"> Mathew  , Muhammed Nazim ,Parag Jose C , </w:t>
            </w:r>
            <w:proofErr w:type="spellStart"/>
            <w:r w:rsidRPr="00592824">
              <w:rPr>
                <w:rFonts w:ascii="Times New Roman" w:eastAsia="Times New Roman" w:hAnsi="Times New Roman" w:cs="Times New Roman"/>
                <w:bCs/>
                <w:lang w:eastAsia="en-GB"/>
              </w:rPr>
              <w:t>Haneesh</w:t>
            </w:r>
            <w:proofErr w:type="spellEnd"/>
            <w:r w:rsidRPr="00592824">
              <w:rPr>
                <w:rFonts w:ascii="Times New Roman" w:eastAsia="Times New Roman" w:hAnsi="Times New Roman" w:cs="Times New Roman"/>
                <w:bCs/>
                <w:lang w:eastAsia="en-GB"/>
              </w:rPr>
              <w:t xml:space="preserve"> K.M(2022) Electric Vehicle Drivetrain Optimization Strategy Using Genetic Algorithm, Sustainable Energy and Clean Technologies Jointly Organized by Department of Chemical Engineering and Department of Electrical Engineering, Pandit Deendayal Energy University, Gandhinagar on September 2 - 4, 2022</w:t>
            </w:r>
          </w:p>
        </w:tc>
      </w:tr>
      <w:tr w:rsidR="00592824" w:rsidRPr="00592824" w14:paraId="324D02B0" w14:textId="77777777" w:rsidTr="00BE5630">
        <w:trPr>
          <w:trHeight w:val="852"/>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378F1EFE"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6</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08A4B8AA" w14:textId="77777777" w:rsidR="00592824" w:rsidRPr="00592824" w:rsidRDefault="00592824" w:rsidP="00592824">
            <w:pPr>
              <w:jc w:val="both"/>
              <w:rPr>
                <w:rFonts w:ascii="Times New Roman" w:eastAsia="Times New Roman" w:hAnsi="Times New Roman" w:cs="Times New Roman"/>
                <w:bCs/>
                <w:lang w:eastAsia="en-GB"/>
              </w:rPr>
            </w:pPr>
            <w:proofErr w:type="spellStart"/>
            <w:r w:rsidRPr="00592824">
              <w:rPr>
                <w:rFonts w:ascii="Times New Roman" w:eastAsia="Times New Roman" w:hAnsi="Times New Roman" w:cs="Times New Roman"/>
                <w:bCs/>
                <w:lang w:eastAsia="en-GB"/>
              </w:rPr>
              <w:t>Abhinand</w:t>
            </w:r>
            <w:proofErr w:type="spellEnd"/>
            <w:r w:rsidRPr="00592824">
              <w:rPr>
                <w:rFonts w:ascii="Times New Roman" w:eastAsia="Times New Roman" w:hAnsi="Times New Roman" w:cs="Times New Roman"/>
                <w:bCs/>
                <w:lang w:eastAsia="en-GB"/>
              </w:rPr>
              <w:t xml:space="preserve"> Nair, Parthiv </w:t>
            </w:r>
            <w:proofErr w:type="spellStart"/>
            <w:r w:rsidRPr="00592824">
              <w:rPr>
                <w:rFonts w:ascii="Times New Roman" w:eastAsia="Times New Roman" w:hAnsi="Times New Roman" w:cs="Times New Roman"/>
                <w:bCs/>
                <w:lang w:eastAsia="en-GB"/>
              </w:rPr>
              <w:t>Shaji,Nived</w:t>
            </w:r>
            <w:proofErr w:type="spellEnd"/>
            <w:r w:rsidRPr="00592824">
              <w:rPr>
                <w:rFonts w:ascii="Times New Roman" w:eastAsia="Times New Roman" w:hAnsi="Times New Roman" w:cs="Times New Roman"/>
                <w:bCs/>
                <w:lang w:eastAsia="en-GB"/>
              </w:rPr>
              <w:t xml:space="preserve"> T, Parag Jose Chacko, </w:t>
            </w:r>
            <w:proofErr w:type="spellStart"/>
            <w:r w:rsidRPr="00592824">
              <w:rPr>
                <w:rFonts w:ascii="Times New Roman" w:eastAsia="Times New Roman" w:hAnsi="Times New Roman" w:cs="Times New Roman"/>
                <w:bCs/>
                <w:lang w:eastAsia="en-GB"/>
              </w:rPr>
              <w:t>Haneesh</w:t>
            </w:r>
            <w:proofErr w:type="spellEnd"/>
            <w:r w:rsidRPr="00592824">
              <w:rPr>
                <w:rFonts w:ascii="Times New Roman" w:eastAsia="Times New Roman" w:hAnsi="Times New Roman" w:cs="Times New Roman"/>
                <w:bCs/>
                <w:lang w:eastAsia="en-GB"/>
              </w:rPr>
              <w:t xml:space="preserve"> KM.(2022). Deep Neural Network approach for Brake Blending in Autonomous Vehicles for Automatic Cruise Control. Sustainable Energy and Clean Technologies Jointly Organized by Department of Chemical Engineering and Department of Electrical Engineering, Pandit Deendayal Energy University, Gandhinagar on September 2 - 4, 2022</w:t>
            </w:r>
          </w:p>
        </w:tc>
      </w:tr>
      <w:tr w:rsidR="00592824" w:rsidRPr="00592824" w14:paraId="2E168EE1" w14:textId="77777777" w:rsidTr="00BE5630">
        <w:trPr>
          <w:trHeight w:val="870"/>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4F6CE4DD"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7</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1F94E4B4"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Jose Thomas, Allen Thomas, Akhil Biju, Aswin Mathew, C. Parag Jose &amp; </w:t>
            </w:r>
            <w:proofErr w:type="spellStart"/>
            <w:r w:rsidRPr="00592824">
              <w:rPr>
                <w:rFonts w:ascii="Times New Roman" w:eastAsia="Times New Roman" w:hAnsi="Times New Roman" w:cs="Times New Roman"/>
                <w:bCs/>
                <w:lang w:eastAsia="en-GB"/>
              </w:rPr>
              <w:t>Haneesh</w:t>
            </w:r>
            <w:proofErr w:type="spellEnd"/>
            <w:r w:rsidRPr="00592824">
              <w:rPr>
                <w:rFonts w:ascii="Times New Roman" w:eastAsia="Times New Roman" w:hAnsi="Times New Roman" w:cs="Times New Roman"/>
                <w:bCs/>
                <w:lang w:eastAsia="en-GB"/>
              </w:rPr>
              <w:t xml:space="preserve"> K.M (2020) “A GPS- Gradient  mapped Database based Fuzzy Energy Management </w:t>
            </w:r>
            <w:r w:rsidRPr="00592824">
              <w:rPr>
                <w:rFonts w:ascii="Times New Roman" w:eastAsia="Times New Roman" w:hAnsi="Times New Roman" w:cs="Times New Roman"/>
                <w:bCs/>
                <w:lang w:eastAsia="en-GB"/>
              </w:rPr>
              <w:lastRenderedPageBreak/>
              <w:t>Systems for Series- Parallel Hybrid Electric Vehicle in Lecture  Notes in Electrical Engineering, 2020. vol 665, Chapter-38 .</w:t>
            </w:r>
          </w:p>
        </w:tc>
      </w:tr>
      <w:tr w:rsidR="00592824" w:rsidRPr="00592824" w14:paraId="5903C5DA" w14:textId="77777777" w:rsidTr="00BE5630">
        <w:trPr>
          <w:trHeight w:val="947"/>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32741E23"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lastRenderedPageBreak/>
              <w:t>8</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2BB4FABC"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Parag Jose C. &amp; S. </w:t>
            </w:r>
            <w:proofErr w:type="spellStart"/>
            <w:r w:rsidRPr="00592824">
              <w:rPr>
                <w:rFonts w:ascii="Times New Roman" w:eastAsia="Times New Roman" w:hAnsi="Times New Roman" w:cs="Times New Roman"/>
                <w:bCs/>
                <w:lang w:eastAsia="en-GB"/>
              </w:rPr>
              <w:t>Meikandasivam</w:t>
            </w:r>
            <w:proofErr w:type="spellEnd"/>
            <w:r w:rsidRPr="00592824">
              <w:rPr>
                <w:rFonts w:ascii="Times New Roman" w:eastAsia="Times New Roman" w:hAnsi="Times New Roman" w:cs="Times New Roman"/>
                <w:bCs/>
                <w:lang w:eastAsia="en-GB"/>
              </w:rPr>
              <w:t>, (2020). “Optimization &amp; Validation of Intelligent Energy Management System for  Pseudo Dynamic predictive regulation of Plug-in Hybrid Electric Vehicle as Donor Clients” in e-Transportation, Volume  3 Issue -1, February 2020.</w:t>
            </w:r>
          </w:p>
        </w:tc>
      </w:tr>
      <w:tr w:rsidR="00592824" w:rsidRPr="00592824" w14:paraId="38385AD0" w14:textId="77777777" w:rsidTr="00BE5630">
        <w:trPr>
          <w:trHeight w:val="870"/>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00CA27F2"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9</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666B2A08"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Aswin Mathew, Rohit Babu, </w:t>
            </w:r>
            <w:proofErr w:type="spellStart"/>
            <w:r w:rsidRPr="00592824">
              <w:rPr>
                <w:rFonts w:ascii="Times New Roman" w:eastAsia="Times New Roman" w:hAnsi="Times New Roman" w:cs="Times New Roman"/>
                <w:bCs/>
                <w:lang w:eastAsia="en-GB"/>
              </w:rPr>
              <w:t>Mikhil</w:t>
            </w:r>
            <w:proofErr w:type="spellEnd"/>
            <w:r w:rsidRPr="00592824">
              <w:rPr>
                <w:rFonts w:ascii="Times New Roman" w:eastAsia="Times New Roman" w:hAnsi="Times New Roman" w:cs="Times New Roman"/>
                <w:bCs/>
                <w:lang w:eastAsia="en-GB"/>
              </w:rPr>
              <w:t xml:space="preserve"> Philip, Galvin Joseph, Parag Jose C and </w:t>
            </w:r>
            <w:proofErr w:type="spellStart"/>
            <w:r w:rsidRPr="00592824">
              <w:rPr>
                <w:rFonts w:ascii="Times New Roman" w:eastAsia="Times New Roman" w:hAnsi="Times New Roman" w:cs="Times New Roman"/>
                <w:bCs/>
                <w:lang w:eastAsia="en-GB"/>
              </w:rPr>
              <w:t>Haneesh</w:t>
            </w:r>
            <w:proofErr w:type="spellEnd"/>
            <w:r w:rsidRPr="00592824">
              <w:rPr>
                <w:rFonts w:ascii="Times New Roman" w:eastAsia="Times New Roman" w:hAnsi="Times New Roman" w:cs="Times New Roman"/>
                <w:bCs/>
                <w:lang w:eastAsia="en-GB"/>
              </w:rPr>
              <w:t xml:space="preserve"> K. M (2020) : “Hybrid Renewable  Road Side Charging Station with I2V Communication Functionality” in Lecture Notes in Mechanical Engineering.  </w:t>
            </w:r>
          </w:p>
        </w:tc>
      </w:tr>
      <w:tr w:rsidR="00592824" w:rsidRPr="00592824" w14:paraId="434CB73F" w14:textId="77777777" w:rsidTr="00BE5630">
        <w:trPr>
          <w:trHeight w:val="947"/>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65009DB3"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10</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63AEC872"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Parag Jose C, </w:t>
            </w:r>
            <w:proofErr w:type="spellStart"/>
            <w:r w:rsidRPr="00592824">
              <w:rPr>
                <w:rFonts w:ascii="Times New Roman" w:eastAsia="Times New Roman" w:hAnsi="Times New Roman" w:cs="Times New Roman"/>
                <w:bCs/>
                <w:lang w:eastAsia="en-GB"/>
              </w:rPr>
              <w:t>Haneesh</w:t>
            </w:r>
            <w:proofErr w:type="spellEnd"/>
            <w:r w:rsidRPr="00592824">
              <w:rPr>
                <w:rFonts w:ascii="Times New Roman" w:eastAsia="Times New Roman" w:hAnsi="Times New Roman" w:cs="Times New Roman"/>
                <w:bCs/>
                <w:lang w:eastAsia="en-GB"/>
              </w:rPr>
              <w:t xml:space="preserve"> K.M. &amp; Joseph Rodrigues, (2021). “Error-state Extended Kalman Filter Based Sensor Fusion for  Optimized Drive Train Regulation of an Autonomous PHEV” in Electric Vehicles and the Future of Energy Efficient  Transportation.</w:t>
            </w:r>
          </w:p>
        </w:tc>
      </w:tr>
      <w:tr w:rsidR="00592824" w:rsidRPr="00592824" w14:paraId="33B3BE74" w14:textId="77777777" w:rsidTr="00BE5630">
        <w:trPr>
          <w:trHeight w:val="947"/>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711ED30F"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11</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4693EB39"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Parag Jose C &amp; </w:t>
            </w:r>
            <w:proofErr w:type="spellStart"/>
            <w:r w:rsidRPr="00592824">
              <w:rPr>
                <w:rFonts w:ascii="Times New Roman" w:eastAsia="Times New Roman" w:hAnsi="Times New Roman" w:cs="Times New Roman"/>
                <w:bCs/>
                <w:lang w:eastAsia="en-GB"/>
              </w:rPr>
              <w:t>Haneesh</w:t>
            </w:r>
            <w:proofErr w:type="spellEnd"/>
            <w:r w:rsidRPr="00592824">
              <w:rPr>
                <w:rFonts w:ascii="Times New Roman" w:eastAsia="Times New Roman" w:hAnsi="Times New Roman" w:cs="Times New Roman"/>
                <w:bCs/>
                <w:lang w:eastAsia="en-GB"/>
              </w:rPr>
              <w:t xml:space="preserve"> K.M, (2019) “Modelling and Analysis of Split Parallel Hybrid Electric Vehicle based on 14  Degrees of Freedom” in the International Journal of Innovative Technology and Exploring Engineering (IJITEE), Volume-8  Issue-5, March 2019.</w:t>
            </w:r>
          </w:p>
        </w:tc>
      </w:tr>
      <w:tr w:rsidR="00592824" w:rsidRPr="00592824" w14:paraId="25941F8C" w14:textId="77777777" w:rsidTr="00BE5630">
        <w:trPr>
          <w:trHeight w:val="1026"/>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119E2C54"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12</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7C17513A"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Parag Jose C &amp; </w:t>
            </w:r>
            <w:proofErr w:type="spellStart"/>
            <w:r w:rsidRPr="00592824">
              <w:rPr>
                <w:rFonts w:ascii="Times New Roman" w:eastAsia="Times New Roman" w:hAnsi="Times New Roman" w:cs="Times New Roman"/>
                <w:bCs/>
                <w:lang w:eastAsia="en-GB"/>
              </w:rPr>
              <w:t>Haneesh</w:t>
            </w:r>
            <w:proofErr w:type="spellEnd"/>
            <w:r w:rsidRPr="00592824">
              <w:rPr>
                <w:rFonts w:ascii="Times New Roman" w:eastAsia="Times New Roman" w:hAnsi="Times New Roman" w:cs="Times New Roman"/>
                <w:bCs/>
                <w:lang w:eastAsia="en-GB"/>
              </w:rPr>
              <w:t xml:space="preserve"> K.M (2019), “Fuzzy Based Controller for Bi-directional Power Flow Regulation for Integration  of Electric Vehicles to PV based DC Micro- Grid” in the 2019 International Conference on “Data Science and  Communication”; 01 - 02 March, 2019 held at CHRIST (Deemed to be University), Bangalore, (INDIA).</w:t>
            </w:r>
          </w:p>
        </w:tc>
      </w:tr>
      <w:tr w:rsidR="00592824" w:rsidRPr="00592824" w14:paraId="3D7BD66A" w14:textId="77777777" w:rsidTr="00BE5630">
        <w:trPr>
          <w:trHeight w:val="1095"/>
        </w:trPr>
        <w:tc>
          <w:tcPr>
            <w:tcW w:w="484"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3E8B12E7"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13</w:t>
            </w:r>
          </w:p>
        </w:tc>
        <w:tc>
          <w:tcPr>
            <w:tcW w:w="4516" w:type="pct"/>
            <w:tcBorders>
              <w:top w:val="single" w:sz="12" w:space="0" w:color="000000"/>
              <w:left w:val="single" w:sz="12" w:space="0" w:color="000000"/>
              <w:bottom w:val="single" w:sz="12" w:space="0" w:color="000000"/>
              <w:right w:val="single" w:sz="12" w:space="0" w:color="000000"/>
            </w:tcBorders>
            <w:shd w:val="clear" w:color="auto" w:fill="FFFFFF"/>
            <w:tcMar>
              <w:top w:w="15" w:type="dxa"/>
              <w:left w:w="15" w:type="dxa"/>
              <w:bottom w:w="0" w:type="dxa"/>
              <w:right w:w="15" w:type="dxa"/>
            </w:tcMar>
            <w:hideMark/>
          </w:tcPr>
          <w:p w14:paraId="786107F9" w14:textId="77777777" w:rsidR="00592824" w:rsidRPr="00592824" w:rsidRDefault="00592824" w:rsidP="00592824">
            <w:pPr>
              <w:jc w:val="both"/>
              <w:rPr>
                <w:rFonts w:ascii="Times New Roman" w:eastAsia="Times New Roman" w:hAnsi="Times New Roman" w:cs="Times New Roman"/>
                <w:bCs/>
                <w:lang w:eastAsia="en-GB"/>
              </w:rPr>
            </w:pPr>
            <w:r w:rsidRPr="00592824">
              <w:rPr>
                <w:rFonts w:ascii="Times New Roman" w:eastAsia="Times New Roman" w:hAnsi="Times New Roman" w:cs="Times New Roman"/>
                <w:bCs/>
                <w:lang w:eastAsia="en-GB"/>
              </w:rPr>
              <w:t xml:space="preserve">Parag Jose C. &amp; S. </w:t>
            </w:r>
            <w:proofErr w:type="spellStart"/>
            <w:r w:rsidRPr="00592824">
              <w:rPr>
                <w:rFonts w:ascii="Times New Roman" w:eastAsia="Times New Roman" w:hAnsi="Times New Roman" w:cs="Times New Roman"/>
                <w:bCs/>
                <w:lang w:eastAsia="en-GB"/>
              </w:rPr>
              <w:t>Meikandasivam</w:t>
            </w:r>
            <w:proofErr w:type="spellEnd"/>
            <w:r w:rsidRPr="00592824">
              <w:rPr>
                <w:rFonts w:ascii="Times New Roman" w:eastAsia="Times New Roman" w:hAnsi="Times New Roman" w:cs="Times New Roman"/>
                <w:bCs/>
                <w:lang w:eastAsia="en-GB"/>
              </w:rPr>
              <w:t xml:space="preserve"> (2019). “NSGA-II Based Optimization Approach For Intelligent Load Sharing In  Plug-In Hybrid Vehicles ” in International Journal on Scientific &amp; Technology Research, Volume 8 - Issue 10, October  2019.</w:t>
            </w:r>
          </w:p>
        </w:tc>
      </w:tr>
    </w:tbl>
    <w:p w14:paraId="35A59D89" w14:textId="77777777" w:rsidR="00592824" w:rsidRPr="0040757F" w:rsidRDefault="00592824" w:rsidP="00592824">
      <w:pPr>
        <w:spacing w:before="100" w:beforeAutospacing="1" w:after="100" w:afterAutospacing="1"/>
        <w:rPr>
          <w:rFonts w:ascii="Times New Roman" w:eastAsia="Times New Roman" w:hAnsi="Times New Roman" w:cs="Times New Roman"/>
          <w:lang w:eastAsia="en-GB"/>
        </w:rPr>
      </w:pPr>
    </w:p>
    <w:p w14:paraId="2E5BE268" w14:textId="77777777" w:rsidR="0040757F" w:rsidRPr="0040757F" w:rsidRDefault="0040757F" w:rsidP="0040757F">
      <w:pPr>
        <w:numPr>
          <w:ilvl w:val="0"/>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Collaborations</w:t>
      </w:r>
    </w:p>
    <w:p w14:paraId="16098940" w14:textId="402D05B2" w:rsidR="0040757F" w:rsidRDefault="0040757F" w:rsidP="0040757F">
      <w:pPr>
        <w:numPr>
          <w:ilvl w:val="1"/>
          <w:numId w:val="3"/>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Partnerships with industry, other academic institutions, and research organizations.</w:t>
      </w:r>
    </w:p>
    <w:p w14:paraId="1A4042AD" w14:textId="3DFB7EDA" w:rsidR="00B12370" w:rsidRPr="0040757F" w:rsidRDefault="00B12370" w:rsidP="0040757F">
      <w:pPr>
        <w:numPr>
          <w:ilvl w:val="1"/>
          <w:numId w:val="3"/>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Decibels Lab, Mahindra Electric, Safran Engineering Services</w:t>
      </w:r>
      <w:r w:rsidR="007D7C61">
        <w:rPr>
          <w:rFonts w:ascii="Times New Roman" w:eastAsia="Times New Roman" w:hAnsi="Times New Roman" w:cs="Times New Roman"/>
          <w:lang w:eastAsia="en-GB"/>
        </w:rPr>
        <w:t xml:space="preserve"> </w:t>
      </w:r>
      <w:r w:rsidR="007D7C61" w:rsidRPr="007D7C61">
        <w:rPr>
          <w:rFonts w:ascii="Times New Roman" w:eastAsia="Times New Roman" w:hAnsi="Times New Roman" w:cs="Times New Roman"/>
          <w:b/>
          <w:bCs/>
          <w:color w:val="FF0000"/>
          <w:lang w:eastAsia="en-GB"/>
        </w:rPr>
        <w:t>(LOGOs)</w:t>
      </w:r>
    </w:p>
    <w:p w14:paraId="06E30B16"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4. Academic Programs</w:t>
      </w:r>
    </w:p>
    <w:p w14:paraId="4F2CEC42" w14:textId="77777777" w:rsidR="0040757F" w:rsidRPr="0040757F" w:rsidRDefault="0040757F" w:rsidP="0040757F">
      <w:pPr>
        <w:numPr>
          <w:ilvl w:val="0"/>
          <w:numId w:val="4"/>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Degree Programs</w:t>
      </w:r>
    </w:p>
    <w:p w14:paraId="22F3B15D" w14:textId="50A134AF" w:rsidR="00B12370" w:rsidRDefault="007D7C61" w:rsidP="0040757F">
      <w:pPr>
        <w:numPr>
          <w:ilvl w:val="0"/>
          <w:numId w:val="4"/>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M.Sc</w:t>
      </w:r>
      <w:proofErr w:type="spellEnd"/>
      <w:r w:rsidR="00B12370" w:rsidRPr="007C7983">
        <w:rPr>
          <w:rFonts w:ascii="Times New Roman" w:eastAsia="Times New Roman" w:hAnsi="Times New Roman" w:cs="Times New Roman"/>
          <w:lang w:eastAsia="en-GB"/>
        </w:rPr>
        <w:t xml:space="preserve"> in Storage Materials with a specialization in Battery Management Systems,</w:t>
      </w:r>
      <w:r w:rsidR="00B12370">
        <w:rPr>
          <w:rFonts w:ascii="Times New Roman" w:eastAsia="Times New Roman" w:hAnsi="Times New Roman" w:cs="Times New Roman"/>
          <w:lang w:eastAsia="en-GB"/>
        </w:rPr>
        <w:t>.</w:t>
      </w:r>
    </w:p>
    <w:p w14:paraId="71E89EE8" w14:textId="51FECBC1" w:rsidR="00B12370" w:rsidRDefault="00B12370" w:rsidP="0040757F">
      <w:pPr>
        <w:numPr>
          <w:ilvl w:val="0"/>
          <w:numId w:val="4"/>
        </w:numPr>
        <w:spacing w:before="100" w:beforeAutospacing="1" w:after="100" w:afterAutospacing="1"/>
        <w:rPr>
          <w:rFonts w:ascii="Times New Roman" w:eastAsia="Times New Roman" w:hAnsi="Times New Roman" w:cs="Times New Roman"/>
          <w:lang w:eastAsia="en-GB"/>
        </w:rPr>
      </w:pPr>
      <w:r w:rsidRPr="007C7983">
        <w:rPr>
          <w:rFonts w:ascii="Times New Roman" w:eastAsia="Times New Roman" w:hAnsi="Times New Roman" w:cs="Times New Roman"/>
          <w:lang w:eastAsia="en-GB"/>
        </w:rPr>
        <w:t>PGDM in Electric Vehicle Technology</w:t>
      </w:r>
    </w:p>
    <w:p w14:paraId="3EB86DA9" w14:textId="645D7F46" w:rsidR="0040757F" w:rsidRPr="0040757F" w:rsidRDefault="0040757F" w:rsidP="0040757F">
      <w:pPr>
        <w:numPr>
          <w:ilvl w:val="0"/>
          <w:numId w:val="4"/>
        </w:numPr>
        <w:spacing w:before="100" w:beforeAutospacing="1" w:after="100" w:afterAutospacing="1"/>
        <w:rPr>
          <w:rFonts w:ascii="Times New Roman" w:eastAsia="Times New Roman" w:hAnsi="Times New Roman" w:cs="Times New Roman"/>
          <w:lang w:eastAsia="en-GB"/>
        </w:rPr>
      </w:pPr>
      <w:proofErr w:type="spellStart"/>
      <w:r w:rsidRPr="0040757F">
        <w:rPr>
          <w:rFonts w:ascii="Times New Roman" w:eastAsia="Times New Roman" w:hAnsi="Times New Roman" w:cs="Times New Roman"/>
          <w:b/>
          <w:bCs/>
          <w:lang w:eastAsia="en-GB"/>
        </w:rPr>
        <w:t>Course</w:t>
      </w:r>
      <w:proofErr w:type="spellEnd"/>
      <w:r w:rsidRPr="0040757F">
        <w:rPr>
          <w:rFonts w:ascii="Times New Roman" w:eastAsia="Times New Roman" w:hAnsi="Times New Roman" w:cs="Times New Roman"/>
          <w:b/>
          <w:bCs/>
          <w:lang w:eastAsia="en-GB"/>
        </w:rPr>
        <w:t>s Offered</w:t>
      </w:r>
    </w:p>
    <w:p w14:paraId="4453D2AC" w14:textId="2BFDF43A" w:rsidR="0040757F" w:rsidRDefault="00694909" w:rsidP="0040757F">
      <w:pPr>
        <w:numPr>
          <w:ilvl w:val="1"/>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Master certification program on Battery Management Systems</w:t>
      </w:r>
    </w:p>
    <w:p w14:paraId="0F10BCF8" w14:textId="4B16819C" w:rsidR="00694909" w:rsidRDefault="00694909" w:rsidP="00694909">
      <w:pPr>
        <w:numPr>
          <w:ilvl w:val="1"/>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Master certification program on </w:t>
      </w:r>
      <w:r>
        <w:rPr>
          <w:rFonts w:ascii="Times New Roman" w:eastAsia="Times New Roman" w:hAnsi="Times New Roman" w:cs="Times New Roman"/>
          <w:lang w:eastAsia="en-GB"/>
        </w:rPr>
        <w:t>Electric Powertrain</w:t>
      </w:r>
    </w:p>
    <w:p w14:paraId="488F2279" w14:textId="780EE222" w:rsidR="00694909" w:rsidRPr="0040757F" w:rsidRDefault="00694909" w:rsidP="00694909">
      <w:pPr>
        <w:numPr>
          <w:ilvl w:val="1"/>
          <w:numId w:val="4"/>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Micro Specialization courses on EV Systems</w:t>
      </w:r>
    </w:p>
    <w:p w14:paraId="0F95ED19"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5. Events</w:t>
      </w:r>
    </w:p>
    <w:p w14:paraId="05B59DB2" w14:textId="77777777" w:rsidR="0040757F" w:rsidRPr="0040757F" w:rsidRDefault="0040757F" w:rsidP="0040757F">
      <w:pPr>
        <w:numPr>
          <w:ilvl w:val="0"/>
          <w:numId w:val="5"/>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Workshops</w:t>
      </w:r>
    </w:p>
    <w:p w14:paraId="236F5F54" w14:textId="77777777" w:rsidR="0040757F" w:rsidRPr="0040757F" w:rsidRDefault="0040757F" w:rsidP="0040757F">
      <w:pPr>
        <w:numPr>
          <w:ilvl w:val="1"/>
          <w:numId w:val="5"/>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lastRenderedPageBreak/>
        <w:t>Upcoming and past workshops organized by the Centre.</w:t>
      </w:r>
    </w:p>
    <w:p w14:paraId="02A8CCB2" w14:textId="77777777" w:rsidR="0040757F" w:rsidRPr="0040757F" w:rsidRDefault="0040757F" w:rsidP="0040757F">
      <w:pPr>
        <w:numPr>
          <w:ilvl w:val="0"/>
          <w:numId w:val="5"/>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Seminars and Lectures</w:t>
      </w:r>
    </w:p>
    <w:p w14:paraId="20C17E77" w14:textId="77777777" w:rsidR="0040757F" w:rsidRPr="0040757F" w:rsidRDefault="0040757F" w:rsidP="0040757F">
      <w:pPr>
        <w:numPr>
          <w:ilvl w:val="1"/>
          <w:numId w:val="5"/>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Guest lectures, webinars, and seminar series.</w:t>
      </w:r>
    </w:p>
    <w:p w14:paraId="3A1D5EBE" w14:textId="77777777" w:rsidR="0040757F" w:rsidRPr="0040757F" w:rsidRDefault="0040757F" w:rsidP="0040757F">
      <w:pPr>
        <w:numPr>
          <w:ilvl w:val="0"/>
          <w:numId w:val="5"/>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Conferences</w:t>
      </w:r>
    </w:p>
    <w:p w14:paraId="13C882C2" w14:textId="77777777" w:rsidR="0040757F" w:rsidRPr="0040757F" w:rsidRDefault="0040757F" w:rsidP="0040757F">
      <w:pPr>
        <w:numPr>
          <w:ilvl w:val="1"/>
          <w:numId w:val="5"/>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Details of conferences hosted or co-hosted by the Centre.</w:t>
      </w:r>
    </w:p>
    <w:p w14:paraId="0E4CF6E4" w14:textId="77777777" w:rsidR="0040757F" w:rsidRPr="0040757F" w:rsidRDefault="0040757F" w:rsidP="0040757F">
      <w:pPr>
        <w:numPr>
          <w:ilvl w:val="0"/>
          <w:numId w:val="5"/>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Competitions</w:t>
      </w:r>
    </w:p>
    <w:p w14:paraId="39A834F6" w14:textId="77777777" w:rsidR="0040757F" w:rsidRPr="0040757F" w:rsidRDefault="0040757F" w:rsidP="0040757F">
      <w:pPr>
        <w:numPr>
          <w:ilvl w:val="1"/>
          <w:numId w:val="5"/>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Hackathons, coding competitions, and other student engagement activities.</w:t>
      </w:r>
    </w:p>
    <w:p w14:paraId="05049AB0"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6. Industry Engagement</w:t>
      </w:r>
    </w:p>
    <w:p w14:paraId="1CAEF2D5" w14:textId="77777777" w:rsidR="0040757F" w:rsidRPr="0040757F" w:rsidRDefault="0040757F" w:rsidP="0040757F">
      <w:pPr>
        <w:numPr>
          <w:ilvl w:val="0"/>
          <w:numId w:val="6"/>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Partnerships</w:t>
      </w:r>
    </w:p>
    <w:p w14:paraId="7EA6A540" w14:textId="77777777" w:rsidR="0040757F" w:rsidRPr="0040757F" w:rsidRDefault="0040757F" w:rsidP="0040757F">
      <w:pPr>
        <w:numPr>
          <w:ilvl w:val="1"/>
          <w:numId w:val="6"/>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List of industry partners and collaborators.</w:t>
      </w:r>
    </w:p>
    <w:p w14:paraId="5A1E7A37" w14:textId="77777777" w:rsidR="0040757F" w:rsidRPr="0040757F" w:rsidRDefault="0040757F" w:rsidP="0040757F">
      <w:pPr>
        <w:numPr>
          <w:ilvl w:val="0"/>
          <w:numId w:val="6"/>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Internships and Placements</w:t>
      </w:r>
    </w:p>
    <w:p w14:paraId="5E437475" w14:textId="77777777" w:rsidR="0040757F" w:rsidRPr="0040757F" w:rsidRDefault="0040757F" w:rsidP="0040757F">
      <w:pPr>
        <w:numPr>
          <w:ilvl w:val="1"/>
          <w:numId w:val="6"/>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Information on internship opportunities and placement support.</w:t>
      </w:r>
    </w:p>
    <w:p w14:paraId="5CD79C98" w14:textId="77777777" w:rsidR="0040757F" w:rsidRPr="0040757F" w:rsidRDefault="0040757F" w:rsidP="0040757F">
      <w:pPr>
        <w:numPr>
          <w:ilvl w:val="0"/>
          <w:numId w:val="6"/>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Consultancy Services</w:t>
      </w:r>
    </w:p>
    <w:p w14:paraId="3361F787" w14:textId="54819A5D" w:rsidR="007D7C61" w:rsidRPr="00F659FB" w:rsidRDefault="0040757F" w:rsidP="007D7C61">
      <w:pPr>
        <w:numPr>
          <w:ilvl w:val="1"/>
          <w:numId w:val="6"/>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Consultancy services offered to industry partners</w:t>
      </w:r>
      <w:r w:rsidR="00F659FB">
        <w:rPr>
          <w:rFonts w:ascii="Times New Roman" w:eastAsia="Times New Roman" w:hAnsi="Times New Roman" w:cs="Times New Roman"/>
          <w:lang w:eastAsia="en-GB"/>
        </w:rPr>
        <w:t>.</w:t>
      </w:r>
    </w:p>
    <w:p w14:paraId="5312070A" w14:textId="77777777" w:rsidR="007D7C61" w:rsidRPr="0040757F" w:rsidRDefault="007D7C61" w:rsidP="007D7C61">
      <w:pPr>
        <w:spacing w:before="100" w:beforeAutospacing="1" w:after="100" w:afterAutospacing="1"/>
        <w:rPr>
          <w:rFonts w:ascii="Times New Roman" w:eastAsia="Times New Roman" w:hAnsi="Times New Roman" w:cs="Times New Roman"/>
          <w:lang w:eastAsia="en-GB"/>
        </w:rPr>
      </w:pPr>
    </w:p>
    <w:p w14:paraId="3C94D97F"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7. Facilities</w:t>
      </w:r>
    </w:p>
    <w:p w14:paraId="3568A78B" w14:textId="77777777" w:rsidR="0040757F" w:rsidRPr="0040757F" w:rsidRDefault="0040757F" w:rsidP="0040757F">
      <w:pPr>
        <w:numPr>
          <w:ilvl w:val="0"/>
          <w:numId w:val="7"/>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Laboratories</w:t>
      </w:r>
    </w:p>
    <w:p w14:paraId="0AF04123" w14:textId="77777777" w:rsidR="0040757F" w:rsidRPr="0040757F" w:rsidRDefault="0040757F" w:rsidP="0040757F">
      <w:pPr>
        <w:numPr>
          <w:ilvl w:val="1"/>
          <w:numId w:val="7"/>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Overview of the labs and research facilities.</w:t>
      </w:r>
    </w:p>
    <w:p w14:paraId="3DFF93B0" w14:textId="77777777" w:rsidR="0040757F" w:rsidRPr="0040757F" w:rsidRDefault="0040757F" w:rsidP="0040757F">
      <w:pPr>
        <w:numPr>
          <w:ilvl w:val="0"/>
          <w:numId w:val="7"/>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Equipment</w:t>
      </w:r>
    </w:p>
    <w:p w14:paraId="10D194B7" w14:textId="1A07ABB0" w:rsidR="0040757F" w:rsidRDefault="0040757F" w:rsidP="0040757F">
      <w:pPr>
        <w:numPr>
          <w:ilvl w:val="1"/>
          <w:numId w:val="7"/>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Key equipment and resources available for research and teaching.</w:t>
      </w:r>
    </w:p>
    <w:p w14:paraId="481A21FD" w14:textId="0BD1B699" w:rsidR="003142DB" w:rsidRDefault="003142DB" w:rsidP="003142DB">
      <w:pPr>
        <w:pStyle w:val="headerptag"/>
        <w:numPr>
          <w:ilvl w:val="0"/>
          <w:numId w:val="7"/>
        </w:numPr>
        <w:spacing w:before="0" w:beforeAutospacing="0" w:after="0" w:afterAutospacing="0" w:line="420" w:lineRule="atLeast"/>
        <w:jc w:val="center"/>
        <w:rPr>
          <w:rFonts w:ascii="Myriad Pro Light" w:hAnsi="Myriad Pro Light"/>
          <w:b/>
          <w:bCs/>
          <w:color w:val="000000"/>
          <w:sz w:val="39"/>
          <w:szCs w:val="39"/>
        </w:rPr>
      </w:pPr>
      <w:r>
        <w:rPr>
          <w:rFonts w:ascii="Myriad Pro Light" w:hAnsi="Myriad Pro Light"/>
          <w:b/>
          <w:bCs/>
          <w:color w:val="000000"/>
          <w:sz w:val="39"/>
          <w:szCs w:val="39"/>
        </w:rPr>
        <w:t>Equipment Info</w:t>
      </w:r>
    </w:p>
    <w:p w14:paraId="0756B22D" w14:textId="77777777" w:rsidR="00DB4A1C" w:rsidRDefault="00DB4A1C" w:rsidP="00DB4A1C">
      <w:pPr>
        <w:pStyle w:val="headerptag"/>
        <w:spacing w:before="0" w:beforeAutospacing="0" w:after="0" w:afterAutospacing="0" w:line="420" w:lineRule="atLeast"/>
        <w:ind w:left="720"/>
        <w:rPr>
          <w:rFonts w:ascii="Myriad Pro Light" w:hAnsi="Myriad Pro Light"/>
          <w:b/>
          <w:bCs/>
          <w:color w:val="000000"/>
          <w:sz w:val="39"/>
          <w:szCs w:val="39"/>
        </w:rPr>
      </w:pPr>
    </w:p>
    <w:p w14:paraId="2D96B895" w14:textId="02FB95F8" w:rsidR="003142DB" w:rsidRDefault="005A077C" w:rsidP="005A077C">
      <w:pPr>
        <w:pStyle w:val="titlehead"/>
        <w:shd w:val="clear" w:color="auto" w:fill="2F3B59"/>
        <w:spacing w:before="0" w:beforeAutospacing="0" w:after="75" w:afterAutospacing="0" w:line="420" w:lineRule="atLeast"/>
        <w:ind w:left="720"/>
        <w:jc w:val="center"/>
        <w:rPr>
          <w:rFonts w:ascii="Myriad Pro Regular" w:hAnsi="Myriad Pro Regular"/>
          <w:b/>
          <w:bCs/>
          <w:color w:val="FFFFFF"/>
          <w:sz w:val="30"/>
          <w:szCs w:val="30"/>
        </w:rPr>
      </w:pPr>
      <w:r>
        <w:rPr>
          <w:rFonts w:ascii="Myriad Pro Regular" w:hAnsi="Myriad Pro Regular"/>
          <w:b/>
          <w:bCs/>
          <w:color w:val="FFFFFF"/>
          <w:sz w:val="30"/>
          <w:szCs w:val="30"/>
        </w:rPr>
        <w:t>Li-ion cell testing lab, 5V,10 mA 8Ch</w:t>
      </w:r>
    </w:p>
    <w:p w14:paraId="0A340586" w14:textId="22BC5709" w:rsidR="003142DB" w:rsidRDefault="003142DB" w:rsidP="003142DB">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Equipment Code : </w:t>
      </w:r>
      <w:r w:rsidR="00F659FB">
        <w:rPr>
          <w:rStyle w:val="Strong"/>
          <w:rFonts w:ascii="Myriad Pro Regular" w:hAnsi="Myriad Pro Regular"/>
          <w:color w:val="3498DB"/>
          <w:sz w:val="27"/>
          <w:szCs w:val="27"/>
        </w:rPr>
        <w:t>COE/24-25/</w:t>
      </w:r>
      <w:r w:rsidR="005A077C">
        <w:rPr>
          <w:rStyle w:val="Strong"/>
          <w:rFonts w:ascii="Myriad Pro Regular" w:hAnsi="Myriad Pro Regular"/>
          <w:color w:val="3498DB"/>
          <w:sz w:val="27"/>
          <w:szCs w:val="27"/>
        </w:rPr>
        <w:t>C</w:t>
      </w:r>
      <w:r w:rsidR="00F659FB">
        <w:rPr>
          <w:rStyle w:val="Strong"/>
          <w:rFonts w:ascii="Myriad Pro Regular" w:hAnsi="Myriad Pro Regular"/>
          <w:color w:val="3498DB"/>
          <w:sz w:val="27"/>
          <w:szCs w:val="27"/>
        </w:rPr>
        <w:t>BT-1</w:t>
      </w:r>
    </w:p>
    <w:p w14:paraId="08C48D8C" w14:textId="7B53742A" w:rsidR="003142DB" w:rsidRDefault="003142DB" w:rsidP="003142DB">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Make : </w:t>
      </w:r>
      <w:proofErr w:type="spellStart"/>
      <w:r w:rsidR="00F659FB">
        <w:rPr>
          <w:rStyle w:val="Strong"/>
          <w:rFonts w:ascii="Myriad Pro Regular" w:hAnsi="Myriad Pro Regular"/>
          <w:color w:val="3498DB"/>
          <w:sz w:val="27"/>
          <w:szCs w:val="27"/>
        </w:rPr>
        <w:t>Hioki</w:t>
      </w:r>
      <w:proofErr w:type="spellEnd"/>
    </w:p>
    <w:p w14:paraId="7776D93F" w14:textId="77777777" w:rsidR="003142DB" w:rsidRDefault="003142DB" w:rsidP="003142DB">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Model : </w:t>
      </w:r>
      <w:r>
        <w:rPr>
          <w:rStyle w:val="Strong"/>
          <w:rFonts w:ascii="Myriad Pro Regular" w:hAnsi="Myriad Pro Regular"/>
          <w:color w:val="3498DB"/>
          <w:sz w:val="27"/>
          <w:szCs w:val="27"/>
        </w:rPr>
        <w:t>MLB-PML-P300</w:t>
      </w:r>
    </w:p>
    <w:p w14:paraId="251CA079" w14:textId="77777777" w:rsidR="00DB4A1C" w:rsidRDefault="003142DB"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Institution : </w:t>
      </w:r>
      <w:r w:rsidR="00F659FB">
        <w:rPr>
          <w:rStyle w:val="Strong"/>
          <w:rFonts w:ascii="Myriad Pro Regular" w:hAnsi="Myriad Pro Regular"/>
          <w:color w:val="3498DB"/>
          <w:sz w:val="27"/>
          <w:szCs w:val="27"/>
        </w:rPr>
        <w:t xml:space="preserve"> </w:t>
      </w:r>
      <w:r w:rsidR="00DB4A1C">
        <w:rPr>
          <w:rStyle w:val="Strong"/>
          <w:rFonts w:ascii="Myriad Pro Regular" w:hAnsi="Myriad Pro Regular"/>
          <w:color w:val="3498DB"/>
          <w:sz w:val="27"/>
          <w:szCs w:val="27"/>
        </w:rPr>
        <w:t xml:space="preserve">School of Engineering &amp; Technology, Christ University- </w:t>
      </w:r>
      <w:proofErr w:type="spellStart"/>
      <w:r w:rsidR="00DB4A1C">
        <w:rPr>
          <w:rStyle w:val="Strong"/>
          <w:rFonts w:ascii="Myriad Pro Regular" w:hAnsi="Myriad Pro Regular"/>
          <w:color w:val="3498DB"/>
          <w:sz w:val="27"/>
          <w:szCs w:val="27"/>
        </w:rPr>
        <w:t>Kengeri</w:t>
      </w:r>
      <w:proofErr w:type="spellEnd"/>
      <w:r w:rsidR="00DB4A1C">
        <w:rPr>
          <w:rStyle w:val="Strong"/>
          <w:rFonts w:ascii="Myriad Pro Regular" w:hAnsi="Myriad Pro Regular"/>
          <w:color w:val="3498DB"/>
          <w:sz w:val="27"/>
          <w:szCs w:val="27"/>
        </w:rPr>
        <w:t xml:space="preserve"> Campus</w:t>
      </w:r>
    </w:p>
    <w:p w14:paraId="5644FC07" w14:textId="77777777" w:rsidR="00DB4A1C" w:rsidRPr="00F659FB" w:rsidRDefault="00DB4A1C" w:rsidP="00DB4A1C">
      <w:pPr>
        <w:pStyle w:val="NormalWeb"/>
        <w:numPr>
          <w:ilvl w:val="0"/>
          <w:numId w:val="7"/>
        </w:numPr>
        <w:spacing w:before="0" w:beforeAutospacing="0" w:after="75" w:afterAutospacing="0" w:line="420" w:lineRule="atLeast"/>
        <w:jc w:val="both"/>
        <w:rPr>
          <w:rStyle w:val="Strong"/>
          <w:rFonts w:ascii="Myriad Pro Regular" w:hAnsi="Myriad Pro Regular"/>
          <w:b w:val="0"/>
          <w:bCs w:val="0"/>
          <w:color w:val="484848"/>
          <w:sz w:val="27"/>
          <w:szCs w:val="27"/>
        </w:rPr>
      </w:pPr>
      <w:r w:rsidRPr="00F659FB">
        <w:rPr>
          <w:rFonts w:ascii="Myriad Pro Regular" w:hAnsi="Myriad Pro Regular"/>
          <w:color w:val="484848"/>
          <w:sz w:val="27"/>
          <w:szCs w:val="27"/>
        </w:rPr>
        <w:t>Department : </w:t>
      </w:r>
      <w:r>
        <w:rPr>
          <w:rStyle w:val="Strong"/>
          <w:rFonts w:ascii="Myriad Pro Regular" w:hAnsi="Myriad Pro Regular"/>
          <w:color w:val="3498DB"/>
          <w:sz w:val="27"/>
          <w:szCs w:val="27"/>
        </w:rPr>
        <w:t>Centre of Excellence in e-Mobility</w:t>
      </w:r>
    </w:p>
    <w:p w14:paraId="5817C9E6" w14:textId="2F85699E" w:rsidR="003142DB" w:rsidRPr="00F659FB" w:rsidRDefault="003142DB"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sidRPr="00F659FB">
        <w:rPr>
          <w:rFonts w:ascii="Myriad Pro Regular" w:hAnsi="Myriad Pro Regular"/>
          <w:color w:val="484848"/>
          <w:sz w:val="27"/>
          <w:szCs w:val="27"/>
        </w:rPr>
        <w:t>Funding Agency Details :</w:t>
      </w:r>
    </w:p>
    <w:p w14:paraId="23A97052" w14:textId="77777777" w:rsidR="003142DB" w:rsidRDefault="003142DB" w:rsidP="003142DB">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Pooling of Equipment slot :   </w:t>
      </w:r>
      <w:r>
        <w:rPr>
          <w:rStyle w:val="Strong"/>
          <w:rFonts w:ascii="Myriad Pro Regular" w:hAnsi="Myriad Pro Regular"/>
          <w:color w:val="3498DB"/>
          <w:sz w:val="27"/>
          <w:szCs w:val="27"/>
        </w:rPr>
        <w:t>No</w:t>
      </w:r>
    </w:p>
    <w:p w14:paraId="3646C59E" w14:textId="77777777" w:rsidR="003142DB" w:rsidRDefault="003142DB" w:rsidP="003142DB">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Last AMC Done :  </w:t>
      </w:r>
    </w:p>
    <w:p w14:paraId="54181158" w14:textId="77777777" w:rsidR="003142DB" w:rsidRDefault="003142DB" w:rsidP="003142DB">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Reference Website :</w:t>
      </w:r>
    </w:p>
    <w:p w14:paraId="60BB1412" w14:textId="77777777" w:rsidR="00DB4A1C" w:rsidRPr="00DB4A1C" w:rsidRDefault="003142DB"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Fonts w:ascii="Myriad Pro Regular" w:hAnsi="Myriad Pro Regular"/>
          <w:color w:val="484848"/>
          <w:sz w:val="27"/>
          <w:szCs w:val="27"/>
        </w:rPr>
        <w:t>Description : </w:t>
      </w:r>
      <w:r w:rsidRPr="00DB4A1C">
        <w:rPr>
          <w:rStyle w:val="Strong"/>
          <w:rFonts w:ascii="Myriad Pro Regular" w:hAnsi="Myriad Pro Regular"/>
          <w:color w:val="484848"/>
          <w:sz w:val="27"/>
          <w:szCs w:val="27"/>
        </w:rPr>
        <w:t xml:space="preserve">• </w:t>
      </w:r>
      <w:r w:rsidR="00DB4A1C" w:rsidRPr="00DB4A1C">
        <w:rPr>
          <w:rStyle w:val="Strong"/>
          <w:rFonts w:ascii="Myriad Pro Regular" w:hAnsi="Myriad Pro Regular"/>
          <w:color w:val="484848"/>
          <w:sz w:val="27"/>
          <w:szCs w:val="27"/>
        </w:rPr>
        <w:t>Voltage CV Output Range 25mV-5V</w:t>
      </w:r>
    </w:p>
    <w:p w14:paraId="03FDD8B3"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lastRenderedPageBreak/>
        <w:t>Output range/channel: Range1: 5mA-1A; Range2: 1A-6A; Range2: 6A-12A</w:t>
      </w:r>
    </w:p>
    <w:p w14:paraId="3C6EFC8E"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CV cut-off current: Range1: 2mA; Range2: 12mA; Range3: 24mA</w:t>
      </w:r>
    </w:p>
    <w:p w14:paraId="08DBAFE7"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Power Per Channel Output Power 60 W</w:t>
      </w:r>
    </w:p>
    <w:p w14:paraId="6EF7DC00"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Min data recordinterval:100ms</w:t>
      </w:r>
    </w:p>
    <w:p w14:paraId="35BFD6D9"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Min voltage change:10mV</w:t>
      </w:r>
    </w:p>
    <w:p w14:paraId="1BA21D93"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Min current change: 2mA; 12mA; 24mA</w:t>
      </w:r>
    </w:p>
    <w:p w14:paraId="3555429B"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Data recording Frequency: 10Hz</w:t>
      </w:r>
    </w:p>
    <w:p w14:paraId="22E9029C"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Voltage and Current Testing Sample 4-wire connecting</w:t>
      </w:r>
    </w:p>
    <w:p w14:paraId="4D4C229F" w14:textId="6015ED64" w:rsidR="00DB4A1C" w:rsidRPr="00DB4A1C" w:rsidRDefault="00DB4A1C" w:rsidP="00DB4A1C">
      <w:pPr>
        <w:pStyle w:val="NormalWeb"/>
        <w:numPr>
          <w:ilvl w:val="0"/>
          <w:numId w:val="7"/>
        </w:numPr>
        <w:spacing w:before="0" w:beforeAutospacing="0" w:after="75" w:afterAutospacing="0"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Max cycles 65535</w:t>
      </w:r>
    </w:p>
    <w:p w14:paraId="1E695A09" w14:textId="77777777" w:rsidR="00DB4A1C" w:rsidRDefault="00DB4A1C" w:rsidP="00DB4A1C">
      <w:pPr>
        <w:pStyle w:val="NormalWeb"/>
        <w:spacing w:before="0" w:beforeAutospacing="0" w:after="75" w:afterAutospacing="0" w:line="420" w:lineRule="atLeast"/>
        <w:jc w:val="both"/>
        <w:rPr>
          <w:rFonts w:ascii="Myriad Pro Regular" w:hAnsi="Myriad Pro Regular"/>
          <w:color w:val="484848"/>
          <w:sz w:val="27"/>
          <w:szCs w:val="27"/>
        </w:rPr>
      </w:pPr>
    </w:p>
    <w:p w14:paraId="4BD98FD4" w14:textId="504896E5" w:rsidR="003142DB" w:rsidRDefault="003142DB" w:rsidP="00DB4A1C">
      <w:pPr>
        <w:pStyle w:val="Heading5"/>
        <w:shd w:val="clear" w:color="auto" w:fill="283897"/>
        <w:spacing w:before="0"/>
        <w:ind w:left="720"/>
        <w:jc w:val="center"/>
        <w:rPr>
          <w:rFonts w:ascii="Myriad Pro Regular" w:hAnsi="Myriad Pro Regular"/>
          <w:color w:val="FFFFFF"/>
          <w:sz w:val="30"/>
          <w:szCs w:val="30"/>
        </w:rPr>
      </w:pPr>
      <w:r>
        <w:rPr>
          <w:rFonts w:ascii="Myriad Pro Regular" w:hAnsi="Myriad Pro Regular"/>
          <w:b/>
          <w:bCs/>
          <w:color w:val="FFFFFF"/>
          <w:sz w:val="30"/>
          <w:szCs w:val="30"/>
        </w:rPr>
        <w:t>Usage Rate:</w:t>
      </w:r>
    </w:p>
    <w:tbl>
      <w:tblPr>
        <w:tblW w:w="10482" w:type="dxa"/>
        <w:jc w:val="center"/>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410"/>
        <w:gridCol w:w="5103"/>
        <w:gridCol w:w="3969"/>
      </w:tblGrid>
      <w:tr w:rsidR="003142DB" w14:paraId="6E1DC7F0" w14:textId="77777777" w:rsidTr="00D72E77">
        <w:trPr>
          <w:trHeight w:val="510"/>
          <w:tblHeader/>
          <w:jc w:val="center"/>
        </w:trPr>
        <w:tc>
          <w:tcPr>
            <w:tcW w:w="0" w:type="auto"/>
            <w:tcBorders>
              <w:top w:val="nil"/>
              <w:bottom w:val="single" w:sz="12" w:space="0" w:color="DDDDDD"/>
            </w:tcBorders>
            <w:shd w:val="clear" w:color="auto" w:fill="232C34"/>
            <w:noWrap/>
            <w:tcMar>
              <w:top w:w="120" w:type="dxa"/>
              <w:left w:w="120" w:type="dxa"/>
              <w:bottom w:w="120" w:type="dxa"/>
              <w:right w:w="600" w:type="dxa"/>
            </w:tcMar>
            <w:vAlign w:val="bottom"/>
            <w:hideMark/>
          </w:tcPr>
          <w:p w14:paraId="746F8A22" w14:textId="77777777" w:rsidR="003142DB" w:rsidRDefault="003142DB">
            <w:pPr>
              <w:spacing w:after="300"/>
              <w:rPr>
                <w:rFonts w:ascii="Myriad Pro Bold" w:hAnsi="Myriad Pro Bold"/>
                <w:b/>
                <w:bCs/>
                <w:caps/>
                <w:color w:val="AADAFF"/>
                <w:sz w:val="26"/>
                <w:szCs w:val="26"/>
              </w:rPr>
            </w:pPr>
            <w:r>
              <w:rPr>
                <w:rFonts w:ascii="Myriad Pro Bold" w:hAnsi="Myriad Pro Bold"/>
                <w:b/>
                <w:bCs/>
                <w:caps/>
                <w:color w:val="AADAFF"/>
                <w:sz w:val="26"/>
                <w:szCs w:val="26"/>
              </w:rPr>
              <w:t>S.NO.</w:t>
            </w:r>
          </w:p>
        </w:tc>
        <w:tc>
          <w:tcPr>
            <w:tcW w:w="5103" w:type="dxa"/>
            <w:tcBorders>
              <w:top w:val="nil"/>
              <w:bottom w:val="single" w:sz="12" w:space="0" w:color="DDDDDD"/>
            </w:tcBorders>
            <w:shd w:val="clear" w:color="auto" w:fill="232C34"/>
            <w:noWrap/>
            <w:tcMar>
              <w:top w:w="120" w:type="dxa"/>
              <w:left w:w="120" w:type="dxa"/>
              <w:bottom w:w="120" w:type="dxa"/>
              <w:right w:w="600" w:type="dxa"/>
            </w:tcMar>
            <w:vAlign w:val="bottom"/>
            <w:hideMark/>
          </w:tcPr>
          <w:p w14:paraId="76133D8C" w14:textId="77777777" w:rsidR="003142DB" w:rsidRDefault="003142DB">
            <w:pPr>
              <w:spacing w:after="300"/>
              <w:rPr>
                <w:rFonts w:ascii="Myriad Pro Bold" w:hAnsi="Myriad Pro Bold"/>
                <w:b/>
                <w:bCs/>
                <w:caps/>
                <w:color w:val="AADAFF"/>
                <w:sz w:val="26"/>
                <w:szCs w:val="26"/>
              </w:rPr>
            </w:pPr>
            <w:r>
              <w:rPr>
                <w:rFonts w:ascii="Myriad Pro Bold" w:hAnsi="Myriad Pro Bold"/>
                <w:b/>
                <w:bCs/>
                <w:caps/>
                <w:color w:val="AADAFF"/>
                <w:sz w:val="26"/>
                <w:szCs w:val="26"/>
              </w:rPr>
              <w:t>USERS CATEGORY</w:t>
            </w:r>
          </w:p>
        </w:tc>
        <w:tc>
          <w:tcPr>
            <w:tcW w:w="3969" w:type="dxa"/>
            <w:tcBorders>
              <w:top w:val="nil"/>
              <w:bottom w:val="single" w:sz="12" w:space="0" w:color="DDDDDD"/>
            </w:tcBorders>
            <w:shd w:val="clear" w:color="auto" w:fill="232C34"/>
            <w:tcMar>
              <w:top w:w="120" w:type="dxa"/>
              <w:left w:w="120" w:type="dxa"/>
              <w:bottom w:w="120" w:type="dxa"/>
              <w:right w:w="600" w:type="dxa"/>
            </w:tcMar>
            <w:vAlign w:val="bottom"/>
            <w:hideMark/>
          </w:tcPr>
          <w:p w14:paraId="5B2D2629" w14:textId="77777777" w:rsidR="003142DB" w:rsidRDefault="003142DB">
            <w:pPr>
              <w:spacing w:after="300"/>
              <w:rPr>
                <w:rFonts w:ascii="Myriad Pro Bold" w:hAnsi="Myriad Pro Bold"/>
                <w:b/>
                <w:bCs/>
                <w:caps/>
                <w:color w:val="AADAFF"/>
                <w:sz w:val="26"/>
                <w:szCs w:val="26"/>
              </w:rPr>
            </w:pPr>
            <w:r>
              <w:rPr>
                <w:rFonts w:ascii="Myriad Pro Bold" w:hAnsi="Myriad Pro Bold"/>
                <w:b/>
                <w:bCs/>
                <w:caps/>
                <w:color w:val="AADAFF"/>
                <w:sz w:val="26"/>
                <w:szCs w:val="26"/>
              </w:rPr>
              <w:t>RATE </w:t>
            </w:r>
            <w:r>
              <w:rPr>
                <w:rFonts w:ascii="Myriad Pro Bold" w:hAnsi="Myriad Pro Bold"/>
                <w:b/>
                <w:bCs/>
                <w:caps/>
                <w:color w:val="FF0000"/>
                <w:sz w:val="26"/>
                <w:szCs w:val="26"/>
              </w:rPr>
              <w:t>(UNIT HOUR) &amp; (IN RUPEES)</w:t>
            </w:r>
          </w:p>
        </w:tc>
      </w:tr>
      <w:tr w:rsidR="003142DB" w14:paraId="4DDF1459" w14:textId="77777777" w:rsidTr="00D72E77">
        <w:trPr>
          <w:trHeight w:val="47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078C2240" w14:textId="77777777" w:rsidR="003142DB" w:rsidRDefault="003142DB">
            <w:pPr>
              <w:spacing w:after="300"/>
              <w:rPr>
                <w:rFonts w:ascii="Times New Roman" w:hAnsi="Times New Roman"/>
              </w:rPr>
            </w:pPr>
            <w:r>
              <w:t>1</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260A9FA2" w14:textId="77777777" w:rsidR="003142DB" w:rsidRDefault="003142DB">
            <w:pPr>
              <w:spacing w:after="300"/>
            </w:pPr>
            <w:r>
              <w:t>Academic (External)*</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009ACE0A" w14:textId="26A13E65" w:rsidR="003142DB" w:rsidRDefault="00D72E77">
            <w:pPr>
              <w:spacing w:after="300"/>
            </w:pPr>
            <w:bookmarkStart w:id="0" w:name="OLE_LINK3"/>
            <w:bookmarkStart w:id="1" w:name="OLE_LINK4"/>
            <w:r>
              <w:t>Rs.15</w:t>
            </w:r>
            <w:r>
              <w:t>00 per hour +18% GST</w:t>
            </w:r>
            <w:bookmarkEnd w:id="0"/>
            <w:bookmarkEnd w:id="1"/>
          </w:p>
        </w:tc>
      </w:tr>
      <w:tr w:rsidR="003142DB" w14:paraId="0BE8942F" w14:textId="77777777" w:rsidTr="00D72E77">
        <w:trPr>
          <w:trHeight w:val="45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021C7573" w14:textId="77777777" w:rsidR="003142DB" w:rsidRDefault="003142DB">
            <w:pPr>
              <w:spacing w:after="300"/>
            </w:pPr>
            <w:r>
              <w:t>2</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18D276ED" w14:textId="77777777" w:rsidR="003142DB" w:rsidRDefault="003142DB">
            <w:pPr>
              <w:spacing w:after="300"/>
            </w:pPr>
            <w:r>
              <w:t>Academic (Internal but different department/lab)**</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5D2913C7" w14:textId="7B2F38C8" w:rsidR="003142DB" w:rsidRDefault="00D72E77">
            <w:pPr>
              <w:spacing w:after="300"/>
            </w:pPr>
            <w:r>
              <w:t>Rs.</w:t>
            </w:r>
            <w:r>
              <w:t>5</w:t>
            </w:r>
            <w:r>
              <w:t>00 per hour +18% GST</w:t>
            </w:r>
          </w:p>
        </w:tc>
      </w:tr>
      <w:tr w:rsidR="003142DB" w14:paraId="6E75C27D" w14:textId="77777777" w:rsidTr="00D72E77">
        <w:trPr>
          <w:trHeight w:val="47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74898F36" w14:textId="77777777" w:rsidR="003142DB" w:rsidRDefault="003142DB">
            <w:pPr>
              <w:spacing w:after="300"/>
            </w:pPr>
            <w:r>
              <w:t>3</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5C47F709" w14:textId="77777777" w:rsidR="003142DB" w:rsidRDefault="003142DB">
            <w:pPr>
              <w:spacing w:after="300"/>
            </w:pPr>
            <w:r>
              <w:t>Academic (Internal)***</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4FDD0E2D" w14:textId="471F6A40" w:rsidR="003142DB" w:rsidRDefault="00D72E77">
            <w:pPr>
              <w:spacing w:after="300"/>
            </w:pPr>
            <w:r>
              <w:t>Rs.</w:t>
            </w:r>
            <w:r>
              <w:t>3</w:t>
            </w:r>
            <w:r>
              <w:t>00 per hour +18% GST</w:t>
            </w:r>
          </w:p>
        </w:tc>
      </w:tr>
      <w:tr w:rsidR="003142DB" w14:paraId="78073AC5" w14:textId="77777777" w:rsidTr="00D72E77">
        <w:trPr>
          <w:trHeight w:val="45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36B33610" w14:textId="77777777" w:rsidR="003142DB" w:rsidRDefault="003142DB">
            <w:pPr>
              <w:spacing w:after="300"/>
            </w:pPr>
            <w:r>
              <w:t>4</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142DD902" w14:textId="77777777" w:rsidR="003142DB" w:rsidRDefault="003142DB">
            <w:pPr>
              <w:spacing w:after="300"/>
            </w:pPr>
            <w:r>
              <w:t>Industry User</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3DEAE95C" w14:textId="1FDD181A" w:rsidR="003142DB" w:rsidRDefault="00D72E77">
            <w:pPr>
              <w:spacing w:after="300"/>
            </w:pPr>
            <w:r>
              <w:t>Rs.2000 per hour +18% GST</w:t>
            </w:r>
          </w:p>
        </w:tc>
      </w:tr>
      <w:tr w:rsidR="003142DB" w14:paraId="31AEA7C3" w14:textId="77777777" w:rsidTr="00D72E77">
        <w:trPr>
          <w:trHeight w:val="47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48669B4A" w14:textId="77777777" w:rsidR="003142DB" w:rsidRDefault="003142DB">
            <w:pPr>
              <w:spacing w:after="300"/>
            </w:pPr>
            <w:r>
              <w:t>5</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23604C50" w14:textId="77777777" w:rsidR="003142DB" w:rsidRDefault="003142DB">
            <w:pPr>
              <w:spacing w:after="300"/>
            </w:pPr>
            <w:r>
              <w:t>National Research Lab User</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405C5827" w14:textId="0AEAA895" w:rsidR="003142DB" w:rsidRDefault="00D72E77">
            <w:pPr>
              <w:spacing w:after="300"/>
            </w:pPr>
            <w:r>
              <w:t>Rs.1500 per hour +18% GST</w:t>
            </w:r>
          </w:p>
        </w:tc>
      </w:tr>
      <w:tr w:rsidR="003142DB" w14:paraId="20BAAB43" w14:textId="77777777" w:rsidTr="00D72E77">
        <w:trPr>
          <w:trHeight w:val="459"/>
          <w:jc w:val="center"/>
        </w:trPr>
        <w:tc>
          <w:tcPr>
            <w:tcW w:w="0" w:type="auto"/>
            <w:tcBorders>
              <w:top w:val="single" w:sz="6" w:space="0" w:color="DDDDDD"/>
              <w:left w:val="single" w:sz="6" w:space="0" w:color="DDDDDD"/>
              <w:bottom w:val="single" w:sz="6" w:space="0" w:color="DDDDDD"/>
              <w:right w:val="single" w:sz="6" w:space="0" w:color="DDDDDD"/>
            </w:tcBorders>
            <w:shd w:val="clear" w:color="auto" w:fill="AADAFF"/>
            <w:noWrap/>
            <w:tcMar>
              <w:top w:w="120" w:type="dxa"/>
              <w:left w:w="120" w:type="dxa"/>
              <w:bottom w:w="120" w:type="dxa"/>
              <w:right w:w="600" w:type="dxa"/>
            </w:tcMar>
            <w:hideMark/>
          </w:tcPr>
          <w:p w14:paraId="1466A448" w14:textId="77777777" w:rsidR="003142DB" w:rsidRDefault="003142DB">
            <w:pPr>
              <w:spacing w:after="300"/>
              <w:rPr>
                <w:color w:val="232C34"/>
              </w:rPr>
            </w:pPr>
            <w:r>
              <w:rPr>
                <w:color w:val="232C34"/>
              </w:rPr>
              <w:t>6</w:t>
            </w:r>
          </w:p>
        </w:tc>
        <w:tc>
          <w:tcPr>
            <w:tcW w:w="5103" w:type="dxa"/>
            <w:tcBorders>
              <w:top w:val="single" w:sz="6" w:space="0" w:color="DDDDDD"/>
              <w:left w:val="single" w:sz="6" w:space="0" w:color="DDDDDD"/>
              <w:bottom w:val="single" w:sz="6" w:space="0" w:color="DDDDDD"/>
              <w:right w:val="single" w:sz="6" w:space="0" w:color="DDDDDD"/>
            </w:tcBorders>
            <w:shd w:val="clear" w:color="auto" w:fill="AADAFF"/>
            <w:noWrap/>
            <w:tcMar>
              <w:top w:w="120" w:type="dxa"/>
              <w:left w:w="120" w:type="dxa"/>
              <w:bottom w:w="120" w:type="dxa"/>
              <w:right w:w="600" w:type="dxa"/>
            </w:tcMar>
            <w:hideMark/>
          </w:tcPr>
          <w:p w14:paraId="40B919B9" w14:textId="77777777" w:rsidR="003142DB" w:rsidRDefault="003142DB">
            <w:pPr>
              <w:spacing w:after="300"/>
              <w:rPr>
                <w:color w:val="232C34"/>
              </w:rPr>
            </w:pPr>
            <w:r>
              <w:rPr>
                <w:color w:val="232C34"/>
              </w:rPr>
              <w:t>Start-ups Company</w:t>
            </w:r>
          </w:p>
        </w:tc>
        <w:tc>
          <w:tcPr>
            <w:tcW w:w="3969" w:type="dxa"/>
            <w:tcBorders>
              <w:top w:val="single" w:sz="6" w:space="0" w:color="DDDDDD"/>
              <w:left w:val="single" w:sz="6" w:space="0" w:color="DDDDDD"/>
              <w:bottom w:val="single" w:sz="6" w:space="0" w:color="DDDDDD"/>
              <w:right w:val="single" w:sz="6" w:space="0" w:color="DDDDDD"/>
            </w:tcBorders>
            <w:shd w:val="clear" w:color="auto" w:fill="AADAFF"/>
            <w:tcMar>
              <w:top w:w="120" w:type="dxa"/>
              <w:left w:w="120" w:type="dxa"/>
              <w:bottom w:w="120" w:type="dxa"/>
              <w:right w:w="600" w:type="dxa"/>
            </w:tcMar>
            <w:hideMark/>
          </w:tcPr>
          <w:p w14:paraId="181CB78F" w14:textId="536E89F1" w:rsidR="003142DB" w:rsidRDefault="00D72E77">
            <w:pPr>
              <w:spacing w:after="300"/>
              <w:rPr>
                <w:color w:val="232C34"/>
              </w:rPr>
            </w:pPr>
            <w:r>
              <w:t>Rs.</w:t>
            </w:r>
            <w:r>
              <w:t>2000 per hour +18% GST</w:t>
            </w:r>
          </w:p>
        </w:tc>
      </w:tr>
    </w:tbl>
    <w:p w14:paraId="33524DD7" w14:textId="44559707" w:rsidR="003142DB" w:rsidRDefault="003142DB" w:rsidP="003142DB">
      <w:pPr>
        <w:spacing w:before="100" w:beforeAutospacing="1" w:after="100" w:afterAutospacing="1"/>
        <w:rPr>
          <w:rFonts w:ascii="Times New Roman" w:eastAsia="Times New Roman" w:hAnsi="Times New Roman" w:cs="Times New Roman"/>
          <w:lang w:eastAsia="en-GB"/>
        </w:rPr>
      </w:pPr>
    </w:p>
    <w:p w14:paraId="7F14A89E" w14:textId="77777777" w:rsidR="00DB4A1C" w:rsidRDefault="00DB4A1C" w:rsidP="00DB4A1C">
      <w:pPr>
        <w:pStyle w:val="headerptag"/>
        <w:spacing w:before="0" w:beforeAutospacing="0" w:after="0" w:afterAutospacing="0" w:line="420" w:lineRule="atLeast"/>
        <w:ind w:left="720"/>
        <w:rPr>
          <w:rFonts w:ascii="Myriad Pro Light" w:hAnsi="Myriad Pro Light"/>
          <w:b/>
          <w:bCs/>
          <w:color w:val="000000"/>
          <w:sz w:val="39"/>
          <w:szCs w:val="39"/>
        </w:rPr>
      </w:pPr>
    </w:p>
    <w:p w14:paraId="5695A591" w14:textId="26CDD6D0" w:rsidR="00DB4A1C" w:rsidRDefault="00DB4A1C" w:rsidP="00DB4A1C">
      <w:pPr>
        <w:pStyle w:val="titlehead"/>
        <w:shd w:val="clear" w:color="auto" w:fill="2F3B59"/>
        <w:spacing w:before="0" w:beforeAutospacing="0" w:after="75" w:afterAutospacing="0" w:line="420" w:lineRule="atLeast"/>
        <w:ind w:left="720"/>
        <w:jc w:val="center"/>
        <w:rPr>
          <w:rFonts w:ascii="Myriad Pro Regular" w:hAnsi="Myriad Pro Regular"/>
          <w:b/>
          <w:bCs/>
          <w:color w:val="FFFFFF"/>
          <w:sz w:val="30"/>
          <w:szCs w:val="30"/>
        </w:rPr>
      </w:pPr>
      <w:r>
        <w:rPr>
          <w:sz w:val="28"/>
          <w:szCs w:val="28"/>
        </w:rPr>
        <w:t>I</w:t>
      </w:r>
      <w:r w:rsidRPr="001A41F5">
        <w:rPr>
          <w:sz w:val="28"/>
          <w:szCs w:val="28"/>
        </w:rPr>
        <w:t xml:space="preserve">MPEDANCE ANALYZER </w:t>
      </w:r>
    </w:p>
    <w:p w14:paraId="45FD825E" w14:textId="1B6D585A" w:rsidR="00DB4A1C" w:rsidRDefault="00DB4A1C"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lastRenderedPageBreak/>
        <w:t>Equipment Code : </w:t>
      </w:r>
      <w:r>
        <w:rPr>
          <w:rStyle w:val="Strong"/>
          <w:rFonts w:ascii="Myriad Pro Regular" w:hAnsi="Myriad Pro Regular"/>
          <w:color w:val="3498DB"/>
          <w:sz w:val="27"/>
          <w:szCs w:val="27"/>
        </w:rPr>
        <w:t>COE/24-25/CBT-</w:t>
      </w:r>
      <w:r>
        <w:rPr>
          <w:rStyle w:val="Strong"/>
          <w:rFonts w:ascii="Myriad Pro Regular" w:hAnsi="Myriad Pro Regular"/>
          <w:color w:val="3498DB"/>
          <w:sz w:val="27"/>
          <w:szCs w:val="27"/>
        </w:rPr>
        <w:t>2</w:t>
      </w:r>
    </w:p>
    <w:p w14:paraId="297F300F" w14:textId="77777777" w:rsidR="00DB4A1C" w:rsidRDefault="00DB4A1C"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Make : </w:t>
      </w:r>
      <w:proofErr w:type="spellStart"/>
      <w:r>
        <w:rPr>
          <w:rStyle w:val="Strong"/>
          <w:rFonts w:ascii="Myriad Pro Regular" w:hAnsi="Myriad Pro Regular"/>
          <w:color w:val="3498DB"/>
          <w:sz w:val="27"/>
          <w:szCs w:val="27"/>
        </w:rPr>
        <w:t>Hioki</w:t>
      </w:r>
      <w:proofErr w:type="spellEnd"/>
    </w:p>
    <w:p w14:paraId="0F63761C" w14:textId="5194B647" w:rsidR="00DB4A1C" w:rsidRDefault="00DB4A1C"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Model : </w:t>
      </w:r>
    </w:p>
    <w:p w14:paraId="75B6CEA9" w14:textId="0E20E296" w:rsidR="00DB4A1C" w:rsidRDefault="00DB4A1C"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Institution : </w:t>
      </w:r>
      <w:r>
        <w:rPr>
          <w:rStyle w:val="Strong"/>
          <w:rFonts w:ascii="Myriad Pro Regular" w:hAnsi="Myriad Pro Regular"/>
          <w:color w:val="3498DB"/>
          <w:sz w:val="27"/>
          <w:szCs w:val="27"/>
        </w:rPr>
        <w:t xml:space="preserve"> </w:t>
      </w:r>
      <w:bookmarkStart w:id="2" w:name="OLE_LINK5"/>
      <w:bookmarkStart w:id="3" w:name="OLE_LINK6"/>
      <w:r>
        <w:rPr>
          <w:rStyle w:val="Strong"/>
          <w:rFonts w:ascii="Myriad Pro Regular" w:hAnsi="Myriad Pro Regular"/>
          <w:color w:val="3498DB"/>
          <w:sz w:val="27"/>
          <w:szCs w:val="27"/>
        </w:rPr>
        <w:t xml:space="preserve">School of Engineering &amp; Technology, </w:t>
      </w:r>
      <w:r>
        <w:rPr>
          <w:rStyle w:val="Strong"/>
          <w:rFonts w:ascii="Myriad Pro Regular" w:hAnsi="Myriad Pro Regular"/>
          <w:color w:val="3498DB"/>
          <w:sz w:val="27"/>
          <w:szCs w:val="27"/>
        </w:rPr>
        <w:t>Christ University</w:t>
      </w:r>
      <w:r>
        <w:rPr>
          <w:rStyle w:val="Strong"/>
          <w:rFonts w:ascii="Myriad Pro Regular" w:hAnsi="Myriad Pro Regular"/>
          <w:color w:val="3498DB"/>
          <w:sz w:val="27"/>
          <w:szCs w:val="27"/>
        </w:rPr>
        <w:t xml:space="preserve">- </w:t>
      </w:r>
      <w:proofErr w:type="spellStart"/>
      <w:r>
        <w:rPr>
          <w:rStyle w:val="Strong"/>
          <w:rFonts w:ascii="Myriad Pro Regular" w:hAnsi="Myriad Pro Regular"/>
          <w:color w:val="3498DB"/>
          <w:sz w:val="27"/>
          <w:szCs w:val="27"/>
        </w:rPr>
        <w:t>Kengeri</w:t>
      </w:r>
      <w:proofErr w:type="spellEnd"/>
      <w:r>
        <w:rPr>
          <w:rStyle w:val="Strong"/>
          <w:rFonts w:ascii="Myriad Pro Regular" w:hAnsi="Myriad Pro Regular"/>
          <w:color w:val="3498DB"/>
          <w:sz w:val="27"/>
          <w:szCs w:val="27"/>
        </w:rPr>
        <w:t xml:space="preserve"> Campus</w:t>
      </w:r>
    </w:p>
    <w:p w14:paraId="012315F8" w14:textId="3EC146F2" w:rsidR="00DB4A1C" w:rsidRPr="00F659FB" w:rsidRDefault="00DB4A1C" w:rsidP="00DB4A1C">
      <w:pPr>
        <w:pStyle w:val="NormalWeb"/>
        <w:numPr>
          <w:ilvl w:val="0"/>
          <w:numId w:val="7"/>
        </w:numPr>
        <w:spacing w:before="0" w:beforeAutospacing="0" w:after="75" w:afterAutospacing="0" w:line="420" w:lineRule="atLeast"/>
        <w:jc w:val="both"/>
        <w:rPr>
          <w:rStyle w:val="Strong"/>
          <w:rFonts w:ascii="Myriad Pro Regular" w:hAnsi="Myriad Pro Regular"/>
          <w:b w:val="0"/>
          <w:bCs w:val="0"/>
          <w:color w:val="484848"/>
          <w:sz w:val="27"/>
          <w:szCs w:val="27"/>
        </w:rPr>
      </w:pPr>
      <w:r w:rsidRPr="00F659FB">
        <w:rPr>
          <w:rFonts w:ascii="Myriad Pro Regular" w:hAnsi="Myriad Pro Regular"/>
          <w:color w:val="484848"/>
          <w:sz w:val="27"/>
          <w:szCs w:val="27"/>
        </w:rPr>
        <w:t>Department : </w:t>
      </w:r>
      <w:r>
        <w:rPr>
          <w:rStyle w:val="Strong"/>
          <w:rFonts w:ascii="Myriad Pro Regular" w:hAnsi="Myriad Pro Regular"/>
          <w:color w:val="3498DB"/>
          <w:sz w:val="27"/>
          <w:szCs w:val="27"/>
        </w:rPr>
        <w:t>Centre of Excellence in e-Mobility</w:t>
      </w:r>
    </w:p>
    <w:bookmarkEnd w:id="2"/>
    <w:bookmarkEnd w:id="3"/>
    <w:p w14:paraId="3A0E8636" w14:textId="77777777" w:rsidR="00DB4A1C" w:rsidRPr="00F659FB" w:rsidRDefault="00DB4A1C"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sidRPr="00F659FB">
        <w:rPr>
          <w:rFonts w:ascii="Myriad Pro Regular" w:hAnsi="Myriad Pro Regular"/>
          <w:color w:val="484848"/>
          <w:sz w:val="27"/>
          <w:szCs w:val="27"/>
        </w:rPr>
        <w:t>Funding Agency Details :</w:t>
      </w:r>
    </w:p>
    <w:p w14:paraId="5A3FAB85" w14:textId="77777777" w:rsidR="00DB4A1C" w:rsidRDefault="00DB4A1C"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Pooling of Equipment slot :   </w:t>
      </w:r>
      <w:r>
        <w:rPr>
          <w:rStyle w:val="Strong"/>
          <w:rFonts w:ascii="Myriad Pro Regular" w:hAnsi="Myriad Pro Regular"/>
          <w:color w:val="3498DB"/>
          <w:sz w:val="27"/>
          <w:szCs w:val="27"/>
        </w:rPr>
        <w:t>No</w:t>
      </w:r>
    </w:p>
    <w:p w14:paraId="57A3F3D1" w14:textId="77777777" w:rsidR="00DB4A1C" w:rsidRDefault="00DB4A1C"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Last AMC Done :  </w:t>
      </w:r>
    </w:p>
    <w:p w14:paraId="47CD8559" w14:textId="77777777" w:rsidR="00DB4A1C" w:rsidRDefault="00DB4A1C" w:rsidP="00DB4A1C">
      <w:pPr>
        <w:pStyle w:val="NormalWeb"/>
        <w:numPr>
          <w:ilvl w:val="0"/>
          <w:numId w:val="7"/>
        </w:numPr>
        <w:spacing w:before="0" w:beforeAutospacing="0" w:after="75" w:afterAutospacing="0" w:line="420" w:lineRule="atLeast"/>
        <w:jc w:val="both"/>
        <w:rPr>
          <w:rFonts w:ascii="Myriad Pro Regular" w:hAnsi="Myriad Pro Regular"/>
          <w:color w:val="484848"/>
          <w:sz w:val="27"/>
          <w:szCs w:val="27"/>
        </w:rPr>
      </w:pPr>
      <w:r>
        <w:rPr>
          <w:rFonts w:ascii="Myriad Pro Regular" w:hAnsi="Myriad Pro Regular"/>
          <w:color w:val="484848"/>
          <w:sz w:val="27"/>
          <w:szCs w:val="27"/>
        </w:rPr>
        <w:t>Reference Website :</w:t>
      </w:r>
    </w:p>
    <w:p w14:paraId="09D4AB6E" w14:textId="77777777" w:rsidR="00DB4A1C" w:rsidRPr="00DB4A1C" w:rsidRDefault="00DB4A1C" w:rsidP="00DB4A1C">
      <w:pPr>
        <w:pStyle w:val="NormalWeb"/>
        <w:numPr>
          <w:ilvl w:val="0"/>
          <w:numId w:val="7"/>
        </w:numPr>
        <w:spacing w:after="75" w:line="420" w:lineRule="atLeast"/>
        <w:jc w:val="both"/>
        <w:rPr>
          <w:rFonts w:ascii="Myriad Pro Regular" w:hAnsi="Myriad Pro Regular"/>
          <w:b/>
          <w:bCs/>
          <w:color w:val="484848"/>
          <w:sz w:val="27"/>
          <w:szCs w:val="27"/>
        </w:rPr>
      </w:pPr>
      <w:r w:rsidRPr="00DB4A1C">
        <w:rPr>
          <w:rFonts w:ascii="Myriad Pro Regular" w:hAnsi="Myriad Pro Regular"/>
          <w:color w:val="484848"/>
          <w:sz w:val="27"/>
          <w:szCs w:val="27"/>
        </w:rPr>
        <w:t>Description : </w:t>
      </w:r>
    </w:p>
    <w:p w14:paraId="4E4F4C6B" w14:textId="18798AF6"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Measurement modes LCR mode, Continuous measurement mode (LCR mode / Analyzer mode), Analyzer mode (Sweeps with measurement frequency and measurement level, temperature characteristics, equivalent circuit analysis)</w:t>
      </w:r>
    </w:p>
    <w:p w14:paraId="5333944A"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 xml:space="preserve">Measurement parameters Z, Y, θ, Rs (ESR), Rp, </w:t>
      </w:r>
      <w:proofErr w:type="spellStart"/>
      <w:r w:rsidRPr="00DB4A1C">
        <w:rPr>
          <w:rStyle w:val="Strong"/>
          <w:rFonts w:ascii="Myriad Pro Regular" w:hAnsi="Myriad Pro Regular"/>
          <w:color w:val="484848"/>
          <w:sz w:val="27"/>
          <w:szCs w:val="27"/>
        </w:rPr>
        <w:t>Rdc</w:t>
      </w:r>
      <w:proofErr w:type="spellEnd"/>
      <w:r w:rsidRPr="00DB4A1C">
        <w:rPr>
          <w:rStyle w:val="Strong"/>
          <w:rFonts w:ascii="Myriad Pro Regular" w:hAnsi="Myriad Pro Regular"/>
          <w:color w:val="484848"/>
          <w:sz w:val="27"/>
          <w:szCs w:val="27"/>
        </w:rPr>
        <w:t xml:space="preserve"> (DC resistance), X, G, B, Cs, Cp, Ls, </w:t>
      </w:r>
      <w:proofErr w:type="spellStart"/>
      <w:r w:rsidRPr="00DB4A1C">
        <w:rPr>
          <w:rStyle w:val="Strong"/>
          <w:rFonts w:ascii="Myriad Pro Regular" w:hAnsi="Myriad Pro Regular"/>
          <w:color w:val="484848"/>
          <w:sz w:val="27"/>
          <w:szCs w:val="27"/>
        </w:rPr>
        <w:t>Lp</w:t>
      </w:r>
      <w:proofErr w:type="spellEnd"/>
      <w:r w:rsidRPr="00DB4A1C">
        <w:rPr>
          <w:rStyle w:val="Strong"/>
          <w:rFonts w:ascii="Myriad Pro Regular" w:hAnsi="Myriad Pro Regular"/>
          <w:color w:val="484848"/>
          <w:sz w:val="27"/>
          <w:szCs w:val="27"/>
        </w:rPr>
        <w:t>,</w:t>
      </w:r>
    </w:p>
    <w:p w14:paraId="7CCCB88A"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D (</w:t>
      </w:r>
      <w:proofErr w:type="spellStart"/>
      <w:r w:rsidRPr="00DB4A1C">
        <w:rPr>
          <w:rStyle w:val="Strong"/>
          <w:rFonts w:ascii="Myriad Pro Regular" w:hAnsi="Myriad Pro Regular"/>
          <w:color w:val="484848"/>
          <w:sz w:val="27"/>
          <w:szCs w:val="27"/>
        </w:rPr>
        <w:t>tanδ</w:t>
      </w:r>
      <w:proofErr w:type="spellEnd"/>
      <w:r w:rsidRPr="00DB4A1C">
        <w:rPr>
          <w:rStyle w:val="Strong"/>
          <w:rFonts w:ascii="Myriad Pro Regular" w:hAnsi="Myriad Pro Regular"/>
          <w:color w:val="484848"/>
          <w:sz w:val="27"/>
          <w:szCs w:val="27"/>
        </w:rPr>
        <w:t>), Q, T, σ (conductivity), ε (dielectric constant)</w:t>
      </w:r>
    </w:p>
    <w:p w14:paraId="54D08848"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 xml:space="preserve">Measurement range 100 </w:t>
      </w:r>
      <w:proofErr w:type="spellStart"/>
      <w:r w:rsidRPr="00DB4A1C">
        <w:rPr>
          <w:rStyle w:val="Strong"/>
          <w:rFonts w:ascii="Myriad Pro Regular" w:hAnsi="Myriad Pro Regular"/>
          <w:color w:val="484848"/>
          <w:sz w:val="27"/>
          <w:szCs w:val="27"/>
        </w:rPr>
        <w:t>mΩ</w:t>
      </w:r>
      <w:proofErr w:type="spellEnd"/>
      <w:r w:rsidRPr="00DB4A1C">
        <w:rPr>
          <w:rStyle w:val="Strong"/>
          <w:rFonts w:ascii="Myriad Pro Regular" w:hAnsi="Myriad Pro Regular"/>
          <w:color w:val="484848"/>
          <w:sz w:val="27"/>
          <w:szCs w:val="27"/>
        </w:rPr>
        <w:t xml:space="preserve"> to 100 MΩ, 10 ranges (All parameters are determined according to Z)</w:t>
      </w:r>
    </w:p>
    <w:p w14:paraId="5F091FA0"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 xml:space="preserve">Display range Z, Y, Rs, Rp, </w:t>
      </w:r>
      <w:proofErr w:type="spellStart"/>
      <w:r w:rsidRPr="00DB4A1C">
        <w:rPr>
          <w:rStyle w:val="Strong"/>
          <w:rFonts w:ascii="Myriad Pro Regular" w:hAnsi="Myriad Pro Regular"/>
          <w:color w:val="484848"/>
          <w:sz w:val="27"/>
          <w:szCs w:val="27"/>
        </w:rPr>
        <w:t>Rdc</w:t>
      </w:r>
      <w:proofErr w:type="spellEnd"/>
      <w:r w:rsidRPr="00DB4A1C">
        <w:rPr>
          <w:rStyle w:val="Strong"/>
          <w:rFonts w:ascii="Myriad Pro Regular" w:hAnsi="Myriad Pro Regular"/>
          <w:color w:val="484848"/>
          <w:sz w:val="27"/>
          <w:szCs w:val="27"/>
        </w:rPr>
        <w:t xml:space="preserve">, X, G, B, Ls, </w:t>
      </w:r>
      <w:proofErr w:type="spellStart"/>
      <w:r w:rsidRPr="00DB4A1C">
        <w:rPr>
          <w:rStyle w:val="Strong"/>
          <w:rFonts w:ascii="Myriad Pro Regular" w:hAnsi="Myriad Pro Regular"/>
          <w:color w:val="484848"/>
          <w:sz w:val="27"/>
          <w:szCs w:val="27"/>
        </w:rPr>
        <w:t>Lp</w:t>
      </w:r>
      <w:proofErr w:type="spellEnd"/>
      <w:r w:rsidRPr="00DB4A1C">
        <w:rPr>
          <w:rStyle w:val="Strong"/>
          <w:rFonts w:ascii="Myriad Pro Regular" w:hAnsi="Myriad Pro Regular"/>
          <w:color w:val="484848"/>
          <w:sz w:val="27"/>
          <w:szCs w:val="27"/>
        </w:rPr>
        <w:t>, Cs, Cp, σ, ε :</w:t>
      </w:r>
    </w:p>
    <w:p w14:paraId="7C0F256C"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±(0.00000 [unit] to 9.99999G [unit], Absolute value display for Z and Y only</w:t>
      </w:r>
    </w:p>
    <w:p w14:paraId="6C1B9A71"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θ : ±(0.000° to 180.000°), D : ±(0.00000 to 9.99999)</w:t>
      </w:r>
    </w:p>
    <w:p w14:paraId="7A00C4C7"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Q : ±(0.00 to 99999.9), Δ % : ±(0.0000% to 999.999%)</w:t>
      </w:r>
    </w:p>
    <w:p w14:paraId="0A89FD82"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T : -10.0°C to 99.9°C</w:t>
      </w:r>
    </w:p>
    <w:p w14:paraId="6ACF1766"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σ, ε :±(0.00000f [unit] to 999.999G [unit]</w:t>
      </w:r>
    </w:p>
    <w:p w14:paraId="25C1A695"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 xml:space="preserve">Basic accuracy Z: ±0.05% </w:t>
      </w:r>
      <w:proofErr w:type="spellStart"/>
      <w:r w:rsidRPr="00DB4A1C">
        <w:rPr>
          <w:rStyle w:val="Strong"/>
          <w:rFonts w:ascii="Myriad Pro Regular" w:hAnsi="Myriad Pro Regular"/>
          <w:color w:val="484848"/>
          <w:sz w:val="27"/>
          <w:szCs w:val="27"/>
        </w:rPr>
        <w:t>rdg</w:t>
      </w:r>
      <w:proofErr w:type="spellEnd"/>
      <w:r w:rsidRPr="00DB4A1C">
        <w:rPr>
          <w:rStyle w:val="Strong"/>
          <w:rFonts w:ascii="Myriad Pro Regular" w:hAnsi="Myriad Pro Regular"/>
          <w:color w:val="484848"/>
          <w:sz w:val="27"/>
          <w:szCs w:val="27"/>
        </w:rPr>
        <w:t>. θ: ±0.03°</w:t>
      </w:r>
    </w:p>
    <w:p w14:paraId="112065CB" w14:textId="77777777" w:rsidR="00DB4A1C" w:rsidRPr="00DB4A1C" w:rsidRDefault="00DB4A1C" w:rsidP="00DB4A1C">
      <w:pPr>
        <w:pStyle w:val="NormalWeb"/>
        <w:numPr>
          <w:ilvl w:val="0"/>
          <w:numId w:val="7"/>
        </w:numPr>
        <w:spacing w:after="75" w:line="420" w:lineRule="atLeast"/>
        <w:jc w:val="both"/>
        <w:rPr>
          <w:rStyle w:val="Strong"/>
          <w:rFonts w:ascii="Myriad Pro Regular" w:hAnsi="Myriad Pro Regular"/>
          <w:color w:val="484848"/>
          <w:sz w:val="27"/>
          <w:szCs w:val="27"/>
        </w:rPr>
      </w:pPr>
      <w:r w:rsidRPr="00DB4A1C">
        <w:rPr>
          <w:rStyle w:val="Strong"/>
          <w:rFonts w:ascii="Myriad Pro Regular" w:hAnsi="Myriad Pro Regular"/>
          <w:color w:val="484848"/>
          <w:sz w:val="27"/>
          <w:szCs w:val="27"/>
        </w:rPr>
        <w:t xml:space="preserve">Measurement frequency 1 </w:t>
      </w:r>
      <w:proofErr w:type="spellStart"/>
      <w:r w:rsidRPr="00DB4A1C">
        <w:rPr>
          <w:rStyle w:val="Strong"/>
          <w:rFonts w:ascii="Myriad Pro Regular" w:hAnsi="Myriad Pro Regular"/>
          <w:color w:val="484848"/>
          <w:sz w:val="27"/>
          <w:szCs w:val="27"/>
        </w:rPr>
        <w:t>mHz</w:t>
      </w:r>
      <w:proofErr w:type="spellEnd"/>
      <w:r w:rsidRPr="00DB4A1C">
        <w:rPr>
          <w:rStyle w:val="Strong"/>
          <w:rFonts w:ascii="Myriad Pro Regular" w:hAnsi="Myriad Pro Regular"/>
          <w:color w:val="484848"/>
          <w:sz w:val="27"/>
          <w:szCs w:val="27"/>
        </w:rPr>
        <w:t xml:space="preserve"> to 200 kHz (5 digits setting resolution, minimum resolution 1 </w:t>
      </w:r>
      <w:proofErr w:type="spellStart"/>
      <w:r w:rsidRPr="00DB4A1C">
        <w:rPr>
          <w:rStyle w:val="Strong"/>
          <w:rFonts w:ascii="Myriad Pro Regular" w:hAnsi="Myriad Pro Regular"/>
          <w:color w:val="484848"/>
          <w:sz w:val="27"/>
          <w:szCs w:val="27"/>
        </w:rPr>
        <w:t>mHz</w:t>
      </w:r>
      <w:proofErr w:type="spellEnd"/>
      <w:r w:rsidRPr="00DB4A1C">
        <w:rPr>
          <w:rStyle w:val="Strong"/>
          <w:rFonts w:ascii="Myriad Pro Regular" w:hAnsi="Myriad Pro Regular"/>
          <w:color w:val="484848"/>
          <w:sz w:val="27"/>
          <w:szCs w:val="27"/>
        </w:rPr>
        <w:t>)</w:t>
      </w:r>
    </w:p>
    <w:p w14:paraId="343E022D" w14:textId="22EDD10C" w:rsidR="00DB4A1C" w:rsidRDefault="00DB4A1C" w:rsidP="00DB4A1C">
      <w:pPr>
        <w:pStyle w:val="NormalWeb"/>
        <w:numPr>
          <w:ilvl w:val="0"/>
          <w:numId w:val="7"/>
        </w:numPr>
        <w:spacing w:after="75" w:line="420" w:lineRule="atLeast"/>
        <w:jc w:val="both"/>
        <w:rPr>
          <w:rFonts w:ascii="Myriad Pro Regular" w:hAnsi="Myriad Pro Regular"/>
          <w:color w:val="484848"/>
          <w:sz w:val="27"/>
          <w:szCs w:val="27"/>
        </w:rPr>
      </w:pPr>
      <w:r w:rsidRPr="00DB4A1C">
        <w:rPr>
          <w:rStyle w:val="Strong"/>
          <w:rFonts w:ascii="Myriad Pro Regular" w:hAnsi="Myriad Pro Regular"/>
          <w:color w:val="484848"/>
          <w:sz w:val="27"/>
          <w:szCs w:val="27"/>
        </w:rPr>
        <w:t>Measurement signal level Normal mode:</w:t>
      </w:r>
    </w:p>
    <w:p w14:paraId="49E6430D" w14:textId="77777777" w:rsidR="00DB4A1C" w:rsidRDefault="00DB4A1C" w:rsidP="00DB4A1C">
      <w:pPr>
        <w:pStyle w:val="Heading5"/>
        <w:shd w:val="clear" w:color="auto" w:fill="283897"/>
        <w:spacing w:before="0"/>
        <w:ind w:left="720"/>
        <w:jc w:val="center"/>
        <w:rPr>
          <w:rFonts w:ascii="Myriad Pro Regular" w:hAnsi="Myriad Pro Regular"/>
          <w:color w:val="FFFFFF"/>
          <w:sz w:val="30"/>
          <w:szCs w:val="30"/>
        </w:rPr>
      </w:pPr>
      <w:r>
        <w:rPr>
          <w:rFonts w:ascii="Myriad Pro Regular" w:hAnsi="Myriad Pro Regular"/>
          <w:b/>
          <w:bCs/>
          <w:color w:val="FFFFFF"/>
          <w:sz w:val="30"/>
          <w:szCs w:val="30"/>
        </w:rPr>
        <w:lastRenderedPageBreak/>
        <w:t>Usage Rate:</w:t>
      </w:r>
    </w:p>
    <w:tbl>
      <w:tblPr>
        <w:tblW w:w="10482" w:type="dxa"/>
        <w:jc w:val="center"/>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1410"/>
        <w:gridCol w:w="5103"/>
        <w:gridCol w:w="3969"/>
      </w:tblGrid>
      <w:tr w:rsidR="00DB4A1C" w14:paraId="4384C759" w14:textId="77777777" w:rsidTr="00BE5630">
        <w:trPr>
          <w:trHeight w:val="510"/>
          <w:tblHeader/>
          <w:jc w:val="center"/>
        </w:trPr>
        <w:tc>
          <w:tcPr>
            <w:tcW w:w="0" w:type="auto"/>
            <w:tcBorders>
              <w:top w:val="nil"/>
              <w:bottom w:val="single" w:sz="12" w:space="0" w:color="DDDDDD"/>
            </w:tcBorders>
            <w:shd w:val="clear" w:color="auto" w:fill="232C34"/>
            <w:noWrap/>
            <w:tcMar>
              <w:top w:w="120" w:type="dxa"/>
              <w:left w:w="120" w:type="dxa"/>
              <w:bottom w:w="120" w:type="dxa"/>
              <w:right w:w="600" w:type="dxa"/>
            </w:tcMar>
            <w:vAlign w:val="bottom"/>
            <w:hideMark/>
          </w:tcPr>
          <w:p w14:paraId="21A7273C" w14:textId="77777777" w:rsidR="00DB4A1C" w:rsidRDefault="00DB4A1C" w:rsidP="00BE5630">
            <w:pPr>
              <w:spacing w:after="300"/>
              <w:rPr>
                <w:rFonts w:ascii="Myriad Pro Bold" w:hAnsi="Myriad Pro Bold"/>
                <w:b/>
                <w:bCs/>
                <w:caps/>
                <w:color w:val="AADAFF"/>
                <w:sz w:val="26"/>
                <w:szCs w:val="26"/>
              </w:rPr>
            </w:pPr>
            <w:r>
              <w:rPr>
                <w:rFonts w:ascii="Myriad Pro Bold" w:hAnsi="Myriad Pro Bold"/>
                <w:b/>
                <w:bCs/>
                <w:caps/>
                <w:color w:val="AADAFF"/>
                <w:sz w:val="26"/>
                <w:szCs w:val="26"/>
              </w:rPr>
              <w:t>S.NO.</w:t>
            </w:r>
          </w:p>
        </w:tc>
        <w:tc>
          <w:tcPr>
            <w:tcW w:w="5103" w:type="dxa"/>
            <w:tcBorders>
              <w:top w:val="nil"/>
              <w:bottom w:val="single" w:sz="12" w:space="0" w:color="DDDDDD"/>
            </w:tcBorders>
            <w:shd w:val="clear" w:color="auto" w:fill="232C34"/>
            <w:noWrap/>
            <w:tcMar>
              <w:top w:w="120" w:type="dxa"/>
              <w:left w:w="120" w:type="dxa"/>
              <w:bottom w:w="120" w:type="dxa"/>
              <w:right w:w="600" w:type="dxa"/>
            </w:tcMar>
            <w:vAlign w:val="bottom"/>
            <w:hideMark/>
          </w:tcPr>
          <w:p w14:paraId="2498F6A6" w14:textId="77777777" w:rsidR="00DB4A1C" w:rsidRDefault="00DB4A1C" w:rsidP="00BE5630">
            <w:pPr>
              <w:spacing w:after="300"/>
              <w:rPr>
                <w:rFonts w:ascii="Myriad Pro Bold" w:hAnsi="Myriad Pro Bold"/>
                <w:b/>
                <w:bCs/>
                <w:caps/>
                <w:color w:val="AADAFF"/>
                <w:sz w:val="26"/>
                <w:szCs w:val="26"/>
              </w:rPr>
            </w:pPr>
            <w:r>
              <w:rPr>
                <w:rFonts w:ascii="Myriad Pro Bold" w:hAnsi="Myriad Pro Bold"/>
                <w:b/>
                <w:bCs/>
                <w:caps/>
                <w:color w:val="AADAFF"/>
                <w:sz w:val="26"/>
                <w:szCs w:val="26"/>
              </w:rPr>
              <w:t>USERS CATEGORY</w:t>
            </w:r>
          </w:p>
        </w:tc>
        <w:tc>
          <w:tcPr>
            <w:tcW w:w="3969" w:type="dxa"/>
            <w:tcBorders>
              <w:top w:val="nil"/>
              <w:bottom w:val="single" w:sz="12" w:space="0" w:color="DDDDDD"/>
            </w:tcBorders>
            <w:shd w:val="clear" w:color="auto" w:fill="232C34"/>
            <w:tcMar>
              <w:top w:w="120" w:type="dxa"/>
              <w:left w:w="120" w:type="dxa"/>
              <w:bottom w:w="120" w:type="dxa"/>
              <w:right w:w="600" w:type="dxa"/>
            </w:tcMar>
            <w:vAlign w:val="bottom"/>
            <w:hideMark/>
          </w:tcPr>
          <w:p w14:paraId="1B3B0D95" w14:textId="77777777" w:rsidR="00DB4A1C" w:rsidRDefault="00DB4A1C" w:rsidP="00BE5630">
            <w:pPr>
              <w:spacing w:after="300"/>
              <w:rPr>
                <w:rFonts w:ascii="Myriad Pro Bold" w:hAnsi="Myriad Pro Bold"/>
                <w:b/>
                <w:bCs/>
                <w:caps/>
                <w:color w:val="AADAFF"/>
                <w:sz w:val="26"/>
                <w:szCs w:val="26"/>
              </w:rPr>
            </w:pPr>
            <w:r>
              <w:rPr>
                <w:rFonts w:ascii="Myriad Pro Bold" w:hAnsi="Myriad Pro Bold"/>
                <w:b/>
                <w:bCs/>
                <w:caps/>
                <w:color w:val="AADAFF"/>
                <w:sz w:val="26"/>
                <w:szCs w:val="26"/>
              </w:rPr>
              <w:t>RATE </w:t>
            </w:r>
            <w:r>
              <w:rPr>
                <w:rFonts w:ascii="Myriad Pro Bold" w:hAnsi="Myriad Pro Bold"/>
                <w:b/>
                <w:bCs/>
                <w:caps/>
                <w:color w:val="FF0000"/>
                <w:sz w:val="26"/>
                <w:szCs w:val="26"/>
              </w:rPr>
              <w:t>(UNIT HOUR) &amp; (IN RUPEES)</w:t>
            </w:r>
          </w:p>
        </w:tc>
      </w:tr>
      <w:tr w:rsidR="00DB4A1C" w14:paraId="669FA173" w14:textId="77777777" w:rsidTr="00BE5630">
        <w:trPr>
          <w:trHeight w:val="47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57E08057" w14:textId="77777777" w:rsidR="00DB4A1C" w:rsidRDefault="00DB4A1C" w:rsidP="00BE5630">
            <w:pPr>
              <w:spacing w:after="300"/>
              <w:rPr>
                <w:rFonts w:ascii="Times New Roman" w:hAnsi="Times New Roman"/>
              </w:rPr>
            </w:pPr>
            <w:r>
              <w:t>1</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5AA86FBB" w14:textId="77777777" w:rsidR="00DB4A1C" w:rsidRDefault="00DB4A1C" w:rsidP="00BE5630">
            <w:pPr>
              <w:spacing w:after="300"/>
            </w:pPr>
            <w:r>
              <w:t>Academic (External)*</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0AD348E1" w14:textId="77777777" w:rsidR="00DB4A1C" w:rsidRDefault="00DB4A1C" w:rsidP="00BE5630">
            <w:pPr>
              <w:spacing w:after="300"/>
            </w:pPr>
            <w:r>
              <w:t>Rs.1500 per hour +18% GST</w:t>
            </w:r>
          </w:p>
        </w:tc>
      </w:tr>
      <w:tr w:rsidR="00DB4A1C" w14:paraId="329677DC" w14:textId="77777777" w:rsidTr="00BE5630">
        <w:trPr>
          <w:trHeight w:val="45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15019E15" w14:textId="77777777" w:rsidR="00DB4A1C" w:rsidRDefault="00DB4A1C" w:rsidP="00BE5630">
            <w:pPr>
              <w:spacing w:after="300"/>
            </w:pPr>
            <w:r>
              <w:t>2</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7A1A5548" w14:textId="77777777" w:rsidR="00DB4A1C" w:rsidRDefault="00DB4A1C" w:rsidP="00BE5630">
            <w:pPr>
              <w:spacing w:after="300"/>
            </w:pPr>
            <w:r>
              <w:t>Academic (Internal but different department/lab)**</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5F469A33" w14:textId="77777777" w:rsidR="00DB4A1C" w:rsidRDefault="00DB4A1C" w:rsidP="00BE5630">
            <w:pPr>
              <w:spacing w:after="300"/>
            </w:pPr>
            <w:r>
              <w:t>Rs.500 per hour +18% GST</w:t>
            </w:r>
          </w:p>
        </w:tc>
      </w:tr>
      <w:tr w:rsidR="00DB4A1C" w14:paraId="15EFFE58" w14:textId="77777777" w:rsidTr="00BE5630">
        <w:trPr>
          <w:trHeight w:val="47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51810AE3" w14:textId="77777777" w:rsidR="00DB4A1C" w:rsidRDefault="00DB4A1C" w:rsidP="00BE5630">
            <w:pPr>
              <w:spacing w:after="300"/>
            </w:pPr>
            <w:r>
              <w:t>3</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5E8B89BE" w14:textId="77777777" w:rsidR="00DB4A1C" w:rsidRDefault="00DB4A1C" w:rsidP="00BE5630">
            <w:pPr>
              <w:spacing w:after="300"/>
            </w:pPr>
            <w:r>
              <w:t>Academic (Internal)***</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2A3031B7" w14:textId="77777777" w:rsidR="00DB4A1C" w:rsidRDefault="00DB4A1C" w:rsidP="00BE5630">
            <w:pPr>
              <w:spacing w:after="300"/>
            </w:pPr>
            <w:r>
              <w:t>Rs.300 per hour +18% GST</w:t>
            </w:r>
          </w:p>
        </w:tc>
      </w:tr>
      <w:tr w:rsidR="00DB4A1C" w14:paraId="246E8354" w14:textId="77777777" w:rsidTr="00BE5630">
        <w:trPr>
          <w:trHeight w:val="45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32FD26AC" w14:textId="77777777" w:rsidR="00DB4A1C" w:rsidRDefault="00DB4A1C" w:rsidP="00BE5630">
            <w:pPr>
              <w:spacing w:after="300"/>
            </w:pPr>
            <w:r>
              <w:t>4</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34C170DF" w14:textId="77777777" w:rsidR="00DB4A1C" w:rsidRDefault="00DB4A1C" w:rsidP="00BE5630">
            <w:pPr>
              <w:spacing w:after="300"/>
            </w:pPr>
            <w:r>
              <w:t>Industry User</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7C13F36C" w14:textId="77777777" w:rsidR="00DB4A1C" w:rsidRDefault="00DB4A1C" w:rsidP="00BE5630">
            <w:pPr>
              <w:spacing w:after="300"/>
            </w:pPr>
            <w:r>
              <w:t>Rs.2000 per hour +18% GST</w:t>
            </w:r>
          </w:p>
        </w:tc>
      </w:tr>
      <w:tr w:rsidR="00DB4A1C" w14:paraId="4D8713CE" w14:textId="77777777" w:rsidTr="00BE5630">
        <w:trPr>
          <w:trHeight w:val="47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3EB0E231" w14:textId="77777777" w:rsidR="00DB4A1C" w:rsidRDefault="00DB4A1C" w:rsidP="00BE5630">
            <w:pPr>
              <w:spacing w:after="300"/>
            </w:pPr>
            <w:r>
              <w:t>5</w:t>
            </w:r>
          </w:p>
        </w:tc>
        <w:tc>
          <w:tcPr>
            <w:tcW w:w="5103" w:type="dxa"/>
            <w:tcBorders>
              <w:top w:val="single" w:sz="6" w:space="0" w:color="DDDDDD"/>
              <w:left w:val="single" w:sz="6" w:space="0" w:color="DDDDDD"/>
              <w:bottom w:val="single" w:sz="6" w:space="0" w:color="DDDDDD"/>
              <w:right w:val="single" w:sz="6" w:space="0" w:color="DDDDDD"/>
            </w:tcBorders>
            <w:shd w:val="clear" w:color="auto" w:fill="F9F9F9"/>
            <w:noWrap/>
            <w:tcMar>
              <w:top w:w="120" w:type="dxa"/>
              <w:left w:w="120" w:type="dxa"/>
              <w:bottom w:w="120" w:type="dxa"/>
              <w:right w:w="600" w:type="dxa"/>
            </w:tcMar>
            <w:hideMark/>
          </w:tcPr>
          <w:p w14:paraId="22E23FE1" w14:textId="77777777" w:rsidR="00DB4A1C" w:rsidRDefault="00DB4A1C" w:rsidP="00BE5630">
            <w:pPr>
              <w:spacing w:after="300"/>
            </w:pPr>
            <w:r>
              <w:t>National Research Lab User</w:t>
            </w:r>
          </w:p>
        </w:tc>
        <w:tc>
          <w:tcPr>
            <w:tcW w:w="3969"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600" w:type="dxa"/>
            </w:tcMar>
            <w:hideMark/>
          </w:tcPr>
          <w:p w14:paraId="5CB9588D" w14:textId="77777777" w:rsidR="00DB4A1C" w:rsidRDefault="00DB4A1C" w:rsidP="00BE5630">
            <w:pPr>
              <w:spacing w:after="300"/>
            </w:pPr>
            <w:r>
              <w:t>Rs.1500 per hour +18% GST</w:t>
            </w:r>
          </w:p>
        </w:tc>
      </w:tr>
      <w:tr w:rsidR="00DB4A1C" w14:paraId="71DBD302" w14:textId="77777777" w:rsidTr="00BE5630">
        <w:trPr>
          <w:trHeight w:val="459"/>
          <w:jc w:val="center"/>
        </w:trPr>
        <w:tc>
          <w:tcPr>
            <w:tcW w:w="0" w:type="auto"/>
            <w:tcBorders>
              <w:top w:val="single" w:sz="6" w:space="0" w:color="DDDDDD"/>
              <w:left w:val="single" w:sz="6" w:space="0" w:color="DDDDDD"/>
              <w:bottom w:val="single" w:sz="6" w:space="0" w:color="DDDDDD"/>
              <w:right w:val="single" w:sz="6" w:space="0" w:color="DDDDDD"/>
            </w:tcBorders>
            <w:shd w:val="clear" w:color="auto" w:fill="AADAFF"/>
            <w:noWrap/>
            <w:tcMar>
              <w:top w:w="120" w:type="dxa"/>
              <w:left w:w="120" w:type="dxa"/>
              <w:bottom w:w="120" w:type="dxa"/>
              <w:right w:w="600" w:type="dxa"/>
            </w:tcMar>
            <w:hideMark/>
          </w:tcPr>
          <w:p w14:paraId="520FA5F8" w14:textId="77777777" w:rsidR="00DB4A1C" w:rsidRDefault="00DB4A1C" w:rsidP="00BE5630">
            <w:pPr>
              <w:spacing w:after="300"/>
              <w:rPr>
                <w:color w:val="232C34"/>
              </w:rPr>
            </w:pPr>
            <w:r>
              <w:rPr>
                <w:color w:val="232C34"/>
              </w:rPr>
              <w:t>6</w:t>
            </w:r>
          </w:p>
        </w:tc>
        <w:tc>
          <w:tcPr>
            <w:tcW w:w="5103" w:type="dxa"/>
            <w:tcBorders>
              <w:top w:val="single" w:sz="6" w:space="0" w:color="DDDDDD"/>
              <w:left w:val="single" w:sz="6" w:space="0" w:color="DDDDDD"/>
              <w:bottom w:val="single" w:sz="6" w:space="0" w:color="DDDDDD"/>
              <w:right w:val="single" w:sz="6" w:space="0" w:color="DDDDDD"/>
            </w:tcBorders>
            <w:shd w:val="clear" w:color="auto" w:fill="AADAFF"/>
            <w:noWrap/>
            <w:tcMar>
              <w:top w:w="120" w:type="dxa"/>
              <w:left w:w="120" w:type="dxa"/>
              <w:bottom w:w="120" w:type="dxa"/>
              <w:right w:w="600" w:type="dxa"/>
            </w:tcMar>
            <w:hideMark/>
          </w:tcPr>
          <w:p w14:paraId="3D5EF6A8" w14:textId="77777777" w:rsidR="00DB4A1C" w:rsidRDefault="00DB4A1C" w:rsidP="00BE5630">
            <w:pPr>
              <w:spacing w:after="300"/>
              <w:rPr>
                <w:color w:val="232C34"/>
              </w:rPr>
            </w:pPr>
            <w:r>
              <w:rPr>
                <w:color w:val="232C34"/>
              </w:rPr>
              <w:t>Start-ups Company</w:t>
            </w:r>
          </w:p>
        </w:tc>
        <w:tc>
          <w:tcPr>
            <w:tcW w:w="3969" w:type="dxa"/>
            <w:tcBorders>
              <w:top w:val="single" w:sz="6" w:space="0" w:color="DDDDDD"/>
              <w:left w:val="single" w:sz="6" w:space="0" w:color="DDDDDD"/>
              <w:bottom w:val="single" w:sz="6" w:space="0" w:color="DDDDDD"/>
              <w:right w:val="single" w:sz="6" w:space="0" w:color="DDDDDD"/>
            </w:tcBorders>
            <w:shd w:val="clear" w:color="auto" w:fill="AADAFF"/>
            <w:tcMar>
              <w:top w:w="120" w:type="dxa"/>
              <w:left w:w="120" w:type="dxa"/>
              <w:bottom w:w="120" w:type="dxa"/>
              <w:right w:w="600" w:type="dxa"/>
            </w:tcMar>
            <w:hideMark/>
          </w:tcPr>
          <w:p w14:paraId="7F296385" w14:textId="77777777" w:rsidR="00DB4A1C" w:rsidRDefault="00DB4A1C" w:rsidP="00BE5630">
            <w:pPr>
              <w:spacing w:after="300"/>
              <w:rPr>
                <w:color w:val="232C34"/>
              </w:rPr>
            </w:pPr>
            <w:r>
              <w:t>Rs.2000 per hour +18% GST</w:t>
            </w:r>
          </w:p>
        </w:tc>
      </w:tr>
    </w:tbl>
    <w:p w14:paraId="0956B601" w14:textId="27D6D6BC" w:rsidR="003142DB" w:rsidRPr="0040757F" w:rsidRDefault="00DB4A1C" w:rsidP="003142DB">
      <w:pPr>
        <w:spacing w:before="100" w:beforeAutospacing="1" w:after="100" w:afterAutospacing="1"/>
        <w:rPr>
          <w:rFonts w:ascii="Times New Roman" w:eastAsia="Times New Roman" w:hAnsi="Times New Roman" w:cs="Times New Roman"/>
          <w:b/>
          <w:bCs/>
          <w:color w:val="FF0000"/>
          <w:lang w:eastAsia="en-GB"/>
        </w:rPr>
      </w:pPr>
      <w:r w:rsidRPr="00DB4A1C">
        <w:rPr>
          <w:rFonts w:ascii="Times New Roman" w:eastAsia="Times New Roman" w:hAnsi="Times New Roman" w:cs="Times New Roman"/>
          <w:b/>
          <w:bCs/>
          <w:color w:val="FF0000"/>
          <w:lang w:eastAsia="en-GB"/>
        </w:rPr>
        <w:t>More to ADD</w:t>
      </w:r>
    </w:p>
    <w:p w14:paraId="5342F8C9" w14:textId="77777777" w:rsidR="0040757F" w:rsidRPr="0040757F" w:rsidRDefault="0040757F" w:rsidP="0040757F">
      <w:pPr>
        <w:numPr>
          <w:ilvl w:val="0"/>
          <w:numId w:val="7"/>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Innovation Hub</w:t>
      </w:r>
    </w:p>
    <w:p w14:paraId="4B4F1BB9" w14:textId="575996C0" w:rsidR="0040757F" w:rsidRDefault="0040757F" w:rsidP="0040757F">
      <w:pPr>
        <w:numPr>
          <w:ilvl w:val="1"/>
          <w:numId w:val="7"/>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 xml:space="preserve">Information on the innovation and incubation </w:t>
      </w:r>
      <w:proofErr w:type="spellStart"/>
      <w:r w:rsidRPr="0040757F">
        <w:rPr>
          <w:rFonts w:ascii="Times New Roman" w:eastAsia="Times New Roman" w:hAnsi="Times New Roman" w:cs="Times New Roman"/>
          <w:lang w:eastAsia="en-GB"/>
        </w:rPr>
        <w:t>center</w:t>
      </w:r>
      <w:proofErr w:type="spellEnd"/>
      <w:r w:rsidRPr="0040757F">
        <w:rPr>
          <w:rFonts w:ascii="Times New Roman" w:eastAsia="Times New Roman" w:hAnsi="Times New Roman" w:cs="Times New Roman"/>
          <w:lang w:eastAsia="en-GB"/>
        </w:rPr>
        <w:t>.</w:t>
      </w:r>
    </w:p>
    <w:p w14:paraId="27CA25F9" w14:textId="77777777" w:rsidR="009422D2" w:rsidRDefault="009422D2" w:rsidP="009422D2">
      <w:pPr>
        <w:pStyle w:val="NormalWeb"/>
        <w:ind w:left="720"/>
      </w:pPr>
      <w:r>
        <w:rPr>
          <w:rFonts w:hAnsi="Symbol"/>
        </w:rPr>
        <w:t></w:t>
      </w:r>
      <w:r>
        <w:t xml:space="preserve">  </w:t>
      </w:r>
      <w:r>
        <w:rPr>
          <w:rStyle w:val="Strong"/>
        </w:rPr>
        <w:t>Purpose and Vision</w:t>
      </w:r>
      <w:r>
        <w:t>: The Innovation Hub aims to foster creativity, research, and development in various technological fields. It serves as a catalyst for transforming innovative ideas into viable products and solutions.</w:t>
      </w:r>
    </w:p>
    <w:p w14:paraId="111F8A2E" w14:textId="77777777" w:rsidR="009422D2" w:rsidRDefault="009422D2" w:rsidP="009422D2">
      <w:pPr>
        <w:pStyle w:val="NormalWeb"/>
        <w:ind w:left="720"/>
      </w:pPr>
      <w:r>
        <w:rPr>
          <w:rFonts w:hAnsi="Symbol"/>
        </w:rPr>
        <w:t></w:t>
      </w:r>
      <w:r>
        <w:t xml:space="preserve">  </w:t>
      </w:r>
      <w:r>
        <w:rPr>
          <w:rStyle w:val="Strong"/>
        </w:rPr>
        <w:t>Facilities and Resources</w:t>
      </w:r>
      <w:r>
        <w:t xml:space="preserve">: Equipped with state-of-the-art laboratories, prototyping tools, collaborative workspaces, and access to cutting-edge technology, the </w:t>
      </w:r>
      <w:proofErr w:type="spellStart"/>
      <w:r>
        <w:t>center</w:t>
      </w:r>
      <w:proofErr w:type="spellEnd"/>
      <w:r>
        <w:t xml:space="preserve"> provides an ideal environment for innovation and experimentation.</w:t>
      </w:r>
    </w:p>
    <w:p w14:paraId="0204B1D6" w14:textId="77777777" w:rsidR="009422D2" w:rsidRDefault="009422D2" w:rsidP="009422D2">
      <w:pPr>
        <w:pStyle w:val="NormalWeb"/>
        <w:ind w:left="720"/>
      </w:pPr>
      <w:r>
        <w:rPr>
          <w:rFonts w:hAnsi="Symbol"/>
        </w:rPr>
        <w:t></w:t>
      </w:r>
      <w:r>
        <w:t xml:space="preserve">  </w:t>
      </w:r>
      <w:r>
        <w:rPr>
          <w:rStyle w:val="Strong"/>
        </w:rPr>
        <w:t xml:space="preserve">Support for </w:t>
      </w:r>
      <w:proofErr w:type="spellStart"/>
      <w:r>
        <w:rPr>
          <w:rStyle w:val="Strong"/>
        </w:rPr>
        <w:t>Startups</w:t>
      </w:r>
      <w:proofErr w:type="spellEnd"/>
      <w:r>
        <w:t xml:space="preserve">: The incubation </w:t>
      </w:r>
      <w:proofErr w:type="spellStart"/>
      <w:r>
        <w:t>center</w:t>
      </w:r>
      <w:proofErr w:type="spellEnd"/>
      <w:r>
        <w:t xml:space="preserve"> offers comprehensive support to </w:t>
      </w:r>
      <w:proofErr w:type="spellStart"/>
      <w:r>
        <w:t>startups</w:t>
      </w:r>
      <w:proofErr w:type="spellEnd"/>
      <w:r>
        <w:t>, including mentorship, business development resources, funding opportunities, and access to a network of industry experts and investors.</w:t>
      </w:r>
    </w:p>
    <w:p w14:paraId="09271388" w14:textId="77777777" w:rsidR="009422D2" w:rsidRDefault="009422D2" w:rsidP="009422D2">
      <w:pPr>
        <w:pStyle w:val="NormalWeb"/>
        <w:ind w:left="720"/>
      </w:pPr>
      <w:r>
        <w:rPr>
          <w:rFonts w:hAnsi="Symbol"/>
        </w:rPr>
        <w:t></w:t>
      </w:r>
      <w:r>
        <w:t xml:space="preserve">  </w:t>
      </w:r>
      <w:r>
        <w:rPr>
          <w:rStyle w:val="Strong"/>
        </w:rPr>
        <w:t>Collaborative Environment</w:t>
      </w:r>
      <w:r>
        <w:t>: Encourages collaboration among researchers, entrepreneurs, and industry professionals. Regular workshops, seminars, and networking events are organized to foster knowledge exchange and partnership building.</w:t>
      </w:r>
    </w:p>
    <w:p w14:paraId="3B250DC1" w14:textId="77777777" w:rsidR="009422D2" w:rsidRDefault="009422D2" w:rsidP="009422D2">
      <w:pPr>
        <w:pStyle w:val="NormalWeb"/>
        <w:ind w:left="720"/>
      </w:pPr>
      <w:r>
        <w:rPr>
          <w:rFonts w:hAnsi="Symbol"/>
        </w:rPr>
        <w:lastRenderedPageBreak/>
        <w:t></w:t>
      </w:r>
      <w:r>
        <w:t xml:space="preserve">  </w:t>
      </w:r>
      <w:r>
        <w:rPr>
          <w:rStyle w:val="Strong"/>
        </w:rPr>
        <w:t>Focus Areas</w:t>
      </w:r>
      <w:r>
        <w:t xml:space="preserve">: The </w:t>
      </w:r>
      <w:proofErr w:type="spellStart"/>
      <w:r>
        <w:t>center</w:t>
      </w:r>
      <w:proofErr w:type="spellEnd"/>
      <w:r>
        <w:t xml:space="preserve"> focuses on a wide range of areas such as renewable energy, electric mobility, smart cities, digital transformation, and advanced materials, promoting interdisciplinary research and innovation.</w:t>
      </w:r>
    </w:p>
    <w:p w14:paraId="178D86ED" w14:textId="77777777" w:rsidR="009422D2" w:rsidRDefault="009422D2" w:rsidP="009422D2">
      <w:pPr>
        <w:pStyle w:val="NormalWeb"/>
        <w:ind w:left="720"/>
      </w:pPr>
      <w:r>
        <w:rPr>
          <w:rFonts w:hAnsi="Symbol"/>
        </w:rPr>
        <w:t></w:t>
      </w:r>
      <w:r>
        <w:t xml:space="preserve">  </w:t>
      </w:r>
      <w:r>
        <w:rPr>
          <w:rStyle w:val="Strong"/>
        </w:rPr>
        <w:t>Commercialization Pathways</w:t>
      </w:r>
      <w:r>
        <w:t>: Assists in the commercialization of new technologies by providing guidance on intellectual property rights, market analysis, and strategies for bringing products to market.</w:t>
      </w:r>
    </w:p>
    <w:p w14:paraId="2B7DEE91" w14:textId="77777777" w:rsidR="009422D2" w:rsidRDefault="009422D2" w:rsidP="009422D2">
      <w:pPr>
        <w:pStyle w:val="NormalWeb"/>
        <w:ind w:left="720"/>
      </w:pPr>
      <w:r>
        <w:rPr>
          <w:rFonts w:hAnsi="Symbol"/>
        </w:rPr>
        <w:t></w:t>
      </w:r>
      <w:r>
        <w:t xml:space="preserve">  </w:t>
      </w:r>
      <w:r>
        <w:rPr>
          <w:rStyle w:val="Strong"/>
        </w:rPr>
        <w:t>Community Engagement</w:t>
      </w:r>
      <w:r>
        <w:t>: Engages with the broader community through educational programs, hackathons, and innovation challenges, inspiring the next generation of innovators and fostering a culture of innovation.</w:t>
      </w:r>
    </w:p>
    <w:p w14:paraId="1935FA8F" w14:textId="77777777" w:rsidR="009422D2" w:rsidRDefault="009422D2" w:rsidP="009422D2">
      <w:pPr>
        <w:pStyle w:val="NormalWeb"/>
        <w:ind w:left="720"/>
      </w:pPr>
      <w:r>
        <w:rPr>
          <w:rFonts w:hAnsi="Symbol"/>
        </w:rPr>
        <w:t></w:t>
      </w:r>
      <w:r>
        <w:t xml:space="preserve">  </w:t>
      </w:r>
      <w:r>
        <w:rPr>
          <w:rStyle w:val="Strong"/>
        </w:rPr>
        <w:t>Sustainability and Impact</w:t>
      </w:r>
      <w:r>
        <w:t>: Emphasizes sustainable development and social impact, encouraging projects that address global challenges and contribute to the betterment of society.</w:t>
      </w:r>
    </w:p>
    <w:p w14:paraId="22F92742" w14:textId="77777777" w:rsidR="009422D2" w:rsidRPr="0040757F" w:rsidRDefault="009422D2" w:rsidP="009422D2">
      <w:pPr>
        <w:spacing w:before="100" w:beforeAutospacing="1" w:after="100" w:afterAutospacing="1"/>
        <w:ind w:left="720"/>
        <w:rPr>
          <w:rFonts w:ascii="Times New Roman" w:eastAsia="Times New Roman" w:hAnsi="Times New Roman" w:cs="Times New Roman"/>
          <w:lang w:eastAsia="en-GB"/>
        </w:rPr>
      </w:pPr>
    </w:p>
    <w:p w14:paraId="34E766D8"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8. News and Media</w:t>
      </w:r>
    </w:p>
    <w:p w14:paraId="2C612FC2" w14:textId="77777777" w:rsidR="0040757F" w:rsidRPr="0040757F" w:rsidRDefault="0040757F" w:rsidP="0040757F">
      <w:pPr>
        <w:numPr>
          <w:ilvl w:val="0"/>
          <w:numId w:val="8"/>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Press Releases</w:t>
      </w:r>
    </w:p>
    <w:p w14:paraId="2771DD4D" w14:textId="77777777" w:rsidR="0040757F" w:rsidRPr="0040757F" w:rsidRDefault="0040757F" w:rsidP="0040757F">
      <w:pPr>
        <w:numPr>
          <w:ilvl w:val="1"/>
          <w:numId w:val="8"/>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Official announcements and press releases.</w:t>
      </w:r>
    </w:p>
    <w:p w14:paraId="564392CF" w14:textId="77777777" w:rsidR="0040757F" w:rsidRPr="0040757F" w:rsidRDefault="0040757F" w:rsidP="0040757F">
      <w:pPr>
        <w:numPr>
          <w:ilvl w:val="0"/>
          <w:numId w:val="8"/>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Media Coverage</w:t>
      </w:r>
    </w:p>
    <w:p w14:paraId="7964061B" w14:textId="77777777" w:rsidR="0040757F" w:rsidRPr="0040757F" w:rsidRDefault="0040757F" w:rsidP="0040757F">
      <w:pPr>
        <w:numPr>
          <w:ilvl w:val="1"/>
          <w:numId w:val="8"/>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Articles, interviews, and media features about the Centre.</w:t>
      </w:r>
    </w:p>
    <w:p w14:paraId="0D4B4421" w14:textId="77777777" w:rsidR="0040757F" w:rsidRPr="0040757F" w:rsidRDefault="0040757F" w:rsidP="0040757F">
      <w:pPr>
        <w:numPr>
          <w:ilvl w:val="0"/>
          <w:numId w:val="8"/>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Gallery</w:t>
      </w:r>
    </w:p>
    <w:p w14:paraId="1B816575" w14:textId="77777777" w:rsidR="0040757F" w:rsidRPr="0040757F" w:rsidRDefault="0040757F" w:rsidP="0040757F">
      <w:pPr>
        <w:numPr>
          <w:ilvl w:val="1"/>
          <w:numId w:val="8"/>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Photo and video gallery of events and activities.</w:t>
      </w:r>
    </w:p>
    <w:p w14:paraId="4E1DE736"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9. Contact Us</w:t>
      </w:r>
    </w:p>
    <w:p w14:paraId="6C3BD4D0" w14:textId="77777777" w:rsidR="0040757F" w:rsidRPr="0040757F" w:rsidRDefault="0040757F" w:rsidP="0040757F">
      <w:pPr>
        <w:numPr>
          <w:ilvl w:val="0"/>
          <w:numId w:val="9"/>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Location and Address</w:t>
      </w:r>
    </w:p>
    <w:p w14:paraId="3ED75612" w14:textId="799E2A3D" w:rsidR="009422D2" w:rsidRDefault="009422D2" w:rsidP="009422D2">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Centre of Excellence in e-Mobility</w:t>
      </w:r>
    </w:p>
    <w:p w14:paraId="43C74C23" w14:textId="13F52655" w:rsidR="009422D2" w:rsidRDefault="009422D2" w:rsidP="009422D2">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5</w:t>
      </w:r>
      <w:r w:rsidRPr="009422D2">
        <w:rPr>
          <w:rFonts w:ascii="Times New Roman" w:eastAsia="Times New Roman" w:hAnsi="Times New Roman" w:cs="Times New Roman"/>
          <w:vertAlign w:val="superscript"/>
          <w:lang w:eastAsia="en-GB"/>
        </w:rPr>
        <w:t>th</w:t>
      </w:r>
      <w:r>
        <w:rPr>
          <w:rFonts w:ascii="Times New Roman" w:eastAsia="Times New Roman" w:hAnsi="Times New Roman" w:cs="Times New Roman"/>
          <w:lang w:eastAsia="en-GB"/>
        </w:rPr>
        <w:t xml:space="preserve"> Block , Ground Floor</w:t>
      </w:r>
    </w:p>
    <w:p w14:paraId="3ECC59A1" w14:textId="159521A9" w:rsidR="009422D2" w:rsidRDefault="009422D2" w:rsidP="009422D2">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School of </w:t>
      </w:r>
      <w:proofErr w:type="spellStart"/>
      <w:r>
        <w:rPr>
          <w:rFonts w:ascii="Times New Roman" w:eastAsia="Times New Roman" w:hAnsi="Times New Roman" w:cs="Times New Roman"/>
          <w:lang w:eastAsia="en-GB"/>
        </w:rPr>
        <w:t>Engieering</w:t>
      </w:r>
      <w:proofErr w:type="spellEnd"/>
      <w:r>
        <w:rPr>
          <w:rFonts w:ascii="Times New Roman" w:eastAsia="Times New Roman" w:hAnsi="Times New Roman" w:cs="Times New Roman"/>
          <w:lang w:eastAsia="en-GB"/>
        </w:rPr>
        <w:t xml:space="preserve"> &amp; Technology</w:t>
      </w:r>
    </w:p>
    <w:p w14:paraId="0F165EE5" w14:textId="5C43E997" w:rsidR="009422D2" w:rsidRDefault="009422D2" w:rsidP="009422D2">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CHRIST (Deemed to be University)</w:t>
      </w:r>
    </w:p>
    <w:p w14:paraId="3465337A" w14:textId="72B00442" w:rsidR="009422D2" w:rsidRDefault="009422D2" w:rsidP="009422D2">
      <w:pPr>
        <w:numPr>
          <w:ilvl w:val="1"/>
          <w:numId w:val="9"/>
        </w:numPr>
        <w:spacing w:before="100" w:beforeAutospacing="1" w:after="100" w:afterAutospacing="1"/>
        <w:rPr>
          <w:rFonts w:ascii="Times New Roman" w:eastAsia="Times New Roman" w:hAnsi="Times New Roman" w:cs="Times New Roman"/>
          <w:lang w:eastAsia="en-GB"/>
        </w:rPr>
      </w:pPr>
      <w:proofErr w:type="spellStart"/>
      <w:r>
        <w:rPr>
          <w:rFonts w:ascii="Times New Roman" w:eastAsia="Times New Roman" w:hAnsi="Times New Roman" w:cs="Times New Roman"/>
          <w:lang w:eastAsia="en-GB"/>
        </w:rPr>
        <w:t>Kanmanike</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Kumbalagodu</w:t>
      </w:r>
      <w:proofErr w:type="spellEnd"/>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Kengeri</w:t>
      </w:r>
      <w:proofErr w:type="spellEnd"/>
    </w:p>
    <w:p w14:paraId="4521F293" w14:textId="026D02A2" w:rsidR="009422D2" w:rsidRPr="0040757F" w:rsidRDefault="009422D2" w:rsidP="009422D2">
      <w:pPr>
        <w:numPr>
          <w:ilvl w:val="1"/>
          <w:numId w:val="9"/>
        </w:num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Bangalore-560074</w:t>
      </w:r>
    </w:p>
    <w:p w14:paraId="56D3D4E3" w14:textId="77777777" w:rsidR="0040757F" w:rsidRPr="0040757F" w:rsidRDefault="0040757F" w:rsidP="0040757F">
      <w:pPr>
        <w:numPr>
          <w:ilvl w:val="0"/>
          <w:numId w:val="9"/>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Contact Information</w:t>
      </w:r>
    </w:p>
    <w:p w14:paraId="179AFD35" w14:textId="77777777" w:rsidR="0040757F" w:rsidRPr="0040757F" w:rsidRDefault="0040757F" w:rsidP="0040757F">
      <w:pPr>
        <w:numPr>
          <w:ilvl w:val="1"/>
          <w:numId w:val="9"/>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Phone numbers, email addresses, and social media links.</w:t>
      </w:r>
    </w:p>
    <w:p w14:paraId="2FF08D95" w14:textId="77777777" w:rsidR="0040757F" w:rsidRPr="0040757F" w:rsidRDefault="0040757F" w:rsidP="0040757F">
      <w:pPr>
        <w:numPr>
          <w:ilvl w:val="0"/>
          <w:numId w:val="9"/>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Feedback and Inquiries</w:t>
      </w:r>
    </w:p>
    <w:p w14:paraId="3A7450DD" w14:textId="77777777" w:rsidR="0040757F" w:rsidRPr="0040757F" w:rsidRDefault="0040757F" w:rsidP="0040757F">
      <w:pPr>
        <w:numPr>
          <w:ilvl w:val="1"/>
          <w:numId w:val="9"/>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Online form for feedback and inquiries.</w:t>
      </w:r>
    </w:p>
    <w:p w14:paraId="1B4F0FEB" w14:textId="77777777" w:rsidR="0040757F" w:rsidRPr="0040757F" w:rsidRDefault="0040757F" w:rsidP="0040757F">
      <w:pPr>
        <w:spacing w:before="100" w:beforeAutospacing="1" w:after="100" w:afterAutospacing="1"/>
        <w:outlineLvl w:val="3"/>
        <w:rPr>
          <w:rFonts w:ascii="Times New Roman" w:eastAsia="Times New Roman" w:hAnsi="Times New Roman" w:cs="Times New Roman"/>
          <w:b/>
          <w:bCs/>
          <w:lang w:eastAsia="en-GB"/>
        </w:rPr>
      </w:pPr>
      <w:r w:rsidRPr="0040757F">
        <w:rPr>
          <w:rFonts w:ascii="Times New Roman" w:eastAsia="Times New Roman" w:hAnsi="Times New Roman" w:cs="Times New Roman"/>
          <w:b/>
          <w:bCs/>
          <w:lang w:eastAsia="en-GB"/>
        </w:rPr>
        <w:t>10. Alumni</w:t>
      </w:r>
    </w:p>
    <w:p w14:paraId="432277D9" w14:textId="77777777" w:rsidR="0040757F" w:rsidRPr="0040757F" w:rsidRDefault="0040757F" w:rsidP="0040757F">
      <w:pPr>
        <w:numPr>
          <w:ilvl w:val="0"/>
          <w:numId w:val="10"/>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Success Stories</w:t>
      </w:r>
    </w:p>
    <w:p w14:paraId="1C5C92A1" w14:textId="77777777" w:rsidR="0040757F" w:rsidRPr="0040757F" w:rsidRDefault="0040757F" w:rsidP="0040757F">
      <w:pPr>
        <w:numPr>
          <w:ilvl w:val="1"/>
          <w:numId w:val="10"/>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Profiles of successful alumni and their contributions to the field of e-Mobility.</w:t>
      </w:r>
    </w:p>
    <w:p w14:paraId="2671F951" w14:textId="77777777" w:rsidR="0040757F" w:rsidRPr="0040757F" w:rsidRDefault="0040757F" w:rsidP="0040757F">
      <w:pPr>
        <w:numPr>
          <w:ilvl w:val="0"/>
          <w:numId w:val="10"/>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b/>
          <w:bCs/>
          <w:lang w:eastAsia="en-GB"/>
        </w:rPr>
        <w:t>Alumni Network</w:t>
      </w:r>
    </w:p>
    <w:p w14:paraId="7D764F32" w14:textId="77777777" w:rsidR="0040757F" w:rsidRPr="0040757F" w:rsidRDefault="0040757F" w:rsidP="0040757F">
      <w:pPr>
        <w:numPr>
          <w:ilvl w:val="1"/>
          <w:numId w:val="10"/>
        </w:numPr>
        <w:spacing w:before="100" w:beforeAutospacing="1" w:after="100" w:afterAutospacing="1"/>
        <w:rPr>
          <w:rFonts w:ascii="Times New Roman" w:eastAsia="Times New Roman" w:hAnsi="Times New Roman" w:cs="Times New Roman"/>
          <w:lang w:eastAsia="en-GB"/>
        </w:rPr>
      </w:pPr>
      <w:r w:rsidRPr="0040757F">
        <w:rPr>
          <w:rFonts w:ascii="Times New Roman" w:eastAsia="Times New Roman" w:hAnsi="Times New Roman" w:cs="Times New Roman"/>
          <w:lang w:eastAsia="en-GB"/>
        </w:rPr>
        <w:t>Information on the alumni network and how to stay connected.</w:t>
      </w:r>
    </w:p>
    <w:p w14:paraId="60C34D69" w14:textId="77777777" w:rsidR="006C1DBB" w:rsidRDefault="006C1DBB"/>
    <w:sectPr w:rsidR="006C1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Arial">
    <w:panose1 w:val="020B0604020202020204"/>
    <w:charset w:val="00"/>
    <w:family w:val="swiss"/>
    <w:pitch w:val="variable"/>
    <w:sig w:usb0="E0002AFF" w:usb1="C0007843" w:usb2="00000009" w:usb3="00000000" w:csb0="000001FF" w:csb1="00000000"/>
  </w:font>
  <w:font w:name="Myriad Pro Light">
    <w:altName w:val="Segoe UI Light"/>
    <w:panose1 w:val="020B0604020202020204"/>
    <w:charset w:val="00"/>
    <w:family w:val="roman"/>
    <w:notTrueType/>
    <w:pitch w:val="default"/>
  </w:font>
  <w:font w:name="Myriad Pro Regular">
    <w:altName w:val="Segoe UI"/>
    <w:panose1 w:val="020B0604020202020204"/>
    <w:charset w:val="00"/>
    <w:family w:val="roman"/>
    <w:pitch w:val="default"/>
  </w:font>
  <w:font w:name="Myriad Pro Bold">
    <w:altName w:val="Segoe U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D33"/>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24D7"/>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3BAD"/>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7678F"/>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E08B9"/>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96DD5"/>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E246A"/>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016A9"/>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026AF"/>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77DC1"/>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22241"/>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1F6608"/>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91D42"/>
    <w:multiLevelType w:val="multilevel"/>
    <w:tmpl w:val="487C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5"/>
  </w:num>
  <w:num w:numId="4">
    <w:abstractNumId w:val="9"/>
  </w:num>
  <w:num w:numId="5">
    <w:abstractNumId w:val="8"/>
  </w:num>
  <w:num w:numId="6">
    <w:abstractNumId w:val="7"/>
  </w:num>
  <w:num w:numId="7">
    <w:abstractNumId w:val="2"/>
  </w:num>
  <w:num w:numId="8">
    <w:abstractNumId w:val="3"/>
  </w:num>
  <w:num w:numId="9">
    <w:abstractNumId w:val="6"/>
  </w:num>
  <w:num w:numId="10">
    <w:abstractNumId w:val="4"/>
  </w:num>
  <w:num w:numId="11">
    <w:abstractNumId w:val="11"/>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7F"/>
    <w:rsid w:val="001C51C5"/>
    <w:rsid w:val="003142DB"/>
    <w:rsid w:val="00337D81"/>
    <w:rsid w:val="0040757F"/>
    <w:rsid w:val="00592824"/>
    <w:rsid w:val="005A077C"/>
    <w:rsid w:val="00694909"/>
    <w:rsid w:val="006B1FA2"/>
    <w:rsid w:val="006C1DBB"/>
    <w:rsid w:val="0070009A"/>
    <w:rsid w:val="007C7983"/>
    <w:rsid w:val="007D7C61"/>
    <w:rsid w:val="009422D2"/>
    <w:rsid w:val="00B12370"/>
    <w:rsid w:val="00B80890"/>
    <w:rsid w:val="00D72E77"/>
    <w:rsid w:val="00DB4A1C"/>
    <w:rsid w:val="00F65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C920DF"/>
  <w15:chartTrackingRefBased/>
  <w15:docId w15:val="{92B2A965-FD56-4D49-999B-99EAC4D9C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94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57F"/>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0757F"/>
    <w:pPr>
      <w:spacing w:before="100" w:beforeAutospacing="1" w:after="100" w:afterAutospacing="1"/>
      <w:outlineLvl w:val="3"/>
    </w:pPr>
    <w:rPr>
      <w:rFonts w:ascii="Times New Roman" w:eastAsia="Times New Roman" w:hAnsi="Times New Roman" w:cs="Times New Roman"/>
      <w:b/>
      <w:bCs/>
      <w:lang w:eastAsia="en-GB"/>
    </w:rPr>
  </w:style>
  <w:style w:type="paragraph" w:styleId="Heading5">
    <w:name w:val="heading 5"/>
    <w:basedOn w:val="Normal"/>
    <w:next w:val="Normal"/>
    <w:link w:val="Heading5Char"/>
    <w:uiPriority w:val="9"/>
    <w:semiHidden/>
    <w:unhideWhenUsed/>
    <w:qFormat/>
    <w:rsid w:val="003142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57F"/>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0757F"/>
    <w:rPr>
      <w:rFonts w:ascii="Times New Roman" w:eastAsia="Times New Roman" w:hAnsi="Times New Roman" w:cs="Times New Roman"/>
      <w:b/>
      <w:bCs/>
      <w:lang w:eastAsia="en-GB"/>
    </w:rPr>
  </w:style>
  <w:style w:type="character" w:styleId="Strong">
    <w:name w:val="Strong"/>
    <w:basedOn w:val="DefaultParagraphFont"/>
    <w:uiPriority w:val="22"/>
    <w:qFormat/>
    <w:rsid w:val="0040757F"/>
    <w:rPr>
      <w:b/>
      <w:bCs/>
    </w:rPr>
  </w:style>
  <w:style w:type="paragraph" w:styleId="NormalWeb">
    <w:name w:val="Normal (Web)"/>
    <w:basedOn w:val="Normal"/>
    <w:uiPriority w:val="99"/>
    <w:unhideWhenUsed/>
    <w:rsid w:val="0040757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C7983"/>
    <w:pPr>
      <w:ind w:left="720"/>
      <w:contextualSpacing/>
    </w:pPr>
  </w:style>
  <w:style w:type="character" w:customStyle="1" w:styleId="Heading2Char">
    <w:name w:val="Heading 2 Char"/>
    <w:basedOn w:val="DefaultParagraphFont"/>
    <w:link w:val="Heading2"/>
    <w:uiPriority w:val="9"/>
    <w:rsid w:val="0069490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142DB"/>
    <w:rPr>
      <w:rFonts w:asciiTheme="majorHAnsi" w:eastAsiaTheme="majorEastAsia" w:hAnsiTheme="majorHAnsi" w:cstheme="majorBidi"/>
      <w:color w:val="2F5496" w:themeColor="accent1" w:themeShade="BF"/>
    </w:rPr>
  </w:style>
  <w:style w:type="paragraph" w:customStyle="1" w:styleId="headerptag">
    <w:name w:val="headerptag"/>
    <w:basedOn w:val="Normal"/>
    <w:rsid w:val="003142DB"/>
    <w:pPr>
      <w:spacing w:before="100" w:beforeAutospacing="1" w:after="100" w:afterAutospacing="1"/>
    </w:pPr>
    <w:rPr>
      <w:rFonts w:ascii="Times New Roman" w:eastAsia="Times New Roman" w:hAnsi="Times New Roman" w:cs="Times New Roman"/>
      <w:lang w:eastAsia="en-GB"/>
    </w:rPr>
  </w:style>
  <w:style w:type="paragraph" w:customStyle="1" w:styleId="titlehead">
    <w:name w:val="titlehead"/>
    <w:basedOn w:val="Normal"/>
    <w:rsid w:val="003142D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5248">
      <w:bodyDiv w:val="1"/>
      <w:marLeft w:val="0"/>
      <w:marRight w:val="0"/>
      <w:marTop w:val="0"/>
      <w:marBottom w:val="0"/>
      <w:divBdr>
        <w:top w:val="none" w:sz="0" w:space="0" w:color="auto"/>
        <w:left w:val="none" w:sz="0" w:space="0" w:color="auto"/>
        <w:bottom w:val="none" w:sz="0" w:space="0" w:color="auto"/>
        <w:right w:val="none" w:sz="0" w:space="0" w:color="auto"/>
      </w:divBdr>
    </w:div>
    <w:div w:id="269746927">
      <w:bodyDiv w:val="1"/>
      <w:marLeft w:val="0"/>
      <w:marRight w:val="0"/>
      <w:marTop w:val="0"/>
      <w:marBottom w:val="0"/>
      <w:divBdr>
        <w:top w:val="none" w:sz="0" w:space="0" w:color="auto"/>
        <w:left w:val="none" w:sz="0" w:space="0" w:color="auto"/>
        <w:bottom w:val="none" w:sz="0" w:space="0" w:color="auto"/>
        <w:right w:val="none" w:sz="0" w:space="0" w:color="auto"/>
      </w:divBdr>
    </w:div>
    <w:div w:id="639311884">
      <w:bodyDiv w:val="1"/>
      <w:marLeft w:val="0"/>
      <w:marRight w:val="0"/>
      <w:marTop w:val="0"/>
      <w:marBottom w:val="0"/>
      <w:divBdr>
        <w:top w:val="none" w:sz="0" w:space="0" w:color="auto"/>
        <w:left w:val="none" w:sz="0" w:space="0" w:color="auto"/>
        <w:bottom w:val="none" w:sz="0" w:space="0" w:color="auto"/>
        <w:right w:val="none" w:sz="0" w:space="0" w:color="auto"/>
      </w:divBdr>
    </w:div>
    <w:div w:id="1038434389">
      <w:bodyDiv w:val="1"/>
      <w:marLeft w:val="0"/>
      <w:marRight w:val="0"/>
      <w:marTop w:val="0"/>
      <w:marBottom w:val="0"/>
      <w:divBdr>
        <w:top w:val="none" w:sz="0" w:space="0" w:color="auto"/>
        <w:left w:val="none" w:sz="0" w:space="0" w:color="auto"/>
        <w:bottom w:val="none" w:sz="0" w:space="0" w:color="auto"/>
        <w:right w:val="none" w:sz="0" w:space="0" w:color="auto"/>
      </w:divBdr>
    </w:div>
    <w:div w:id="1158768137">
      <w:bodyDiv w:val="1"/>
      <w:marLeft w:val="0"/>
      <w:marRight w:val="0"/>
      <w:marTop w:val="0"/>
      <w:marBottom w:val="0"/>
      <w:divBdr>
        <w:top w:val="none" w:sz="0" w:space="0" w:color="auto"/>
        <w:left w:val="none" w:sz="0" w:space="0" w:color="auto"/>
        <w:bottom w:val="none" w:sz="0" w:space="0" w:color="auto"/>
        <w:right w:val="none" w:sz="0" w:space="0" w:color="auto"/>
      </w:divBdr>
    </w:div>
    <w:div w:id="1242445388">
      <w:bodyDiv w:val="1"/>
      <w:marLeft w:val="0"/>
      <w:marRight w:val="0"/>
      <w:marTop w:val="0"/>
      <w:marBottom w:val="0"/>
      <w:divBdr>
        <w:top w:val="none" w:sz="0" w:space="0" w:color="auto"/>
        <w:left w:val="none" w:sz="0" w:space="0" w:color="auto"/>
        <w:bottom w:val="none" w:sz="0" w:space="0" w:color="auto"/>
        <w:right w:val="none" w:sz="0" w:space="0" w:color="auto"/>
      </w:divBdr>
    </w:div>
    <w:div w:id="1527913247">
      <w:bodyDiv w:val="1"/>
      <w:marLeft w:val="0"/>
      <w:marRight w:val="0"/>
      <w:marTop w:val="0"/>
      <w:marBottom w:val="0"/>
      <w:divBdr>
        <w:top w:val="none" w:sz="0" w:space="0" w:color="auto"/>
        <w:left w:val="none" w:sz="0" w:space="0" w:color="auto"/>
        <w:bottom w:val="none" w:sz="0" w:space="0" w:color="auto"/>
        <w:right w:val="none" w:sz="0" w:space="0" w:color="auto"/>
      </w:divBdr>
    </w:div>
    <w:div w:id="1555463456">
      <w:bodyDiv w:val="1"/>
      <w:marLeft w:val="0"/>
      <w:marRight w:val="0"/>
      <w:marTop w:val="0"/>
      <w:marBottom w:val="0"/>
      <w:divBdr>
        <w:top w:val="none" w:sz="0" w:space="0" w:color="auto"/>
        <w:left w:val="none" w:sz="0" w:space="0" w:color="auto"/>
        <w:bottom w:val="none" w:sz="0" w:space="0" w:color="auto"/>
        <w:right w:val="none" w:sz="0" w:space="0" w:color="auto"/>
      </w:divBdr>
    </w:div>
    <w:div w:id="1637756090">
      <w:bodyDiv w:val="1"/>
      <w:marLeft w:val="0"/>
      <w:marRight w:val="0"/>
      <w:marTop w:val="0"/>
      <w:marBottom w:val="0"/>
      <w:divBdr>
        <w:top w:val="none" w:sz="0" w:space="0" w:color="auto"/>
        <w:left w:val="none" w:sz="0" w:space="0" w:color="auto"/>
        <w:bottom w:val="none" w:sz="0" w:space="0" w:color="auto"/>
        <w:right w:val="none" w:sz="0" w:space="0" w:color="auto"/>
      </w:divBdr>
    </w:div>
    <w:div w:id="1821732312">
      <w:bodyDiv w:val="1"/>
      <w:marLeft w:val="0"/>
      <w:marRight w:val="0"/>
      <w:marTop w:val="0"/>
      <w:marBottom w:val="0"/>
      <w:divBdr>
        <w:top w:val="none" w:sz="0" w:space="0" w:color="auto"/>
        <w:left w:val="none" w:sz="0" w:space="0" w:color="auto"/>
        <w:bottom w:val="none" w:sz="0" w:space="0" w:color="auto"/>
        <w:right w:val="none" w:sz="0" w:space="0" w:color="auto"/>
      </w:divBdr>
      <w:divsChild>
        <w:div w:id="1683386986">
          <w:marLeft w:val="0"/>
          <w:marRight w:val="0"/>
          <w:marTop w:val="0"/>
          <w:marBottom w:val="525"/>
          <w:divBdr>
            <w:top w:val="none" w:sz="0" w:space="0" w:color="auto"/>
            <w:left w:val="none" w:sz="0" w:space="0" w:color="auto"/>
            <w:bottom w:val="none" w:sz="0" w:space="0" w:color="auto"/>
            <w:right w:val="none" w:sz="0" w:space="0" w:color="auto"/>
          </w:divBdr>
        </w:div>
        <w:div w:id="1143235787">
          <w:marLeft w:val="-225"/>
          <w:marRight w:val="-225"/>
          <w:marTop w:val="0"/>
          <w:marBottom w:val="0"/>
          <w:divBdr>
            <w:top w:val="none" w:sz="0" w:space="0" w:color="auto"/>
            <w:left w:val="none" w:sz="0" w:space="0" w:color="auto"/>
            <w:bottom w:val="none" w:sz="0" w:space="0" w:color="auto"/>
            <w:right w:val="none" w:sz="0" w:space="0" w:color="auto"/>
          </w:divBdr>
          <w:divsChild>
            <w:div w:id="273825325">
              <w:marLeft w:val="0"/>
              <w:marRight w:val="0"/>
              <w:marTop w:val="0"/>
              <w:marBottom w:val="0"/>
              <w:divBdr>
                <w:top w:val="none" w:sz="0" w:space="0" w:color="auto"/>
                <w:left w:val="none" w:sz="0" w:space="0" w:color="auto"/>
                <w:bottom w:val="none" w:sz="0" w:space="0" w:color="auto"/>
                <w:right w:val="none" w:sz="0" w:space="0" w:color="auto"/>
              </w:divBdr>
              <w:divsChild>
                <w:div w:id="106118599">
                  <w:marLeft w:val="0"/>
                  <w:marRight w:val="0"/>
                  <w:marTop w:val="0"/>
                  <w:marBottom w:val="0"/>
                  <w:divBdr>
                    <w:top w:val="none" w:sz="0" w:space="0" w:color="auto"/>
                    <w:left w:val="none" w:sz="0" w:space="0" w:color="auto"/>
                    <w:bottom w:val="none" w:sz="0" w:space="0" w:color="auto"/>
                    <w:right w:val="none" w:sz="0" w:space="0" w:color="auto"/>
                  </w:divBdr>
                </w:div>
              </w:divsChild>
            </w:div>
            <w:div w:id="1473478126">
              <w:marLeft w:val="0"/>
              <w:marRight w:val="0"/>
              <w:marTop w:val="0"/>
              <w:marBottom w:val="0"/>
              <w:divBdr>
                <w:top w:val="none" w:sz="0" w:space="0" w:color="auto"/>
                <w:left w:val="none" w:sz="0" w:space="0" w:color="auto"/>
                <w:bottom w:val="none" w:sz="0" w:space="0" w:color="auto"/>
                <w:right w:val="none" w:sz="0" w:space="0" w:color="auto"/>
              </w:divBdr>
            </w:div>
            <w:div w:id="997805460">
              <w:marLeft w:val="0"/>
              <w:marRight w:val="0"/>
              <w:marTop w:val="0"/>
              <w:marBottom w:val="0"/>
              <w:divBdr>
                <w:top w:val="none" w:sz="0" w:space="0" w:color="auto"/>
                <w:left w:val="none" w:sz="0" w:space="0" w:color="auto"/>
                <w:bottom w:val="none" w:sz="0" w:space="0" w:color="auto"/>
                <w:right w:val="none" w:sz="0" w:space="0" w:color="auto"/>
              </w:divBdr>
            </w:div>
            <w:div w:id="1292980004">
              <w:marLeft w:val="0"/>
              <w:marRight w:val="0"/>
              <w:marTop w:val="0"/>
              <w:marBottom w:val="0"/>
              <w:divBdr>
                <w:top w:val="none" w:sz="0" w:space="0" w:color="auto"/>
                <w:left w:val="none" w:sz="0" w:space="0" w:color="auto"/>
                <w:bottom w:val="none" w:sz="0" w:space="0" w:color="auto"/>
                <w:right w:val="none" w:sz="0" w:space="0" w:color="auto"/>
              </w:divBdr>
              <w:divsChild>
                <w:div w:id="1024136488">
                  <w:marLeft w:val="0"/>
                  <w:marRight w:val="0"/>
                  <w:marTop w:val="0"/>
                  <w:marBottom w:val="0"/>
                  <w:divBdr>
                    <w:top w:val="none" w:sz="0" w:space="0" w:color="auto"/>
                    <w:left w:val="none" w:sz="0" w:space="0" w:color="auto"/>
                    <w:bottom w:val="none" w:sz="0" w:space="0" w:color="auto"/>
                    <w:right w:val="none" w:sz="0" w:space="0" w:color="auto"/>
                  </w:divBdr>
                </w:div>
                <w:div w:id="19650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40316">
      <w:bodyDiv w:val="1"/>
      <w:marLeft w:val="0"/>
      <w:marRight w:val="0"/>
      <w:marTop w:val="0"/>
      <w:marBottom w:val="0"/>
      <w:divBdr>
        <w:top w:val="none" w:sz="0" w:space="0" w:color="auto"/>
        <w:left w:val="none" w:sz="0" w:space="0" w:color="auto"/>
        <w:bottom w:val="none" w:sz="0" w:space="0" w:color="auto"/>
        <w:right w:val="none" w:sz="0" w:space="0" w:color="auto"/>
      </w:divBdr>
    </w:div>
    <w:div w:id="190044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2024-07-12T10:34:00Z</dcterms:created>
  <dcterms:modified xsi:type="dcterms:W3CDTF">2024-07-13T07:00:00Z</dcterms:modified>
</cp:coreProperties>
</file>