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5D" w:rsidRPr="0010023F" w:rsidRDefault="00051F5D" w:rsidP="00051F5D">
      <w:pPr>
        <w:shd w:val="clear" w:color="auto" w:fill="86C440"/>
        <w:spacing w:before="100" w:after="100" w:line="240" w:lineRule="auto"/>
        <w:jc w:val="center"/>
        <w:outlineLvl w:val="2"/>
        <w:rPr>
          <w:rFonts w:ascii="Arial" w:eastAsia="Times New Roman" w:hAnsi="Arial" w:cs="Arial"/>
          <w:caps/>
          <w:szCs w:val="22"/>
          <w:lang w:eastAsia="en-IN"/>
        </w:rPr>
      </w:pPr>
      <w:r w:rsidRPr="0010023F">
        <w:rPr>
          <w:rFonts w:ascii="Arial" w:eastAsia="Times New Roman" w:hAnsi="Arial" w:cs="Arial"/>
          <w:caps/>
          <w:szCs w:val="22"/>
          <w:lang w:eastAsia="en-IN"/>
        </w:rPr>
        <w:t>ABSTRACT SUBMISSION –</w:t>
      </w:r>
      <w:r w:rsidR="00C01740" w:rsidRPr="0010023F">
        <w:rPr>
          <w:rFonts w:ascii="Arial" w:eastAsia="Times New Roman" w:hAnsi="Arial" w:cs="Arial"/>
          <w:caps/>
          <w:szCs w:val="22"/>
          <w:lang w:eastAsia="en-IN"/>
        </w:rPr>
        <w:t xml:space="preserve"> LAST DATE 30TH OCTO</w:t>
      </w:r>
      <w:r w:rsidRPr="0010023F">
        <w:rPr>
          <w:rFonts w:ascii="Arial" w:eastAsia="Times New Roman" w:hAnsi="Arial" w:cs="Arial"/>
          <w:caps/>
          <w:szCs w:val="22"/>
          <w:lang w:eastAsia="en-IN"/>
        </w:rPr>
        <w:t>BER 2020</w:t>
      </w:r>
    </w:p>
    <w:p w:rsidR="00051F5D" w:rsidRPr="009E0C6E" w:rsidRDefault="00051F5D" w:rsidP="00C01740">
      <w:pPr>
        <w:spacing w:after="125" w:line="240" w:lineRule="auto"/>
        <w:jc w:val="center"/>
        <w:rPr>
          <w:rFonts w:ascii="Arial" w:eastAsia="Times New Roman" w:hAnsi="Arial" w:cs="Arial"/>
          <w:b/>
          <w:bCs/>
          <w:caps/>
          <w:sz w:val="20"/>
          <w:lang w:eastAsia="en-IN"/>
        </w:rPr>
      </w:pP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The Venous Association of India welcomes the submission of abstracts for original contributions in the fiel</w:t>
      </w:r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>d of Venous Diseases, for the 14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t</w:t>
      </w:r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>h Annual Conference, VAICON 2021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to be held in </w:t>
      </w:r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>Chandigarh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from the 23rd to 25th of January 2021.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The </w:t>
      </w:r>
      <w:proofErr w:type="gramStart"/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>selection of abstracts open</w:t>
      </w:r>
      <w:proofErr w:type="gramEnd"/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now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. Last date for submission of abstracts is 30th </w:t>
      </w:r>
      <w:r w:rsidR="00C01740" w:rsidRPr="009E0C6E">
        <w:rPr>
          <w:rFonts w:ascii="Arial" w:eastAsia="Times New Roman" w:hAnsi="Arial" w:cs="Arial"/>
          <w:color w:val="333333"/>
          <w:sz w:val="20"/>
          <w:lang w:eastAsia="en-IN"/>
        </w:rPr>
        <w:t>Octo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ber, 2020.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="00C01740" w:rsidRPr="009E0C6E">
        <w:rPr>
          <w:rFonts w:ascii="Arial" w:eastAsia="Times New Roman" w:hAnsi="Arial" w:cs="Arial"/>
          <w:b/>
          <w:bCs/>
          <w:caps/>
          <w:sz w:val="20"/>
          <w:lang w:eastAsia="en-IN"/>
        </w:rPr>
        <w:t>AWARDS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32"/>
        <w:gridCol w:w="3130"/>
        <w:gridCol w:w="3064"/>
      </w:tblGrid>
      <w:tr w:rsidR="00051F5D" w:rsidRPr="009E0C6E" w:rsidTr="00051F5D"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Best Paper Presentation (Doctors)</w:t>
            </w:r>
          </w:p>
        </w:tc>
      </w:tr>
      <w:tr w:rsidR="00051F5D" w:rsidRPr="009E0C6E" w:rsidTr="00051F5D"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1st Prize: Rs. 25,000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2nd Prize: Rs. 20,000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3rd Prize: Rs. 15,000</w:t>
            </w:r>
          </w:p>
        </w:tc>
      </w:tr>
    </w:tbl>
    <w:p w:rsidR="00051F5D" w:rsidRPr="009E0C6E" w:rsidRDefault="00051F5D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32"/>
        <w:gridCol w:w="3130"/>
        <w:gridCol w:w="3064"/>
      </w:tblGrid>
      <w:tr w:rsidR="00051F5D" w:rsidRPr="009E0C6E" w:rsidTr="00051F5D"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Best Poster Presentation (Doctors)</w:t>
            </w:r>
          </w:p>
        </w:tc>
      </w:tr>
      <w:tr w:rsidR="00051F5D" w:rsidRPr="009E0C6E" w:rsidTr="00051F5D"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1st Prize: Rs. 15,000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2nd Prize: Rs. 12,500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3rd Prize: Rs. 10,000</w:t>
            </w:r>
          </w:p>
        </w:tc>
      </w:tr>
    </w:tbl>
    <w:p w:rsidR="00051F5D" w:rsidRPr="009E0C6E" w:rsidRDefault="00051F5D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p w:rsidR="00C01740" w:rsidRPr="009E0C6E" w:rsidRDefault="00C01740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35"/>
        <w:gridCol w:w="3126"/>
        <w:gridCol w:w="3065"/>
      </w:tblGrid>
      <w:tr w:rsidR="00C01740" w:rsidRPr="009E0C6E" w:rsidTr="006F1790"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1740" w:rsidRPr="009E0C6E" w:rsidRDefault="00C01740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Y</w:t>
            </w:r>
            <w:r w:rsidR="00014104"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oung Researcher Award</w:t>
            </w: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 xml:space="preserve"> (Doctors)</w:t>
            </w:r>
          </w:p>
        </w:tc>
      </w:tr>
      <w:tr w:rsidR="00C01740" w:rsidRPr="009E0C6E" w:rsidTr="006F1790"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1740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1st Prize: Rs. 1,00</w:t>
            </w:r>
            <w:r w:rsidR="00C01740"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1740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2nd Prize: Rs. 1,00,0</w:t>
            </w:r>
            <w:r w:rsidR="00C01740"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1740" w:rsidRPr="009E0C6E" w:rsidRDefault="00C01740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 xml:space="preserve">3rd </w:t>
            </w:r>
            <w:r w:rsidR="00014104"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Prize: Rs. 1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,0</w:t>
            </w:r>
            <w:r w:rsidR="00014104"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0,0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00</w:t>
            </w:r>
          </w:p>
        </w:tc>
      </w:tr>
    </w:tbl>
    <w:p w:rsidR="00C01740" w:rsidRPr="009E0C6E" w:rsidRDefault="00C01740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30"/>
        <w:gridCol w:w="3133"/>
        <w:gridCol w:w="3063"/>
      </w:tblGrid>
      <w:tr w:rsidR="00014104" w:rsidRPr="009E0C6E" w:rsidTr="006F1790"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014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Nursing Paper Presentation (Nurses)</w:t>
            </w:r>
          </w:p>
        </w:tc>
      </w:tr>
      <w:tr w:rsidR="00014104" w:rsidRPr="009E0C6E" w:rsidTr="006F1790"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1st Prize: Rs. 5,000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2nd Prize: Rs. 3,000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3rd Prize: Rs. 2,000</w:t>
            </w:r>
          </w:p>
        </w:tc>
      </w:tr>
    </w:tbl>
    <w:p w:rsidR="00014104" w:rsidRPr="009E0C6E" w:rsidRDefault="00014104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30"/>
        <w:gridCol w:w="3133"/>
        <w:gridCol w:w="3063"/>
      </w:tblGrid>
      <w:tr w:rsidR="00014104" w:rsidRPr="009E0C6E" w:rsidTr="006F1790">
        <w:tc>
          <w:tcPr>
            <w:tcW w:w="0" w:type="auto"/>
            <w:gridSpan w:val="3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014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Nursing Poster Presentation (Nurses)</w:t>
            </w:r>
          </w:p>
        </w:tc>
      </w:tr>
      <w:tr w:rsidR="00014104" w:rsidRPr="009E0C6E" w:rsidTr="006F1790">
        <w:tc>
          <w:tcPr>
            <w:tcW w:w="0" w:type="auto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1st Prize: Rs. 5,000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B6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6F17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2nd Prize: Rs. 3,000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175B6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104" w:rsidRPr="009E0C6E" w:rsidRDefault="00014104" w:rsidP="00014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3rd Prize: Rs. 2,000</w:t>
            </w:r>
          </w:p>
        </w:tc>
      </w:tr>
    </w:tbl>
    <w:p w:rsidR="00014104" w:rsidRPr="009E0C6E" w:rsidRDefault="00014104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p w:rsidR="00C01740" w:rsidRPr="009E0C6E" w:rsidRDefault="00C01740" w:rsidP="00051F5D">
      <w:pPr>
        <w:spacing w:after="0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613"/>
        <w:gridCol w:w="4613"/>
      </w:tblGrid>
      <w:tr w:rsidR="00051F5D" w:rsidRPr="009E0C6E" w:rsidTr="00051F5D">
        <w:tc>
          <w:tcPr>
            <w:tcW w:w="0" w:type="auto"/>
            <w:gridSpan w:val="2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n-IN"/>
              </w:rPr>
              <w:t>Topics of Interest for Presentation</w:t>
            </w:r>
          </w:p>
        </w:tc>
      </w:tr>
      <w:tr w:rsidR="00051F5D" w:rsidRPr="009E0C6E" w:rsidTr="00051F5D">
        <w:tc>
          <w:tcPr>
            <w:tcW w:w="2500" w:type="pct"/>
            <w:tcBorders>
              <w:bottom w:val="single" w:sz="4" w:space="0" w:color="FFFFFF"/>
            </w:tcBorders>
            <w:shd w:val="clear" w:color="auto" w:fill="216C7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125" w:line="240" w:lineRule="auto"/>
              <w:ind w:left="720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Epidemiology of Venous and Lymphatic Diseases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Medical Treatment and Compression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Superficial Venous Disease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Deep Venous Disease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Venous Ulcers</w:t>
            </w:r>
          </w:p>
        </w:tc>
        <w:tc>
          <w:tcPr>
            <w:tcW w:w="2500" w:type="pct"/>
            <w:tcBorders>
              <w:bottom w:val="single" w:sz="4" w:space="0" w:color="FFFFFF"/>
            </w:tcBorders>
            <w:shd w:val="clear" w:color="auto" w:fill="1B6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1F5D" w:rsidRPr="009E0C6E" w:rsidRDefault="00051F5D" w:rsidP="00051F5D">
            <w:pPr>
              <w:spacing w:after="125" w:line="240" w:lineRule="auto"/>
              <w:ind w:left="720"/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</w:pP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t>Venous Thrombosis and consequences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Newer therapeutic Devices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Novel methods of treatment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  <w:t>Personal experience in clinical setting</w:t>
            </w:r>
            <w:r w:rsidRPr="009E0C6E">
              <w:rPr>
                <w:rFonts w:ascii="Arial" w:eastAsia="Times New Roman" w:hAnsi="Arial" w:cs="Arial"/>
                <w:color w:val="FFFFFF"/>
                <w:sz w:val="20"/>
                <w:lang w:eastAsia="en-IN"/>
              </w:rPr>
              <w:br/>
            </w:r>
          </w:p>
        </w:tc>
      </w:tr>
    </w:tbl>
    <w:p w:rsidR="00051F5D" w:rsidRPr="009E0C6E" w:rsidRDefault="00051F5D" w:rsidP="00051F5D">
      <w:pPr>
        <w:spacing w:after="125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</w:p>
    <w:p w:rsidR="00051F5D" w:rsidRPr="009E0C6E" w:rsidRDefault="00051F5D" w:rsidP="00051F5D">
      <w:pPr>
        <w:spacing w:after="125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lang w:eastAsia="en-IN"/>
        </w:rPr>
      </w:pP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Instructions to Authors</w:t>
      </w:r>
    </w:p>
    <w:p w:rsidR="00051F5D" w:rsidRPr="009E0C6E" w:rsidRDefault="00051F5D" w:rsidP="00051F5D">
      <w:pPr>
        <w:spacing w:after="125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 xml:space="preserve">Please register for the conference before sending </w:t>
      </w:r>
      <w:proofErr w:type="gramStart"/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your</w:t>
      </w:r>
      <w:proofErr w:type="gramEnd"/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 xml:space="preserve"> abstract. You will receive a unique conference registration number. Enter this while submitting </w:t>
      </w:r>
      <w:proofErr w:type="gramStart"/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your</w:t>
      </w:r>
      <w:proofErr w:type="gramEnd"/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 xml:space="preserve"> abstract.</w:t>
      </w:r>
    </w:p>
    <w:p w:rsidR="00051F5D" w:rsidRPr="009E0C6E" w:rsidRDefault="00051F5D" w:rsidP="00051F5D">
      <w:pPr>
        <w:spacing w:after="125" w:line="240" w:lineRule="auto"/>
        <w:rPr>
          <w:rFonts w:ascii="Arial" w:eastAsia="Times New Roman" w:hAnsi="Arial" w:cs="Arial"/>
          <w:color w:val="333333"/>
          <w:sz w:val="20"/>
          <w:lang w:eastAsia="en-IN"/>
        </w:rPr>
      </w:pP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• Abstracts must be submitted in English.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 The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deadline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 for abstract submission is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30</w:t>
      </w:r>
      <w:r w:rsidRPr="009E0C6E">
        <w:rPr>
          <w:rFonts w:ascii="Arial" w:eastAsia="Times New Roman" w:hAnsi="Arial" w:cs="Arial"/>
          <w:b/>
          <w:bCs/>
          <w:color w:val="333333"/>
          <w:sz w:val="20"/>
          <w:vertAlign w:val="superscript"/>
          <w:lang w:eastAsia="en-IN"/>
        </w:rPr>
        <w:t>th</w:t>
      </w:r>
      <w:r w:rsidR="00014104"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 xml:space="preserve"> October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, 2020. 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Abstracts received after this date and </w:t>
      </w:r>
      <w:proofErr w:type="gramStart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abstracts not compliant with the instructions will not be accepted</w:t>
      </w:r>
      <w:proofErr w:type="gramEnd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 xml:space="preserve">• PDF abstracts are not accepted. </w:t>
      </w:r>
      <w:proofErr w:type="gramStart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Only Word Document.</w:t>
      </w:r>
      <w:proofErr w:type="gramEnd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You are required to fill in the online submission form: title, 1st author, co-author(s), presenter and respective affiliation(s).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 Use single line spacing in the text, tables and figures.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TITLE: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 Capitalize the entire title. Spell out words. Do not use abbreviations.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 Maximum number of title characters permitted: 200.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TEXT: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 The abstract should be structured using the following headings: objective, design and method, results and conclusions.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lastRenderedPageBreak/>
        <w:t>• Maximum number of text characters: 2800 including spaces (approx. 400 words).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 Figures and tables should be attached in the designated box. Only jpg format images are permitted.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• The author is responsible for the submission of the Abstract according to the instructions and in the deadline. Please double check your grammar and word count before submission.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 xml:space="preserve">• Acknowledgement of receipt of your submission will be sent to your e-mail address upon submission. If you do not receive the e-mail, your submission was not completed and </w:t>
      </w:r>
      <w:proofErr w:type="gramStart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your</w:t>
      </w:r>
      <w:proofErr w:type="gramEnd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abstract needs to be re-submitted. Please note that acknowledgement of receipt of your abstract submission does not mean that your abstract is accepted by the Scientific Committee of the Congress.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Pr="009E0C6E">
        <w:rPr>
          <w:rFonts w:ascii="Arial" w:eastAsia="Times New Roman" w:hAnsi="Arial" w:cs="Arial"/>
          <w:i/>
          <w:iCs/>
          <w:color w:val="333333"/>
          <w:sz w:val="20"/>
          <w:lang w:eastAsia="en-IN"/>
        </w:rPr>
        <w:br/>
        <w:t>Please note that</w:t>
      </w:r>
      <w:proofErr w:type="gramStart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:</w:t>
      </w:r>
      <w:proofErr w:type="gramEnd"/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– All accepted abstracts are given the poss</w:t>
      </w:r>
      <w:r w:rsidR="00844220">
        <w:rPr>
          <w:rFonts w:ascii="Arial" w:eastAsia="Times New Roman" w:hAnsi="Arial" w:cs="Arial"/>
          <w:color w:val="333333"/>
          <w:sz w:val="20"/>
          <w:lang w:eastAsia="en-IN"/>
        </w:rPr>
        <w:t>ibility to be presented as p</w:t>
      </w:r>
      <w:r w:rsidR="00014104" w:rsidRPr="009E0C6E">
        <w:rPr>
          <w:rFonts w:ascii="Arial" w:eastAsia="Times New Roman" w:hAnsi="Arial" w:cs="Arial"/>
          <w:color w:val="333333"/>
          <w:sz w:val="20"/>
          <w:lang w:eastAsia="en-IN"/>
        </w:rPr>
        <w:t>aper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s at VAICON 2021.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– Only the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 Abstracts 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with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at least one author registered to attend the congress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 will be included in congress materials.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– The Scientific Committee will approve abstracts for Poster Presentation on scientific merit.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– Only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Posters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 with </w:t>
      </w:r>
      <w:r w:rsidRPr="009E0C6E">
        <w:rPr>
          <w:rFonts w:ascii="Arial" w:eastAsia="Times New Roman" w:hAnsi="Arial" w:cs="Arial"/>
          <w:b/>
          <w:bCs/>
          <w:color w:val="333333"/>
          <w:sz w:val="20"/>
          <w:lang w:eastAsia="en-IN"/>
        </w:rPr>
        <w:t>at least one author registered to attend the congress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 can be displayed at VAICON 2021.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– Each presenting author can only present one poster</w:t>
      </w:r>
      <w:r w:rsidR="00014104"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or paper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>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 xml:space="preserve">Notification of acceptance or rejection will be sent to the submitting author by no later than </w:t>
      </w:r>
      <w:r w:rsidR="00014104" w:rsidRPr="009E0C6E">
        <w:rPr>
          <w:rFonts w:ascii="Arial" w:eastAsia="Times New Roman" w:hAnsi="Arial" w:cs="Arial"/>
          <w:color w:val="333333"/>
          <w:sz w:val="20"/>
          <w:lang w:eastAsia="en-IN"/>
        </w:rPr>
        <w:t>1st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t xml:space="preserve"> December, 2020.</w:t>
      </w:r>
      <w:r w:rsidRPr="009E0C6E">
        <w:rPr>
          <w:rFonts w:ascii="Arial" w:eastAsia="Times New Roman" w:hAnsi="Arial" w:cs="Arial"/>
          <w:color w:val="333333"/>
          <w:sz w:val="20"/>
          <w:lang w:eastAsia="en-IN"/>
        </w:rPr>
        <w:br/>
        <w:t>Please note that only the submitting author will receive information concerning the abstract.</w:t>
      </w:r>
    </w:p>
    <w:p w:rsidR="009E0C6E" w:rsidRPr="009E0C6E" w:rsidRDefault="00866995" w:rsidP="00051F5D">
      <w:pPr>
        <w:spacing w:after="125" w:line="240" w:lineRule="auto"/>
        <w:jc w:val="center"/>
        <w:rPr>
          <w:rFonts w:ascii="Arial" w:eastAsia="Times New Roman" w:hAnsi="Arial" w:cs="Arial"/>
          <w:color w:val="333333"/>
          <w:sz w:val="20"/>
          <w:lang w:eastAsia="en-IN"/>
        </w:rPr>
      </w:pPr>
      <w:r w:rsidRPr="00866995">
        <w:rPr>
          <w:rFonts w:ascii="Arial" w:eastAsia="Times New Roman" w:hAnsi="Arial" w:cs="Arial"/>
          <w:noProof/>
          <w:sz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7.9pt;margin-top:54.3pt;width:0;height:26.4pt;z-index:251658240" o:connectortype="straight">
            <v:stroke endarrow="block"/>
          </v:shape>
        </w:pict>
      </w:r>
      <w:r w:rsidR="00051F5D" w:rsidRPr="009E0C6E">
        <w:rPr>
          <w:rFonts w:ascii="Arial" w:eastAsia="Times New Roman" w:hAnsi="Arial" w:cs="Arial"/>
          <w:noProof/>
          <w:color w:val="337AB7"/>
          <w:sz w:val="20"/>
          <w:lang w:eastAsia="en-IN"/>
        </w:rPr>
        <w:drawing>
          <wp:inline distT="0" distB="0" distL="0" distR="0">
            <wp:extent cx="1971675" cy="659765"/>
            <wp:effectExtent l="19050" t="0" r="9525" b="0"/>
            <wp:docPr id="1" name="Picture 1" descr="http://vaicon2020.com/files/SubmitAbstract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icon2020.com/files/SubmitAbstract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5D" w:rsidRDefault="009E0C6E" w:rsidP="009E0C6E">
      <w:pPr>
        <w:tabs>
          <w:tab w:val="center" w:pos="4513"/>
          <w:tab w:val="left" w:pos="5372"/>
        </w:tabs>
        <w:rPr>
          <w:rFonts w:ascii="Arial" w:eastAsia="Times New Roman" w:hAnsi="Arial" w:cs="Arial"/>
          <w:sz w:val="20"/>
          <w:lang w:eastAsia="en-IN"/>
        </w:rPr>
      </w:pPr>
      <w:r w:rsidRPr="009E0C6E">
        <w:rPr>
          <w:rFonts w:ascii="Arial" w:eastAsia="Times New Roman" w:hAnsi="Arial" w:cs="Arial"/>
          <w:sz w:val="20"/>
          <w:lang w:eastAsia="en-IN"/>
        </w:rPr>
        <w:tab/>
      </w:r>
      <w:r w:rsidRPr="009E0C6E">
        <w:rPr>
          <w:rFonts w:ascii="Arial" w:eastAsia="Times New Roman" w:hAnsi="Arial" w:cs="Arial"/>
          <w:sz w:val="20"/>
          <w:lang w:eastAsia="en-IN"/>
        </w:rPr>
        <w:tab/>
      </w:r>
    </w:p>
    <w:p w:rsidR="009E0C6E" w:rsidRDefault="00866995" w:rsidP="009E0C6E">
      <w:pPr>
        <w:tabs>
          <w:tab w:val="center" w:pos="4513"/>
          <w:tab w:val="left" w:pos="5372"/>
        </w:tabs>
        <w:jc w:val="center"/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1" type="#_x0000_t32" style="position:absolute;left:0;text-align:left;margin-left:227.9pt;margin-top:17.45pt;width:142.6pt;height:29.8pt;z-index:25167360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0" type="#_x0000_t32" style="position:absolute;left:0;text-align:left;margin-left:94.55pt;margin-top:17.45pt;width:133.35pt;height:29.8pt;flip:x;z-index:251672576" o:connectortype="straight">
            <v:stroke endarrow="block"/>
          </v:shape>
        </w:pict>
      </w:r>
      <w:r w:rsidR="009E0C6E">
        <w:rPr>
          <w:rFonts w:ascii="Arial" w:eastAsia="Times New Roman" w:hAnsi="Arial" w:cs="Arial"/>
          <w:sz w:val="20"/>
          <w:lang w:eastAsia="en-IN"/>
        </w:rPr>
        <w:t>Abstract Submission Online</w:t>
      </w:r>
    </w:p>
    <w:p w:rsidR="009E0C6E" w:rsidRPr="009E0C6E" w:rsidRDefault="00866995" w:rsidP="009E0C6E">
      <w:pPr>
        <w:tabs>
          <w:tab w:val="center" w:pos="4513"/>
          <w:tab w:val="left" w:pos="5372"/>
        </w:tabs>
        <w:jc w:val="center"/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52" type="#_x0000_t32" style="position:absolute;left:0;text-align:left;margin-left:370.5pt;margin-top:58.6pt;width:49pt;height:21.95pt;z-index:2516838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51" type="#_x0000_t32" style="position:absolute;left:0;text-align:left;margin-left:344.4pt;margin-top:58.2pt;width:26.1pt;height:23.3pt;flip:x;z-index:25168281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50" type="#_x0000_t32" style="position:absolute;left:0;text-align:left;margin-left:425.1pt;margin-top:115.8pt;width:0;height:25.55pt;z-index:25168179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9" type="#_x0000_t32" style="position:absolute;left:0;text-align:left;margin-left:344.4pt;margin-top:115.8pt;width:0;height:25.55pt;z-index:25168076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8" type="#_x0000_t32" style="position:absolute;left:0;text-align:left;margin-left:187.85pt;margin-top:114.35pt;width:0;height:25.55pt;z-index:25167974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7" type="#_x0000_t32" style="position:absolute;left:0;text-align:left;margin-left:79.5pt;margin-top:115.8pt;width:0;height:25.55pt;z-index:25167872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6" type="#_x0000_t32" style="position:absolute;left:0;text-align:left;margin-left:-12.5pt;margin-top:114.35pt;width:0;height:25.55pt;z-index:25167769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5" type="#_x0000_t32" style="position:absolute;left:0;text-align:left;margin-left:85.75pt;margin-top:58.6pt;width:8.8pt;height:21.95pt;flip:x;z-index:25167667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2" type="#_x0000_t32" style="position:absolute;left:0;text-align:left;margin-left:-12.5pt;margin-top:58.6pt;width:107.05pt;height:18.65pt;flip:x;z-index:25167462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43" type="#_x0000_t32" style="position:absolute;left:0;text-align:left;margin-left:98.3pt;margin-top:58.2pt;width:95.15pt;height:22.35pt;z-index:25167564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44pt;margin-top:24.8pt;width:53.1pt;height:33.4pt;z-index:251661312;mso-height-percent:200;mso-height-percent:200;mso-width-relative:margin;mso-height-relative:margin">
            <v:textbox style="mso-fit-shape-to-text:t">
              <w:txbxContent>
                <w:p w:rsidR="009E0C6E" w:rsidRPr="009E0C6E" w:rsidRDefault="00A75A02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Nurse</w:t>
                  </w:r>
                </w:p>
              </w:txbxContent>
            </v:textbox>
          </v:shape>
        </w:pict>
      </w:r>
      <w:r w:rsidRPr="00866995">
        <w:rPr>
          <w:rFonts w:ascii="Arial" w:eastAsia="Times New Roman" w:hAnsi="Arial" w:cs="Arial"/>
          <w:noProof/>
          <w:sz w:val="20"/>
          <w:lang w:val="en-US" w:eastAsia="zh-TW" w:bidi="ar-SA"/>
        </w:rPr>
        <w:pict>
          <v:shape id="_x0000_s1028" type="#_x0000_t202" style="position:absolute;left:0;text-align:left;margin-left:61.95pt;margin-top:24.4pt;width:67.65pt;height:33.4pt;z-index:251660288;mso-height-percent:200;mso-height-percent:200;mso-width-relative:margin;mso-height-relative:margin">
            <v:textbox style="mso-fit-shape-to-text:t">
              <w:txbxContent>
                <w:p w:rsidR="009E0C6E" w:rsidRDefault="009E0C6E">
                  <w:r>
                    <w:t xml:space="preserve">  </w:t>
                  </w:r>
                  <w:r w:rsidR="00A75A02">
                    <w:t>Doctor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8" type="#_x0000_t202" style="position:absolute;left:0;text-align:left;margin-left:315.3pt;margin-top:139.5pt;width:54.8pt;height:33.4pt;z-index:251670528;mso-height-percent:200;mso-height-percent:200;mso-width-relative:margin;mso-height-relative:margin">
            <v:textbox style="mso-fit-shape-to-text:t">
              <w:txbxContent>
                <w:p w:rsidR="009E0C6E" w:rsidRPr="009E0C6E" w:rsidRDefault="009E0C6E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4" type="#_x0000_t202" style="position:absolute;left:0;text-align:left;margin-left:396.65pt;margin-top:81.45pt;width:46pt;height:33.4pt;z-index:251666432;mso-height-percent:200;mso-height-percent:200;mso-width-relative:margin;mso-height-relative:margin">
            <v:textbox style="mso-fit-shape-to-text:t">
              <w:txbxContent>
                <w:p w:rsidR="009E0C6E" w:rsidRPr="00A75A02" w:rsidRDefault="00A75A02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Poster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3" type="#_x0000_t202" style="position:absolute;left:0;text-align:left;margin-left:322.15pt;margin-top:81.95pt;width:42.25pt;height:33.4pt;z-index:251665408;mso-height-percent:200;mso-height-percent:200;mso-width-relative:margin;mso-height-relative:margin">
            <v:textbox style="mso-fit-shape-to-text:t">
              <w:txbxContent>
                <w:p w:rsidR="009E0C6E" w:rsidRPr="00A75A02" w:rsidRDefault="00A75A02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Paper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5" type="#_x0000_t202" style="position:absolute;left:0;text-align:left;margin-left:-35pt;margin-top:139.1pt;width:51.9pt;height:33.4pt;z-index:251667456;mso-height-percent:200;mso-height-percent:200;mso-width-relative:margin;mso-height-relative:margin">
            <v:textbox style="mso-fit-shape-to-text:t">
              <w:txbxContent>
                <w:p w:rsidR="009E0C6E" w:rsidRDefault="009E0C6E" w:rsidP="009E0C6E">
                  <w:r>
                    <w:t xml:space="preserve">  Submit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6" type="#_x0000_t202" style="position:absolute;left:0;text-align:left;margin-left:55.4pt;margin-top:139.5pt;width:47.1pt;height:33.4pt;z-index:251668480;mso-height-percent:200;mso-height-percent:200;mso-width-relative:margin;mso-height-relative:margin">
            <v:textbox style="mso-fit-shape-to-text:t">
              <w:txbxContent>
                <w:p w:rsidR="009E0C6E" w:rsidRPr="009E0C6E" w:rsidRDefault="009E0C6E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7" type="#_x0000_t202" style="position:absolute;left:0;text-align:left;margin-left:160.7pt;margin-top:139.5pt;width:51.55pt;height:33.4pt;z-index:251669504;mso-height-percent:200;mso-height-percent:200;mso-width-relative:margin;mso-height-relative:margin">
            <v:textbox style="mso-fit-shape-to-text:t">
              <w:txbxContent>
                <w:p w:rsidR="009E0C6E" w:rsidRDefault="009E0C6E" w:rsidP="009E0C6E">
                  <w:r>
                    <w:t xml:space="preserve"> Submit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2" type="#_x0000_t202" style="position:absolute;left:0;text-align:left;margin-left:137.95pt;margin-top:80.55pt;width:131.9pt;height:33.4pt;z-index:251664384;mso-height-percent:200;mso-height-percent:200;mso-width-relative:margin;mso-height-relative:margin">
            <v:textbox style="mso-fit-shape-to-text:t">
              <w:txbxContent>
                <w:p w:rsidR="009E0C6E" w:rsidRPr="009E0C6E" w:rsidRDefault="009E0C6E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Young Researcher Award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1" type="#_x0000_t202" style="position:absolute;left:0;text-align:left;margin-left:55.4pt;margin-top:81.05pt;width:46.65pt;height:33.4pt;z-index:251663360;mso-height-percent:200;mso-height-percent:200;mso-width-relative:margin;mso-height-relative:margin">
            <v:textbox style="mso-fit-shape-to-text:t">
              <w:txbxContent>
                <w:p w:rsidR="009E0C6E" w:rsidRPr="009E0C6E" w:rsidRDefault="009E0C6E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Poster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0" type="#_x0000_t202" style="position:absolute;left:0;text-align:left;margin-left:-35.45pt;margin-top:80.15pt;width:45.45pt;height:33.4pt;z-index:251662336;mso-height-percent:200;mso-height-percent:200;mso-width-relative:margin;mso-height-relative:margin">
            <v:textbox style="mso-fit-shape-to-text:t">
              <w:txbxContent>
                <w:p w:rsidR="009E0C6E" w:rsidRPr="009E0C6E" w:rsidRDefault="009E0C6E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Paper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eastAsia="en-IN"/>
        </w:rPr>
        <w:pict>
          <v:shape id="_x0000_s1039" type="#_x0000_t202" style="position:absolute;left:0;text-align:left;margin-left:404.4pt;margin-top:139.1pt;width:67.65pt;height:33.4pt;z-index:251671552;mso-height-percent:200;mso-height-percent:200;mso-width-relative:margin;mso-height-relative:margin">
            <v:textbox style="mso-fit-shape-to-text:t">
              <w:txbxContent>
                <w:p w:rsidR="009E0C6E" w:rsidRPr="009E0C6E" w:rsidRDefault="009E0C6E" w:rsidP="009E0C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 (Attach file)</w:t>
                  </w:r>
                </w:p>
              </w:txbxContent>
            </v:textbox>
          </v:shape>
        </w:pict>
      </w:r>
    </w:p>
    <w:sectPr w:rsidR="009E0C6E" w:rsidRPr="009E0C6E" w:rsidSect="000C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169" w:rsidRDefault="00CE2169" w:rsidP="009E0C6E">
      <w:pPr>
        <w:spacing w:after="0" w:line="240" w:lineRule="auto"/>
      </w:pPr>
      <w:r>
        <w:separator/>
      </w:r>
    </w:p>
  </w:endnote>
  <w:endnote w:type="continuationSeparator" w:id="0">
    <w:p w:rsidR="00CE2169" w:rsidRDefault="00CE2169" w:rsidP="009E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169" w:rsidRDefault="00CE2169" w:rsidP="009E0C6E">
      <w:pPr>
        <w:spacing w:after="0" w:line="240" w:lineRule="auto"/>
      </w:pPr>
      <w:r>
        <w:separator/>
      </w:r>
    </w:p>
  </w:footnote>
  <w:footnote w:type="continuationSeparator" w:id="0">
    <w:p w:rsidR="00CE2169" w:rsidRDefault="00CE2169" w:rsidP="009E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F5D"/>
    <w:rsid w:val="00014104"/>
    <w:rsid w:val="00051F5D"/>
    <w:rsid w:val="000C710C"/>
    <w:rsid w:val="0010023F"/>
    <w:rsid w:val="0058623E"/>
    <w:rsid w:val="007B08B1"/>
    <w:rsid w:val="00844220"/>
    <w:rsid w:val="00866995"/>
    <w:rsid w:val="009E0C6E"/>
    <w:rsid w:val="00A75A02"/>
    <w:rsid w:val="00B31976"/>
    <w:rsid w:val="00B84EE9"/>
    <w:rsid w:val="00C01740"/>
    <w:rsid w:val="00C24012"/>
    <w:rsid w:val="00CE2169"/>
    <w:rsid w:val="00EE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26"/>
        <o:r id="V:Rule15" type="connector" idref="#_x0000_s1046"/>
        <o:r id="V:Rule16" type="connector" idref="#_x0000_s1040"/>
        <o:r id="V:Rule17" type="connector" idref="#_x0000_s1047"/>
        <o:r id="V:Rule18" type="connector" idref="#_x0000_s1042"/>
        <o:r id="V:Rule19" type="connector" idref="#_x0000_s1049"/>
        <o:r id="V:Rule20" type="connector" idref="#_x0000_s1048"/>
        <o:r id="V:Rule21" type="connector" idref="#_x0000_s1050"/>
        <o:r id="V:Rule22" type="connector" idref="#_x0000_s1043"/>
        <o:r id="V:Rule23" type="connector" idref="#_x0000_s1052"/>
        <o:r id="V:Rule24" type="connector" idref="#_x0000_s1041"/>
        <o:r id="V:Rule25" type="connector" idref="#_x0000_s1045"/>
        <o:r id="V:Rule2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0C"/>
  </w:style>
  <w:style w:type="paragraph" w:styleId="Heading3">
    <w:name w:val="heading 3"/>
    <w:basedOn w:val="Normal"/>
    <w:link w:val="Heading3Char"/>
    <w:uiPriority w:val="9"/>
    <w:qFormat/>
    <w:rsid w:val="00051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xt14wblack">
    <w:name w:val="txt14wblack"/>
    <w:basedOn w:val="Normal"/>
    <w:rsid w:val="0005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F5D"/>
    <w:rPr>
      <w:b/>
      <w:bCs/>
    </w:rPr>
  </w:style>
  <w:style w:type="paragraph" w:customStyle="1" w:styleId="style2">
    <w:name w:val="style2"/>
    <w:basedOn w:val="Normal"/>
    <w:rsid w:val="0005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1F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F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5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E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C6E"/>
  </w:style>
  <w:style w:type="paragraph" w:styleId="Footer">
    <w:name w:val="footer"/>
    <w:basedOn w:val="Normal"/>
    <w:link w:val="FooterChar"/>
    <w:uiPriority w:val="99"/>
    <w:semiHidden/>
    <w:unhideWhenUsed/>
    <w:rsid w:val="009E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7BB43B"/>
            <w:right w:val="none" w:sz="0" w:space="0" w:color="auto"/>
          </w:divBdr>
          <w:divsChild>
            <w:div w:id="41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6462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1901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9" w:color="DEDEDE"/>
                        <w:left w:val="single" w:sz="24" w:space="9" w:color="DEDEDE"/>
                        <w:bottom w:val="single" w:sz="24" w:space="9" w:color="DEDEDE"/>
                        <w:right w:val="single" w:sz="24" w:space="9" w:color="DEDEDE"/>
                      </w:divBdr>
                      <w:divsChild>
                        <w:div w:id="12061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icon.bigmind.in/delegate_login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2020-01-09T04:31:00Z</cp:lastPrinted>
  <dcterms:created xsi:type="dcterms:W3CDTF">2020-01-09T04:23:00Z</dcterms:created>
  <dcterms:modified xsi:type="dcterms:W3CDTF">2020-01-09T10:33:00Z</dcterms:modified>
</cp:coreProperties>
</file>