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22A48D5A" w14:textId="17B5399F" w:rsidR="00353BB5" w:rsidRDefault="00353BB5" w:rsidP="00353BB5">
      <w:r>
        <w:t xml:space="preserve">Managing IBM Cloud infrastructure deployments through IBM Cloud Schematics generates thousands of log lines per run. When a deployment fails, engineers must manually triage raw log output to find the root cause </w:t>
      </w:r>
      <w:r w:rsidR="00AD6C3A">
        <w:t xml:space="preserve"> </w:t>
      </w:r>
      <w:r>
        <w:t xml:space="preserve">a process that takes 45 minutes or more per incident, requires deep domain expertise, and is completely inaccessible to non-technical team members. The same error classes </w:t>
      </w:r>
      <w:r w:rsidR="00AD6C3A">
        <w:t xml:space="preserve"> </w:t>
      </w:r>
      <w:r>
        <w:t xml:space="preserve">SSH failures, PowerVS instance errors, Ansible timeouts </w:t>
      </w:r>
      <w:r w:rsidR="00AD6C3A">
        <w:t xml:space="preserve"> </w:t>
      </w:r>
      <w:r>
        <w:t>appear repeatedly across every failed run, yet each incident starts the same painful manual search from scratch.</w:t>
      </w:r>
    </w:p>
    <w:p w14:paraId="1DCF8D70" w14:textId="77777777" w:rsidR="00353BB5" w:rsidRDefault="00353BB5" w:rsidP="00353BB5"/>
    <w:p w14:paraId="3E71D010" w14:textId="522576DF" w:rsidR="00353BB5" w:rsidRDefault="00353BB5" w:rsidP="00353BB5">
      <w:r>
        <w:t xml:space="preserve">The AI-Powered IBM Cloud Infrastructure Intelligent Log Analyzer solves this end-to-end. It is a plug-and-play, one-stop solution for any IBM Cloud account: provide your API key and the tool automatically pulls logs from every Schematics workspace in your account </w:t>
      </w:r>
      <w:r w:rsidR="00AD6C3A">
        <w:t xml:space="preserve"> </w:t>
      </w:r>
      <w:r>
        <w:t>no CLI commands, no manual workspace selection. It then runs a 7-stage AI pipeline powered by watsonx.ai that filters noise, extracts focused error blocks, and classifies every distinct root cause covering SSH, PowerVS, Ansible, IAM and more.</w:t>
      </w:r>
    </w:p>
    <w:p w14:paraId="2F47CF81" w14:textId="77777777" w:rsidR="00353BB5" w:rsidRDefault="00353BB5" w:rsidP="00353BB5"/>
    <w:p w14:paraId="70F04B99" w14:textId="5E9C50DA" w:rsidR="00353BB5" w:rsidRDefault="00353BB5" w:rsidP="00353BB5">
      <w:r>
        <w:t xml:space="preserve">Results are surfaced on a live IBM Carbon Design System dashboard with three views: a home overview with error trends, a stability table with per-run root-cause details in plain language, and an analytics page with error distribution charts and date-range filtering. An embedded watsonx.ai chatbot </w:t>
      </w:r>
      <w:r w:rsidR="00AD6C3A">
        <w:t xml:space="preserve"> </w:t>
      </w:r>
      <w:r>
        <w:t xml:space="preserve">powered by IBM's Granite model </w:t>
      </w:r>
      <w:r w:rsidR="00AD6C3A">
        <w:t xml:space="preserve"> </w:t>
      </w:r>
      <w:r>
        <w:t>lets any team member ask plain-English questions about any incident directly inside the dashboard.</w:t>
      </w:r>
    </w:p>
    <w:p w14:paraId="4D910E37" w14:textId="77777777" w:rsidR="00353BB5" w:rsidRDefault="00353BB5" w:rsidP="00353BB5"/>
    <w:p w14:paraId="50DB2188" w14:textId="77777777" w:rsidR="00353BB5" w:rsidRDefault="00353BB5" w:rsidP="00353BB5">
      <w:r>
        <w:t>Critically, all data stays within IBM Cloud. The chatbot runs entirely on IBM's own Granite model via watsonx.ai, ensuring full data governance and sovereignty. No log data is sent to any external service.</w:t>
      </w:r>
    </w:p>
    <w:p w14:paraId="01A2382D" w14:textId="77777777" w:rsidR="00353BB5" w:rsidRDefault="00353BB5" w:rsidP="00353BB5"/>
    <w:p w14:paraId="14078B31" w14:textId="4751BAB0" w:rsidR="00C451E6" w:rsidRDefault="00353BB5" w:rsidP="00353BB5">
      <w:r>
        <w:t>Impact: Root-cause identification time drops from ~45 minutes to ~3 minutes (15×). Incident report drafting drops from 20 minutes to 2 minutes. 70% of repetitive triage tasks are fully automated. Non-technical staff able to act on log results rises from 10% to 80%. Estimated overall team productivity improvement: ~45%.</w:t>
      </w:r>
    </w:p>
    <w:sectPr w:rsidR="00C451E6">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89"/>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53BB5"/>
    <w:rsid w:val="00111344"/>
    <w:rsid w:val="00353BB5"/>
    <w:rsid w:val="009C27D7"/>
    <w:rsid w:val="00A37C89"/>
    <w:rsid w:val="00AD6C3A"/>
    <w:rsid w:val="00C451E6"/>
    <w:rsid w:val="00D34BFC"/>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decimalSymbol w:val="."/>
  <w:listSeparator w:val=","/>
  <w14:docId w14:val="3F5BCFB5"/>
  <w15:chartTrackingRefBased/>
  <w15:docId w15:val="{28EFE7D6-383D-8648-912B-670CCF7FC14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53BB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353BB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353BB5"/>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353BB5"/>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353BB5"/>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353BB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53BB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53BB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53BB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53BB5"/>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353BB5"/>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353BB5"/>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353BB5"/>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353BB5"/>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353BB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53BB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53BB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53BB5"/>
    <w:rPr>
      <w:rFonts w:eastAsiaTheme="majorEastAsia" w:cstheme="majorBidi"/>
      <w:color w:val="272727" w:themeColor="text1" w:themeTint="D8"/>
    </w:rPr>
  </w:style>
  <w:style w:type="paragraph" w:styleId="Title">
    <w:name w:val="Title"/>
    <w:basedOn w:val="Normal"/>
    <w:next w:val="Normal"/>
    <w:link w:val="TitleChar"/>
    <w:uiPriority w:val="10"/>
    <w:qFormat/>
    <w:rsid w:val="00353BB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53BB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53BB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53BB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53BB5"/>
    <w:pPr>
      <w:spacing w:before="160"/>
      <w:jc w:val="center"/>
    </w:pPr>
    <w:rPr>
      <w:i/>
      <w:iCs/>
      <w:color w:val="404040" w:themeColor="text1" w:themeTint="BF"/>
    </w:rPr>
  </w:style>
  <w:style w:type="character" w:customStyle="1" w:styleId="QuoteChar">
    <w:name w:val="Quote Char"/>
    <w:basedOn w:val="DefaultParagraphFont"/>
    <w:link w:val="Quote"/>
    <w:uiPriority w:val="29"/>
    <w:rsid w:val="00353BB5"/>
    <w:rPr>
      <w:i/>
      <w:iCs/>
      <w:color w:val="404040" w:themeColor="text1" w:themeTint="BF"/>
    </w:rPr>
  </w:style>
  <w:style w:type="paragraph" w:styleId="ListParagraph">
    <w:name w:val="List Paragraph"/>
    <w:basedOn w:val="Normal"/>
    <w:uiPriority w:val="34"/>
    <w:qFormat/>
    <w:rsid w:val="00353BB5"/>
    <w:pPr>
      <w:ind w:left="720"/>
      <w:contextualSpacing/>
    </w:pPr>
  </w:style>
  <w:style w:type="character" w:styleId="IntenseEmphasis">
    <w:name w:val="Intense Emphasis"/>
    <w:basedOn w:val="DefaultParagraphFont"/>
    <w:uiPriority w:val="21"/>
    <w:qFormat/>
    <w:rsid w:val="00353BB5"/>
    <w:rPr>
      <w:i/>
      <w:iCs/>
      <w:color w:val="0F4761" w:themeColor="accent1" w:themeShade="BF"/>
    </w:rPr>
  </w:style>
  <w:style w:type="paragraph" w:styleId="IntenseQuote">
    <w:name w:val="Intense Quote"/>
    <w:basedOn w:val="Normal"/>
    <w:next w:val="Normal"/>
    <w:link w:val="IntenseQuoteChar"/>
    <w:uiPriority w:val="30"/>
    <w:qFormat/>
    <w:rsid w:val="00353BB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353BB5"/>
    <w:rPr>
      <w:i/>
      <w:iCs/>
      <w:color w:val="0F4761" w:themeColor="accent1" w:themeShade="BF"/>
    </w:rPr>
  </w:style>
  <w:style w:type="character" w:styleId="IntenseReference">
    <w:name w:val="Intense Reference"/>
    <w:basedOn w:val="DefaultParagraphFont"/>
    <w:uiPriority w:val="32"/>
    <w:qFormat/>
    <w:rsid w:val="00353BB5"/>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TotalTime>
  <Pages>1</Pages>
  <Words>301</Words>
  <Characters>1722</Characters>
  <Application>Microsoft Office Word</Application>
  <DocSecurity>0</DocSecurity>
  <Lines>14</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2019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Naved Afroz</dc:creator>
  <cp:keywords/>
  <dc:description/>
  <cp:lastModifiedBy>Naved Afroz</cp:lastModifiedBy>
  <cp:revision>1</cp:revision>
  <dcterms:created xsi:type="dcterms:W3CDTF">2026-07-22T12:04:00Z</dcterms:created>
  <dcterms:modified xsi:type="dcterms:W3CDTF">2026-07-23T06:22:00Z</dcterms:modified>
</cp:coreProperties>
</file>