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32"/>
        </w:rPr>
        <w:t>Software Testing Document</w:t>
        <w:br/>
        <w:t>SecureVote E‑Voting System (Epic 4 – Epic 5)</w:t>
      </w:r>
    </w:p>
    <w:p>
      <w:r>
        <w:rPr>
          <w:rFonts w:ascii="Times New Roman" w:hAnsi="Times New Roman"/>
          <w:sz w:val="24"/>
        </w:rPr>
        <w:t>Role: Test Engineer</w:t>
        <w:br/>
        <w:t>Testing Types: Integration Testing, System Testing</w:t>
      </w:r>
    </w:p>
    <w:p>
      <w:pPr>
        <w:pStyle w:val="Heading2"/>
      </w:pPr>
      <w:r>
        <w:rPr>
          <w:rFonts w:ascii="Times New Roman" w:hAnsi="Times New Roman"/>
          <w:sz w:val="28"/>
        </w:rPr>
        <w:t>1. Introduction</w:t>
      </w:r>
    </w:p>
    <w:p>
      <w:r>
        <w:rPr>
          <w:rFonts w:ascii="Times New Roman" w:hAnsi="Times New Roman"/>
          <w:sz w:val="24"/>
        </w:rPr>
        <w:t>This document describes the integration and system testing activities performed for Epic 4 and Epic 5 of the SecureVote E‑Voting System. The objective of testing was to ensure transparency, auditability, and result verification features function correctly when integrated with the overall voting system. As the Test Engineer, the focus was on validating interactions between system components and ensuring that complete workflows operate securely and reliably.</w:t>
      </w:r>
    </w:p>
    <w:p>
      <w:pPr>
        <w:pStyle w:val="Heading2"/>
      </w:pPr>
      <w:r>
        <w:rPr>
          <w:rFonts w:ascii="Times New Roman" w:hAnsi="Times New Roman"/>
          <w:sz w:val="28"/>
        </w:rPr>
        <w:t>2. Technologies and Languages Used</w:t>
      </w:r>
    </w:p>
    <w:p>
      <w:r>
        <w:rPr>
          <w:rFonts w:ascii="Times New Roman" w:hAnsi="Times New Roman"/>
          <w:sz w:val="24"/>
        </w:rPr>
        <w:t>The project was developed using the following technologies:</w:t>
        <w:br/>
        <w:t>- TypeScript: Used for frontend development and dashboard interfaces</w:t>
        <w:br/>
        <w:t>- Python: Used for backend services and data processing</w:t>
        <w:br/>
        <w:t>- CSS: Used for styling and responsive layouts</w:t>
        <w:br/>
        <w:t>- HTML: Used for user interface structure</w:t>
        <w:br/>
        <w:t>- JavaScript: Used for client-side interactions</w:t>
        <w:br/>
        <w:t>- Shell Scripts: Used for execution and environment setup</w:t>
      </w:r>
    </w:p>
    <w:p>
      <w:pPr>
        <w:pStyle w:val="Heading2"/>
      </w:pPr>
      <w:r>
        <w:rPr>
          <w:rFonts w:ascii="Times New Roman" w:hAnsi="Times New Roman"/>
          <w:sz w:val="28"/>
        </w:rPr>
        <w:t>3. Testing Tools Used</w:t>
      </w:r>
    </w:p>
    <w:p>
      <w:r>
        <w:rPr>
          <w:rFonts w:ascii="Times New Roman" w:hAnsi="Times New Roman"/>
          <w:sz w:val="24"/>
        </w:rPr>
        <w:t>- Postman: Used for testing backend APIs related to observer access, audit logs, and result verification</w:t>
        <w:br/>
        <w:t>- Browser Developer Tools: Used for network inspection and dashboard testing</w:t>
        <w:br/>
        <w:t>- Flask Logs and Console Logs: Used to monitor backend operations and detect system errors</w:t>
      </w:r>
    </w:p>
    <w:p>
      <w:pPr>
        <w:pStyle w:val="Heading2"/>
      </w:pPr>
      <w:r>
        <w:rPr>
          <w:rFonts w:ascii="Times New Roman" w:hAnsi="Times New Roman"/>
          <w:sz w:val="28"/>
        </w:rPr>
        <w:t>4. Components Tested</w:t>
      </w:r>
    </w:p>
    <w:p>
      <w:r>
        <w:rPr>
          <w:rFonts w:ascii="Times New Roman" w:hAnsi="Times New Roman"/>
          <w:sz w:val="24"/>
        </w:rPr>
        <w:t>Frontend Components:</w:t>
        <w:br/>
        <w:t>- Observer dashboard for election monitoring</w:t>
        <w:br/>
        <w:t>- Public result dashboard displaying aggregated statistics</w:t>
        <w:br/>
        <w:t>- Audit log viewing interface</w:t>
        <w:br/>
        <w:br/>
        <w:t>Backend Components:</w:t>
        <w:br/>
        <w:t>- Observer access APIs</w:t>
        <w:br/>
        <w:t>- Vote aggregation services</w:t>
        <w:br/>
        <w:t>- Audit trail generation and log retrieval services</w:t>
        <w:br/>
        <w:t>- Result verification and recount services</w:t>
      </w:r>
    </w:p>
    <w:p>
      <w:pPr>
        <w:pStyle w:val="Heading2"/>
      </w:pPr>
      <w:r>
        <w:rPr>
          <w:rFonts w:ascii="Times New Roman" w:hAnsi="Times New Roman"/>
          <w:sz w:val="28"/>
        </w:rPr>
        <w:t>5. Integration Testing</w:t>
      </w:r>
    </w:p>
    <w:p>
      <w:r>
        <w:rPr>
          <w:rFonts w:ascii="Times New Roman" w:hAnsi="Times New Roman"/>
          <w:sz w:val="24"/>
        </w:rPr>
        <w:t>Integration testing was performed to verify correct interaction between system modules responsible for transparency and auditing.</w:t>
        <w:br/>
        <w:br/>
        <w:t>Examples of integration testing include:</w:t>
        <w:br/>
        <w:t>- Used Postman to test observer access APIs to ensure read‑only access to election progress data</w:t>
        <w:br/>
        <w:t>- Used Postman to test aggregated result APIs to verify correct computation of vote statistics</w:t>
        <w:br/>
        <w:t>- Used Postman to test audit log APIs to ensure logs are retrieved securely without exposing sensitive data</w:t>
        <w:br/>
        <w:t>- Used browser developer tools to verify frontend dashboards correctly fetch and display backend data</w:t>
      </w:r>
    </w:p>
    <w:p>
      <w:pPr>
        <w:pStyle w:val="Heading2"/>
      </w:pPr>
      <w:r>
        <w:rPr>
          <w:rFonts w:ascii="Times New Roman" w:hAnsi="Times New Roman"/>
          <w:sz w:val="28"/>
        </w:rPr>
        <w:t>6. System Testing</w:t>
      </w:r>
    </w:p>
    <w:p>
      <w:r>
        <w:rPr>
          <w:rFonts w:ascii="Times New Roman" w:hAnsi="Times New Roman"/>
          <w:sz w:val="24"/>
        </w:rPr>
        <w:t>System testing was conducted to validate complete workflows related to election transparency and result verification. This included viewing election progress as an observer, accessing aggregated results through the public dashboard, verifying audit logs, and validating result verification processes performed by auditors.</w:t>
      </w:r>
    </w:p>
    <w:p>
      <w:pPr>
        <w:pStyle w:val="Heading2"/>
      </w:pPr>
      <w:r>
        <w:rPr>
          <w:rFonts w:ascii="Times New Roman" w:hAnsi="Times New Roman"/>
          <w:sz w:val="28"/>
        </w:rPr>
        <w:t>7. Performance and Usability Testing</w:t>
      </w:r>
    </w:p>
    <w:p>
      <w:r>
        <w:rPr>
          <w:rFonts w:ascii="Times New Roman" w:hAnsi="Times New Roman"/>
          <w:sz w:val="24"/>
        </w:rPr>
        <w:t>Performance testing focused on verifying that dashboards and audit queries respond efficiently under normal load conditions. Usability testing ensured that observer dashboards and public result displays provide clear and accessible information without exposing sensitive voting data.</w:t>
      </w:r>
    </w:p>
    <w:p>
      <w:pPr>
        <w:pStyle w:val="Heading2"/>
      </w:pPr>
      <w:r>
        <w:rPr>
          <w:rFonts w:ascii="Times New Roman" w:hAnsi="Times New Roman"/>
          <w:sz w:val="28"/>
        </w:rPr>
        <w:t>8. Defects Identified</w:t>
      </w:r>
    </w:p>
    <w:p>
      <w:r>
        <w:rPr>
          <w:rFonts w:ascii="Times New Roman" w:hAnsi="Times New Roman"/>
          <w:sz w:val="24"/>
        </w:rPr>
        <w:t>- Delays observed while loading aggregated vote statistics during high request volume</w:t>
        <w:br/>
        <w:t>- Minor inconsistencies in audit log timestamp formatting</w:t>
        <w:br/>
        <w:t>- Access control checks required improvement for observer API endpoints</w:t>
      </w:r>
    </w:p>
    <w:p>
      <w:pPr>
        <w:pStyle w:val="Heading2"/>
      </w:pPr>
      <w:r>
        <w:rPr>
          <w:rFonts w:ascii="Times New Roman" w:hAnsi="Times New Roman"/>
          <w:sz w:val="28"/>
        </w:rPr>
        <w:t>9. Conclusion</w:t>
      </w:r>
    </w:p>
    <w:p>
      <w:r>
        <w:rPr>
          <w:rFonts w:ascii="Times New Roman" w:hAnsi="Times New Roman"/>
          <w:sz w:val="24"/>
        </w:rPr>
        <w:t>Integration and system testing of Epic 4 and Epic 5 ensured that transparency, auditing, and result verification features operate reliably within the SecureVote E‑Voting System. The testing process confirmed correct interaction between system components while maintaining security and voter anonymity.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