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6A03E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>the rolling of the dices for each game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A03E1" w:rsidRDefault="006A03E1" w:rsidP="006A03E1">
            <w:pPr>
              <w:pStyle w:val="bp"/>
              <w:tabs>
                <w:tab w:val="left" w:pos="5685"/>
              </w:tabs>
              <w:rPr>
                <w:rFonts w:ascii="Arial" w:hAnsi="Arial"/>
                <w:color w:val="0000FF"/>
                <w:sz w:val="24"/>
                <w:szCs w:val="24"/>
              </w:rPr>
            </w:pPr>
            <w:r w:rsidRPr="006A03E1">
              <w:rPr>
                <w:color w:val="0000FF"/>
                <w:sz w:val="24"/>
                <w:szCs w:val="24"/>
              </w:rPr>
              <w:t>T001: Dices should display different symbols at each game roll</w:t>
            </w:r>
          </w:p>
        </w:tc>
      </w:tr>
      <w:tr w:rsidR="00E303EF" w:rsidTr="006A03E1">
        <w:trPr>
          <w:cantSplit/>
          <w:trHeight w:val="509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6A03E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>the simulation of the rolling of the dices for each game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6A03E1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program to simulate the gameplay of Crown &amp; Anchors.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A03E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program should pick different symbols for each game. It is expecting some exceptions.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program </w:t>
            </w:r>
            <w:r w:rsidR="006A03E1">
              <w:rPr>
                <w:sz w:val="24"/>
              </w:rPr>
              <w:t xml:space="preserve">with </w:t>
            </w:r>
            <w:r>
              <w:rPr>
                <w:sz w:val="24"/>
              </w:rPr>
              <w:t>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  <w:p w:rsidR="006A03E1" w:rsidRPr="00854E58" w:rsidRDefault="006A03E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= 5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A03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game. Check if the symbols are different.</w:t>
            </w:r>
          </w:p>
        </w:tc>
        <w:tc>
          <w:tcPr>
            <w:tcW w:w="5596" w:type="dxa"/>
          </w:tcPr>
          <w:p w:rsidR="00DF1585" w:rsidRDefault="006A03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Each game should show different symbols in most of </w:t>
            </w:r>
            <w:r w:rsidR="00D30D8C">
              <w:rPr>
                <w:sz w:val="24"/>
              </w:rPr>
              <w:t>the turns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BE60C2">
            <w:pPr>
              <w:pStyle w:val="RowHeadings"/>
              <w:spacing w:before="80" w:after="80"/>
            </w:pPr>
            <w: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30D8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program again to check the symbols on each turn.</w:t>
            </w:r>
          </w:p>
        </w:tc>
        <w:tc>
          <w:tcPr>
            <w:tcW w:w="5596" w:type="dxa"/>
          </w:tcPr>
          <w:p w:rsidR="00DF1585" w:rsidRDefault="00D30D8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turn has different symbols.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30D8C" w:rsidP="00E965BA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D30D8C" w:rsidP="00D30D8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96" w:type="dxa"/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D30D8C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D30D8C" w:rsidTr="00572CE5">
        <w:tc>
          <w:tcPr>
            <w:tcW w:w="2448" w:type="dxa"/>
            <w:shd w:val="clear" w:color="auto" w:fill="E0E0E0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D30D8C" w:rsidP="00374830">
      <w:pPr>
        <w:pStyle w:val="bp"/>
        <w:spacing w:before="0" w:after="0"/>
      </w:pPr>
      <w:r>
        <w:t>Bug Screenshots:</w:t>
      </w:r>
    </w:p>
    <w:p w:rsidR="00D30D8C" w:rsidRDefault="00D30D8C" w:rsidP="00374830">
      <w:pPr>
        <w:pStyle w:val="bp"/>
        <w:spacing w:before="0" w:after="0"/>
      </w:pPr>
    </w:p>
    <w:p w:rsidR="00D30D8C" w:rsidRDefault="00D30D8C" w:rsidP="00374830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38956589" wp14:editId="388F8F93">
            <wp:extent cx="1505879" cy="4005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492" cy="40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8A4" w:rsidRPr="00F838A4">
        <w:rPr>
          <w:noProof/>
          <w:lang w:val="en-AU" w:eastAsia="en-AU"/>
        </w:rPr>
        <w:t xml:space="preserve"> </w:t>
      </w:r>
      <w:r w:rsidR="00F838A4">
        <w:rPr>
          <w:noProof/>
          <w:lang w:val="en-AU" w:eastAsia="en-AU"/>
        </w:rPr>
        <w:drawing>
          <wp:inline distT="0" distB="0" distL="0" distR="0" wp14:anchorId="47C3A12A" wp14:editId="624DF860">
            <wp:extent cx="1837343" cy="394077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9096" cy="39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8A4">
        <w:rPr>
          <w:noProof/>
          <w:lang w:val="en-AU" w:eastAsia="en-AU"/>
        </w:rPr>
        <w:t xml:space="preserve">The dices’ symbols are repeted on each turn. </w:t>
      </w:r>
    </w:p>
    <w:p w:rsidR="008130DA" w:rsidRDefault="008130DA" w:rsidP="00374830">
      <w:pPr>
        <w:pStyle w:val="bp"/>
        <w:spacing w:before="0" w:after="0"/>
        <w:rPr>
          <w:noProof/>
          <w:lang w:val="en-AU" w:eastAsia="en-AU"/>
        </w:rPr>
      </w:pPr>
    </w:p>
    <w:p w:rsidR="008130DA" w:rsidRDefault="008130DA" w:rsidP="00374830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lastRenderedPageBreak/>
        <w:t>The file sourceCode.T001.java will show only the symbols of each game. The program always shows the same combination of symbols</w:t>
      </w:r>
      <w:bookmarkStart w:id="0" w:name="_GoBack"/>
      <w:bookmarkEnd w:id="0"/>
      <w:r>
        <w:rPr>
          <w:noProof/>
          <w:lang w:val="en-AU" w:eastAsia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130DA" w:rsidTr="008130DA">
        <w:tc>
          <w:tcPr>
            <w:tcW w:w="4316" w:type="dxa"/>
          </w:tcPr>
          <w:p w:rsidR="008130DA" w:rsidRDefault="008130DA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1518AB3" wp14:editId="6503E628">
                  <wp:extent cx="2009775" cy="4305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:rsidR="008130DA" w:rsidRDefault="008130DA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1F93619" wp14:editId="28C8867A">
                  <wp:extent cx="1952625" cy="34671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:rsidR="008130DA" w:rsidRDefault="008130DA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F2C55FD" wp14:editId="24901515">
                  <wp:extent cx="1838325" cy="42957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30DA" w:rsidRDefault="008130DA" w:rsidP="00374830">
      <w:pPr>
        <w:pStyle w:val="bp"/>
        <w:spacing w:before="0" w:after="0"/>
      </w:pPr>
    </w:p>
    <w:p w:rsidR="00D30D8C" w:rsidRDefault="00D30D8C" w:rsidP="00374830">
      <w:pPr>
        <w:pStyle w:val="bp"/>
        <w:spacing w:before="0" w:after="0"/>
      </w:pPr>
    </w:p>
    <w:sectPr w:rsidR="00D30D8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3A4" w:rsidRDefault="00C413A4">
      <w:r>
        <w:separator/>
      </w:r>
    </w:p>
  </w:endnote>
  <w:endnote w:type="continuationSeparator" w:id="0">
    <w:p w:rsidR="00C413A4" w:rsidRDefault="00C4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30D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130DA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3A4" w:rsidRDefault="00C413A4">
      <w:r>
        <w:separator/>
      </w:r>
    </w:p>
  </w:footnote>
  <w:footnote w:type="continuationSeparator" w:id="0">
    <w:p w:rsidR="00C413A4" w:rsidRDefault="00C41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D49D3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03E1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D7B67"/>
    <w:rsid w:val="00800C1D"/>
    <w:rsid w:val="008130DA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13A4"/>
    <w:rsid w:val="00C4752B"/>
    <w:rsid w:val="00C87E36"/>
    <w:rsid w:val="00C94212"/>
    <w:rsid w:val="00CC47D2"/>
    <w:rsid w:val="00CC74EE"/>
    <w:rsid w:val="00CD6734"/>
    <w:rsid w:val="00D010AF"/>
    <w:rsid w:val="00D24817"/>
    <w:rsid w:val="00D30D8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838A4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5E749D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74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4</cp:revision>
  <cp:lastPrinted>2003-10-05T22:49:00Z</cp:lastPrinted>
  <dcterms:created xsi:type="dcterms:W3CDTF">2015-07-22T01:48:00Z</dcterms:created>
  <dcterms:modified xsi:type="dcterms:W3CDTF">2017-10-09T14:42:00Z</dcterms:modified>
</cp:coreProperties>
</file>