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E303EF" w:rsidRDefault="00BE60C2" w:rsidP="00BE60C2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Test </w:t>
            </w:r>
            <w:r w:rsidR="00AF6443">
              <w:rPr>
                <w:color w:val="0000FF"/>
                <w:sz w:val="24"/>
                <w:szCs w:val="24"/>
              </w:rPr>
              <w:t xml:space="preserve">Correct balance increase </w:t>
            </w:r>
            <w:r>
              <w:rPr>
                <w:color w:val="0000FF"/>
                <w:sz w:val="24"/>
                <w:szCs w:val="24"/>
              </w:rPr>
              <w:t>after win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E303EF" w:rsidRDefault="007E7E64" w:rsidP="00B5059B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 w:rsidRPr="007E7E64">
              <w:rPr>
                <w:color w:val="0000FF"/>
                <w:sz w:val="24"/>
                <w:szCs w:val="24"/>
              </w:rPr>
              <w:t>T002: Payment of winning game increase player balance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C05D0A" w:rsidRDefault="00B5059B" w:rsidP="00B5059B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Test if th</w:t>
            </w:r>
            <w:r w:rsidR="007D7B67">
              <w:rPr>
                <w:color w:val="0000FF"/>
                <w:sz w:val="24"/>
                <w:szCs w:val="24"/>
              </w:rPr>
              <w:t>e balance increase</w:t>
            </w:r>
            <w:r>
              <w:rPr>
                <w:color w:val="0000FF"/>
                <w:sz w:val="24"/>
                <w:szCs w:val="24"/>
              </w:rPr>
              <w:t>s</w:t>
            </w:r>
            <w:r w:rsidR="007D7B67">
              <w:rPr>
                <w:color w:val="0000FF"/>
                <w:sz w:val="24"/>
                <w:szCs w:val="24"/>
              </w:rPr>
              <w:t xml:space="preserve"> when the player wins on 1 match.</w:t>
            </w:r>
            <w:r>
              <w:rPr>
                <w:color w:val="0000FF"/>
                <w:sz w:val="24"/>
                <w:szCs w:val="24"/>
              </w:rPr>
              <w:t xml:space="preserve"> The game should pay 1 to 1.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5059B" w:rsidRPr="00A11301" w:rsidRDefault="007D7B67" w:rsidP="00B5059B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Run the program </w:t>
            </w:r>
            <w:r w:rsidR="00B5059B">
              <w:rPr>
                <w:color w:val="0000FF"/>
                <w:sz w:val="24"/>
                <w:szCs w:val="24"/>
              </w:rPr>
              <w:t>with the pre-entered player’s details.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B5059B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The game should pay 1 to 1; in other words, the player’s balance has increased by 1x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536681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Default="00B5059B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Run the program pre-entered player’s details:</w:t>
            </w:r>
          </w:p>
          <w:p w:rsidR="00B5059B" w:rsidRDefault="00B5059B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Player name = “Fred”</w:t>
            </w:r>
          </w:p>
          <w:p w:rsidR="00B5059B" w:rsidRDefault="00B5059B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Balance = 100</w:t>
            </w:r>
          </w:p>
          <w:p w:rsidR="00B5059B" w:rsidRPr="00854E58" w:rsidRDefault="00AF6443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Limit = 0</w:t>
            </w:r>
          </w:p>
        </w:tc>
        <w:tc>
          <w:tcPr>
            <w:tcW w:w="5596" w:type="dxa"/>
          </w:tcPr>
          <w:p w:rsidR="00DF1585" w:rsidRDefault="00BE60C2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Console opens and show the result for 100 games.</w:t>
            </w:r>
          </w:p>
        </w:tc>
        <w:tc>
          <w:tcPr>
            <w:tcW w:w="714" w:type="dxa"/>
          </w:tcPr>
          <w:p w:rsidR="00DF1585" w:rsidRDefault="00AF6443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BE60C2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Look for a game </w:t>
            </w:r>
            <w:r w:rsidR="00AF6443">
              <w:rPr>
                <w:sz w:val="24"/>
              </w:rPr>
              <w:t>If player wins with 1 match, balance should increase by 1x game’s bet.</w:t>
            </w:r>
          </w:p>
        </w:tc>
        <w:tc>
          <w:tcPr>
            <w:tcW w:w="5596" w:type="dxa"/>
          </w:tcPr>
          <w:p w:rsidR="00DF1585" w:rsidRDefault="00AF6443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The player’</w:t>
            </w:r>
            <w:r w:rsidR="00BE60C2">
              <w:rPr>
                <w:sz w:val="24"/>
              </w:rPr>
              <w:t>s balance increases by 1x the bet.</w:t>
            </w:r>
          </w:p>
        </w:tc>
        <w:tc>
          <w:tcPr>
            <w:tcW w:w="714" w:type="dxa"/>
          </w:tcPr>
          <w:p w:rsidR="00DF1585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BE60C2">
            <w:pPr>
              <w:pStyle w:val="RowHeadings"/>
              <w:spacing w:before="80" w:after="80"/>
            </w:pPr>
            <w: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DF1585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DF1585" w:rsidRDefault="00DF1585" w:rsidP="0093488F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DF1585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DF1585" w:rsidP="00E965BA">
            <w:pPr>
              <w:pStyle w:val="RowHeadings"/>
              <w:spacing w:before="80" w:after="80"/>
            </w:pPr>
          </w:p>
        </w:tc>
      </w:tr>
    </w:tbl>
    <w:p w:rsidR="00A30AD6" w:rsidRDefault="00A30AD6" w:rsidP="00374830">
      <w:pPr>
        <w:pStyle w:val="bp"/>
        <w:spacing w:before="0" w:after="0"/>
      </w:pPr>
    </w:p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A37650" w:rsidRDefault="00A37650" w:rsidP="00780A9A">
      <w:pPr>
        <w:pStyle w:val="bp"/>
        <w:spacing w:before="0" w:after="0"/>
        <w:sectPr w:rsidR="00A37650">
          <w:footerReference w:type="even" r:id="rId7"/>
          <w:footerReference w:type="default" r:id="rId8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Default="00780A9A" w:rsidP="00780A9A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09"/>
        <w:gridCol w:w="1916"/>
        <w:gridCol w:w="2175"/>
        <w:gridCol w:w="2150"/>
        <w:gridCol w:w="2150"/>
        <w:gridCol w:w="2150"/>
      </w:tblGrid>
      <w:tr w:rsidR="00780A9A" w:rsidRPr="003F7E88" w:rsidTr="007E7E64">
        <w:tc>
          <w:tcPr>
            <w:tcW w:w="12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A37650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572CE5" w:rsidRPr="00572CE5" w:rsidTr="00572CE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7E7E64" w:rsidTr="00572CE5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7E7E64" w:rsidRPr="00572CE5" w:rsidRDefault="007E7E64" w:rsidP="007E7E6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Player</w:t>
            </w: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:rsidR="007E7E64" w:rsidRPr="00572CE5" w:rsidRDefault="007E7E64" w:rsidP="007E7E6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“Fred”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E7E64" w:rsidRDefault="007E7E64" w:rsidP="007E7E64">
            <w:pPr>
              <w:pStyle w:val="bp"/>
              <w:spacing w:before="0" w:after="0"/>
            </w:pPr>
            <w:r>
              <w:t>“</w:t>
            </w:r>
            <w:proofErr w:type="spellStart"/>
            <w:r>
              <w:t>TestPlayer</w:t>
            </w:r>
            <w:proofErr w:type="spellEnd"/>
            <w:r>
              <w:t>”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E7E64" w:rsidRDefault="007E7E64" w:rsidP="007E7E6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E7E64" w:rsidRDefault="007E7E64" w:rsidP="007E7E6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E7E64" w:rsidRDefault="007E7E64" w:rsidP="007E7E64">
            <w:pPr>
              <w:pStyle w:val="bp"/>
              <w:spacing w:before="0" w:after="0"/>
            </w:pPr>
          </w:p>
        </w:tc>
      </w:tr>
      <w:tr w:rsidR="007E7E64" w:rsidTr="007E7E64">
        <w:tc>
          <w:tcPr>
            <w:tcW w:w="2409" w:type="dxa"/>
            <w:shd w:val="clear" w:color="auto" w:fill="E0E0E0"/>
          </w:tcPr>
          <w:p w:rsidR="007E7E64" w:rsidRPr="00572CE5" w:rsidRDefault="007E7E64" w:rsidP="007E7E6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Balance</w:t>
            </w:r>
          </w:p>
        </w:tc>
        <w:tc>
          <w:tcPr>
            <w:tcW w:w="1917" w:type="dxa"/>
            <w:shd w:val="clear" w:color="auto" w:fill="auto"/>
          </w:tcPr>
          <w:p w:rsidR="007E7E64" w:rsidRPr="00572CE5" w:rsidRDefault="007E7E64" w:rsidP="007E7E6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100</w:t>
            </w:r>
          </w:p>
        </w:tc>
        <w:tc>
          <w:tcPr>
            <w:tcW w:w="2156" w:type="dxa"/>
            <w:shd w:val="clear" w:color="auto" w:fill="auto"/>
          </w:tcPr>
          <w:p w:rsidR="007E7E64" w:rsidRDefault="007E7E64" w:rsidP="007E7E64">
            <w:pPr>
              <w:pStyle w:val="bp"/>
              <w:spacing w:before="0" w:after="0"/>
            </w:pPr>
            <w:r>
              <w:t>20</w:t>
            </w:r>
          </w:p>
        </w:tc>
        <w:tc>
          <w:tcPr>
            <w:tcW w:w="2156" w:type="dxa"/>
            <w:shd w:val="clear" w:color="auto" w:fill="auto"/>
          </w:tcPr>
          <w:p w:rsidR="007E7E64" w:rsidRDefault="007E7E64" w:rsidP="007E7E64">
            <w:pPr>
              <w:pStyle w:val="bp"/>
              <w:spacing w:before="0" w:after="0"/>
            </w:pPr>
          </w:p>
        </w:tc>
        <w:tc>
          <w:tcPr>
            <w:tcW w:w="2156" w:type="dxa"/>
            <w:shd w:val="clear" w:color="auto" w:fill="auto"/>
          </w:tcPr>
          <w:p w:rsidR="007E7E64" w:rsidRDefault="007E7E64" w:rsidP="007E7E64">
            <w:pPr>
              <w:pStyle w:val="bp"/>
              <w:spacing w:before="0" w:after="0"/>
            </w:pPr>
          </w:p>
        </w:tc>
        <w:tc>
          <w:tcPr>
            <w:tcW w:w="2156" w:type="dxa"/>
            <w:shd w:val="clear" w:color="auto" w:fill="auto"/>
          </w:tcPr>
          <w:p w:rsidR="007E7E64" w:rsidRDefault="007E7E64" w:rsidP="007E7E64">
            <w:pPr>
              <w:pStyle w:val="bp"/>
              <w:spacing w:before="0" w:after="0"/>
            </w:pPr>
          </w:p>
        </w:tc>
      </w:tr>
      <w:tr w:rsidR="007E7E64" w:rsidTr="007E7E64">
        <w:tc>
          <w:tcPr>
            <w:tcW w:w="2409" w:type="dxa"/>
            <w:shd w:val="clear" w:color="auto" w:fill="E0E0E0"/>
          </w:tcPr>
          <w:p w:rsidR="007E7E64" w:rsidRPr="00572CE5" w:rsidRDefault="007E7E64" w:rsidP="007E7E6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Limit</w:t>
            </w:r>
          </w:p>
        </w:tc>
        <w:tc>
          <w:tcPr>
            <w:tcW w:w="1917" w:type="dxa"/>
            <w:shd w:val="clear" w:color="auto" w:fill="auto"/>
          </w:tcPr>
          <w:p w:rsidR="007E7E64" w:rsidRPr="00572CE5" w:rsidRDefault="007E7E64" w:rsidP="007E7E6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0</w:t>
            </w:r>
          </w:p>
        </w:tc>
        <w:tc>
          <w:tcPr>
            <w:tcW w:w="2156" w:type="dxa"/>
            <w:shd w:val="clear" w:color="auto" w:fill="auto"/>
          </w:tcPr>
          <w:p w:rsidR="007E7E64" w:rsidRDefault="007E7E64" w:rsidP="007E7E64">
            <w:pPr>
              <w:pStyle w:val="bp"/>
              <w:spacing w:before="0" w:after="0"/>
            </w:pPr>
            <w:r>
              <w:t>0</w:t>
            </w:r>
          </w:p>
        </w:tc>
        <w:tc>
          <w:tcPr>
            <w:tcW w:w="2156" w:type="dxa"/>
            <w:shd w:val="clear" w:color="auto" w:fill="auto"/>
          </w:tcPr>
          <w:p w:rsidR="007E7E64" w:rsidRDefault="007E7E64" w:rsidP="007E7E64">
            <w:pPr>
              <w:pStyle w:val="bp"/>
              <w:spacing w:before="0" w:after="0"/>
            </w:pPr>
          </w:p>
        </w:tc>
        <w:tc>
          <w:tcPr>
            <w:tcW w:w="2156" w:type="dxa"/>
            <w:shd w:val="clear" w:color="auto" w:fill="auto"/>
          </w:tcPr>
          <w:p w:rsidR="007E7E64" w:rsidRDefault="007E7E64" w:rsidP="007E7E64">
            <w:pPr>
              <w:pStyle w:val="bp"/>
              <w:spacing w:before="0" w:after="0"/>
            </w:pPr>
          </w:p>
        </w:tc>
        <w:tc>
          <w:tcPr>
            <w:tcW w:w="2156" w:type="dxa"/>
            <w:shd w:val="clear" w:color="auto" w:fill="auto"/>
          </w:tcPr>
          <w:p w:rsidR="007E7E64" w:rsidRDefault="007E7E64" w:rsidP="007E7E64">
            <w:pPr>
              <w:pStyle w:val="bp"/>
              <w:spacing w:before="0" w:after="0"/>
            </w:pPr>
          </w:p>
        </w:tc>
      </w:tr>
      <w:tr w:rsidR="007E7E64" w:rsidTr="007E7E64">
        <w:tc>
          <w:tcPr>
            <w:tcW w:w="2409" w:type="dxa"/>
            <w:shd w:val="clear" w:color="auto" w:fill="E0E0E0"/>
          </w:tcPr>
          <w:p w:rsidR="007E7E64" w:rsidRDefault="007E7E64" w:rsidP="007E7E6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Bet</w:t>
            </w:r>
          </w:p>
        </w:tc>
        <w:tc>
          <w:tcPr>
            <w:tcW w:w="1917" w:type="dxa"/>
            <w:shd w:val="clear" w:color="auto" w:fill="auto"/>
          </w:tcPr>
          <w:p w:rsidR="007E7E64" w:rsidRDefault="007E7E64" w:rsidP="007E7E6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5</w:t>
            </w:r>
          </w:p>
        </w:tc>
        <w:tc>
          <w:tcPr>
            <w:tcW w:w="2156" w:type="dxa"/>
            <w:shd w:val="clear" w:color="auto" w:fill="auto"/>
          </w:tcPr>
          <w:p w:rsidR="007E7E64" w:rsidRDefault="007E7E64" w:rsidP="007E7E64">
            <w:pPr>
              <w:pStyle w:val="bp"/>
              <w:spacing w:before="0" w:after="0"/>
            </w:pPr>
            <w:r>
              <w:t>4</w:t>
            </w:r>
          </w:p>
        </w:tc>
        <w:tc>
          <w:tcPr>
            <w:tcW w:w="2156" w:type="dxa"/>
            <w:shd w:val="clear" w:color="auto" w:fill="auto"/>
          </w:tcPr>
          <w:p w:rsidR="007E7E64" w:rsidRDefault="007E7E64" w:rsidP="007E7E64">
            <w:pPr>
              <w:pStyle w:val="bp"/>
              <w:spacing w:before="0" w:after="0"/>
            </w:pPr>
          </w:p>
        </w:tc>
        <w:tc>
          <w:tcPr>
            <w:tcW w:w="2156" w:type="dxa"/>
            <w:shd w:val="clear" w:color="auto" w:fill="auto"/>
          </w:tcPr>
          <w:p w:rsidR="007E7E64" w:rsidRDefault="007E7E64" w:rsidP="007E7E64">
            <w:pPr>
              <w:pStyle w:val="bp"/>
              <w:spacing w:before="0" w:after="0"/>
            </w:pPr>
          </w:p>
        </w:tc>
        <w:tc>
          <w:tcPr>
            <w:tcW w:w="2156" w:type="dxa"/>
            <w:shd w:val="clear" w:color="auto" w:fill="auto"/>
          </w:tcPr>
          <w:p w:rsidR="007E7E64" w:rsidRDefault="007E7E64" w:rsidP="007E7E64">
            <w:pPr>
              <w:pStyle w:val="bp"/>
              <w:spacing w:before="0" w:after="0"/>
            </w:pPr>
          </w:p>
        </w:tc>
      </w:tr>
    </w:tbl>
    <w:p w:rsidR="00780A9A" w:rsidRDefault="00780A9A" w:rsidP="00780A9A">
      <w:pPr>
        <w:pStyle w:val="bp"/>
        <w:spacing w:before="0" w:after="0"/>
      </w:pPr>
    </w:p>
    <w:p w:rsidR="00D92A32" w:rsidRDefault="007E7E64" w:rsidP="00374830">
      <w:pPr>
        <w:pStyle w:val="bp"/>
        <w:spacing w:before="0" w:after="0"/>
      </w:pPr>
      <w:r>
        <w:rPr>
          <w:noProof/>
          <w:lang w:val="en-AU" w:eastAsia="en-A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1676</wp:posOffset>
            </wp:positionV>
            <wp:extent cx="1810113" cy="4498848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113" cy="44988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As we </w:t>
      </w:r>
      <w:r w:rsidR="00132E48">
        <w:t xml:space="preserve">can see, every time that Fred wins, the game does not pay </w:t>
      </w:r>
      <w:r w:rsidR="00D92A32">
        <w:t>1 to 1 as it should be. The same bug occurs when the symbols appears in two dices and the payment should be 2 to 1; however, the payment is just 1 to 1.</w:t>
      </w:r>
      <w:bookmarkStart w:id="0" w:name="_GoBack"/>
      <w:bookmarkEnd w:id="0"/>
    </w:p>
    <w:p w:rsidR="00D92A32" w:rsidRDefault="00D92A32" w:rsidP="00374830">
      <w:pPr>
        <w:pStyle w:val="bp"/>
        <w:spacing w:before="0" w:after="0"/>
      </w:pPr>
    </w:p>
    <w:p w:rsidR="00D92A32" w:rsidRDefault="00D92A32" w:rsidP="00374830">
      <w:pPr>
        <w:pStyle w:val="bp"/>
        <w:spacing w:before="0" w:after="0"/>
      </w:pPr>
      <w:r>
        <w:rPr>
          <w:noProof/>
          <w:lang w:val="en-AU" w:eastAsia="en-AU"/>
        </w:rPr>
        <w:drawing>
          <wp:inline distT="0" distB="0" distL="0" distR="0" wp14:anchorId="611E58CD" wp14:editId="46B6736F">
            <wp:extent cx="2343150" cy="1638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2A32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2C08" w:rsidRDefault="00E92C08">
      <w:r>
        <w:separator/>
      </w:r>
    </w:p>
  </w:endnote>
  <w:endnote w:type="continuationSeparator" w:id="0">
    <w:p w:rsidR="00E92C08" w:rsidRDefault="00E92C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C1C0E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7C1C0E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2C08" w:rsidRDefault="00E92C08">
      <w:r>
        <w:separator/>
      </w:r>
    </w:p>
  </w:footnote>
  <w:footnote w:type="continuationSeparator" w:id="0">
    <w:p w:rsidR="00E92C08" w:rsidRDefault="00E92C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D2"/>
    <w:rsid w:val="00024113"/>
    <w:rsid w:val="000278E8"/>
    <w:rsid w:val="00036ABF"/>
    <w:rsid w:val="00037A8E"/>
    <w:rsid w:val="000449EF"/>
    <w:rsid w:val="0004651B"/>
    <w:rsid w:val="0006576B"/>
    <w:rsid w:val="00090A99"/>
    <w:rsid w:val="00096482"/>
    <w:rsid w:val="000D5952"/>
    <w:rsid w:val="000E3C24"/>
    <w:rsid w:val="000F4382"/>
    <w:rsid w:val="00127DBF"/>
    <w:rsid w:val="00132E48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451D2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2CE5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1C0E"/>
    <w:rsid w:val="007C41CD"/>
    <w:rsid w:val="007D644A"/>
    <w:rsid w:val="007D7134"/>
    <w:rsid w:val="007D7B67"/>
    <w:rsid w:val="007E7E6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AF6443"/>
    <w:rsid w:val="00B12289"/>
    <w:rsid w:val="00B137E9"/>
    <w:rsid w:val="00B3013D"/>
    <w:rsid w:val="00B3144A"/>
    <w:rsid w:val="00B5059B"/>
    <w:rsid w:val="00B5620B"/>
    <w:rsid w:val="00B71A35"/>
    <w:rsid w:val="00BA717F"/>
    <w:rsid w:val="00BE60C2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2A32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2C08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909B2"/>
    <w:rsid w:val="00FA6E05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1B2C598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96</TotalTime>
  <Pages>2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christopher alejandro navarro atarama</cp:lastModifiedBy>
  <cp:revision>3</cp:revision>
  <cp:lastPrinted>2003-10-05T22:49:00Z</cp:lastPrinted>
  <dcterms:created xsi:type="dcterms:W3CDTF">2015-07-22T01:48:00Z</dcterms:created>
  <dcterms:modified xsi:type="dcterms:W3CDTF">2017-10-11T11:10:00Z</dcterms:modified>
</cp:coreProperties>
</file>