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960FB1" w:rsidTr="0096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0A2589" w:rsidP="00960FB1">
            <w:pPr>
              <w:jc w:val="both"/>
            </w:pPr>
            <w:r>
              <w:t>Hypothesis 1</w:t>
            </w:r>
            <w:r w:rsidR="00960FB1">
              <w:t>:</w:t>
            </w:r>
          </w:p>
        </w:tc>
        <w:tc>
          <w:tcPr>
            <w:tcW w:w="4059" w:type="pct"/>
          </w:tcPr>
          <w:p w:rsidR="00960FB1" w:rsidRDefault="000A2589" w:rsidP="00895C2C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calculation of the ratio is </w:t>
            </w:r>
            <w:r w:rsidR="00895C2C">
              <w:t>not counting the winning and losing games</w:t>
            </w:r>
            <w:r>
              <w:t>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960FB1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counters with breakpoints in lines 58.63 and 73 of Main class. Number of games will be reduced for better observation.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960FB1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counters are counting winning and losing games properly.</w:t>
            </w:r>
          </w:p>
        </w:tc>
      </w:tr>
      <w:tr w:rsidR="00960FB1" w:rsidTr="0096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960FB1" w:rsidRDefault="00960FB1" w:rsidP="00960FB1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6559B8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counters are counting the games OK. Hypothesis valid.</w:t>
            </w:r>
          </w:p>
          <w:p w:rsidR="00895C2C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95C2C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2388</wp:posOffset>
                  </wp:positionH>
                  <wp:positionV relativeFrom="paragraph">
                    <wp:posOffset>-381</wp:posOffset>
                  </wp:positionV>
                  <wp:extent cx="1435277" cy="327721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77" cy="327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AU"/>
              </w:rPr>
              <w:drawing>
                <wp:inline distT="0" distB="0" distL="0" distR="0" wp14:anchorId="3F959144" wp14:editId="5232D718">
                  <wp:extent cx="4008730" cy="1364674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154" cy="1371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C2C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we can see, the game play 10 games, with 7 winning games and 3 losing games.</w:t>
            </w:r>
          </w:p>
          <w:p w:rsidR="00895C2C" w:rsidRDefault="00895C2C" w:rsidP="0096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25EE5" w:rsidRDefault="00725EE5"/>
    <w:p w:rsidR="00725EE5" w:rsidRDefault="00725EE5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0A2589" w:rsidTr="004D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A2589" w:rsidRDefault="000A2589" w:rsidP="000A2589">
            <w:pPr>
              <w:jc w:val="both"/>
            </w:pPr>
            <w:r>
              <w:lastRenderedPageBreak/>
              <w:t xml:space="preserve">Hypothesis </w:t>
            </w:r>
            <w:r>
              <w:t>2</w:t>
            </w:r>
            <w:r>
              <w:t>:</w:t>
            </w:r>
          </w:p>
        </w:tc>
        <w:tc>
          <w:tcPr>
            <w:tcW w:w="4059" w:type="pct"/>
          </w:tcPr>
          <w:p w:rsidR="000A2589" w:rsidRDefault="00725EE5" w:rsidP="004D1EC6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formula to calculate the ratio is correct.</w:t>
            </w:r>
          </w:p>
        </w:tc>
      </w:tr>
      <w:tr w:rsidR="000A258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A2589" w:rsidRDefault="000A2589" w:rsidP="004D1EC6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0A2589" w:rsidRDefault="00725EE5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calculation of the ratio using the program formula.</w:t>
            </w:r>
          </w:p>
        </w:tc>
      </w:tr>
      <w:tr w:rsidR="000A258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A2589" w:rsidRDefault="000A2589" w:rsidP="004D1EC6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0A2589" w:rsidRDefault="00725EE5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formula is well structured according to the probability winning formula Win games / (win + lose games)</w:t>
            </w:r>
          </w:p>
        </w:tc>
      </w:tr>
      <w:tr w:rsidR="000A258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0A2589" w:rsidRDefault="000A2589" w:rsidP="004D1EC6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0A2589" w:rsidRDefault="00557AA2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valid. The formula is receiving and calculating OK.</w:t>
            </w:r>
          </w:p>
          <w:p w:rsidR="00725EE5" w:rsidRDefault="007F1A9C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D896166" wp14:editId="0861430D">
                  <wp:extent cx="2905125" cy="657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5EE5" w:rsidRDefault="00725EE5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2388</wp:posOffset>
                  </wp:positionH>
                  <wp:positionV relativeFrom="paragraph">
                    <wp:posOffset>965</wp:posOffset>
                  </wp:positionV>
                  <wp:extent cx="4130662" cy="1089965"/>
                  <wp:effectExtent l="0" t="0" r="381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62" cy="10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F1A9C">
              <w:t>401</w:t>
            </w:r>
            <w:proofErr w:type="gramStart"/>
            <w:r w:rsidR="007F1A9C">
              <w:t>/(</w:t>
            </w:r>
            <w:proofErr w:type="gramEnd"/>
            <w:r w:rsidR="007F1A9C">
              <w:t>401+607) = 0.40</w:t>
            </w:r>
          </w:p>
          <w:p w:rsidR="007F1A9C" w:rsidRDefault="007F1A9C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2EAB" w:rsidRDefault="000B2EAB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111DE9" w:rsidTr="004D1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111DE9" w:rsidRDefault="00111DE9" w:rsidP="004D1EC6">
            <w:pPr>
              <w:jc w:val="both"/>
            </w:pPr>
            <w:r>
              <w:lastRenderedPageBreak/>
              <w:t xml:space="preserve">Hypothesis </w:t>
            </w:r>
            <w:r>
              <w:t>3</w:t>
            </w:r>
            <w:r>
              <w:t>:</w:t>
            </w:r>
          </w:p>
        </w:tc>
        <w:tc>
          <w:tcPr>
            <w:tcW w:w="4059" w:type="pct"/>
          </w:tcPr>
          <w:p w:rsidR="00111DE9" w:rsidRDefault="00111DE9" w:rsidP="00111DE9">
            <w:pPr>
              <w:tabs>
                <w:tab w:val="left" w:pos="109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T001 and T001_run1 </w:t>
            </w:r>
            <w:r w:rsidR="00A513B0">
              <w:t xml:space="preserve">resolutions </w:t>
            </w:r>
            <w:r>
              <w:t>fix the bug reported in T004.</w:t>
            </w:r>
          </w:p>
        </w:tc>
      </w:tr>
      <w:tr w:rsidR="00111DE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111DE9" w:rsidRDefault="00111DE9" w:rsidP="004D1EC6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111DE9" w:rsidRDefault="00111DE9" w:rsidP="004D1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Apply fix </w:t>
            </w:r>
            <w:r w:rsidR="00A513B0">
              <w:t>the bug resolution from T001 and T001_run1 will fix the bug reported in T004</w:t>
            </w:r>
          </w:p>
        </w:tc>
      </w:tr>
      <w:tr w:rsidR="00111DE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111DE9" w:rsidRDefault="00111DE9" w:rsidP="004D1EC6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111DE9" w:rsidRDefault="00111DE9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513B0">
              <w:t>rate will be 0.42</w:t>
            </w:r>
          </w:p>
        </w:tc>
      </w:tr>
      <w:tr w:rsidR="00111DE9" w:rsidTr="004D1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111DE9" w:rsidRDefault="00111DE9" w:rsidP="004D1EC6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111DE9" w:rsidRDefault="00A513B0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valid. After apply the T001 and T001_run1 bug fix, the T004 reported bug is fix. </w:t>
            </w:r>
            <w:bookmarkStart w:id="0" w:name="_GoBack"/>
            <w:bookmarkEnd w:id="0"/>
          </w:p>
          <w:p w:rsidR="00A513B0" w:rsidRDefault="00A513B0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513B0" w:rsidRDefault="00A513B0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6AEEABCC" wp14:editId="3669C72F">
                  <wp:extent cx="2895600" cy="695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3B0" w:rsidRDefault="00A513B0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28529842" wp14:editId="52AB2320">
                  <wp:extent cx="2790825" cy="7143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3B0" w:rsidRDefault="00A513B0" w:rsidP="00A51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B7453C8" wp14:editId="4279636C">
                  <wp:extent cx="2971800" cy="7143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6C05" w:rsidRDefault="008C6C05"/>
    <w:sectPr w:rsidR="008C6C05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55A19"/>
    <w:rsid w:val="00070699"/>
    <w:rsid w:val="0007413A"/>
    <w:rsid w:val="000A2589"/>
    <w:rsid w:val="000B2EAB"/>
    <w:rsid w:val="00111DE9"/>
    <w:rsid w:val="0016302C"/>
    <w:rsid w:val="00332485"/>
    <w:rsid w:val="004B3C5B"/>
    <w:rsid w:val="00500DE2"/>
    <w:rsid w:val="00557AA2"/>
    <w:rsid w:val="006559B8"/>
    <w:rsid w:val="006D1FFD"/>
    <w:rsid w:val="00725EE5"/>
    <w:rsid w:val="007F1A9C"/>
    <w:rsid w:val="00815A9B"/>
    <w:rsid w:val="00890163"/>
    <w:rsid w:val="00895C2C"/>
    <w:rsid w:val="008C6C05"/>
    <w:rsid w:val="00960FB1"/>
    <w:rsid w:val="00A36040"/>
    <w:rsid w:val="00A513B0"/>
    <w:rsid w:val="00B37B85"/>
    <w:rsid w:val="00B67062"/>
    <w:rsid w:val="00C910B3"/>
    <w:rsid w:val="00DF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ADF6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11</cp:revision>
  <dcterms:created xsi:type="dcterms:W3CDTF">2017-10-09T15:48:00Z</dcterms:created>
  <dcterms:modified xsi:type="dcterms:W3CDTF">2017-10-12T02:13:00Z</dcterms:modified>
</cp:coreProperties>
</file>