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527" w:rsidRPr="00762BCB" w:rsidRDefault="002F173F" w:rsidP="002F173F">
      <w:pPr>
        <w:spacing w:line="288" w:lineRule="auto"/>
        <w:rPr>
          <w:sz w:val="22"/>
          <w:szCs w:val="22"/>
        </w:rPr>
      </w:pPr>
      <w:r>
        <w:t xml:space="preserve">     </w:t>
      </w:r>
      <w:r w:rsidR="00EF2527">
        <w:t>Name____</w:t>
      </w:r>
      <w:r w:rsidR="0096766F">
        <w:t>__</w:t>
      </w:r>
      <w:r w:rsidR="00EF2527">
        <w:t>__</w:t>
      </w:r>
      <w:r w:rsidR="0096766F">
        <w:t>_________________________</w:t>
      </w:r>
      <w:proofErr w:type="gramStart"/>
      <w:r w:rsidR="0096766F">
        <w:t xml:space="preserve">_  </w:t>
      </w:r>
      <w:r w:rsidR="0096766F">
        <w:tab/>
      </w:r>
      <w:proofErr w:type="gramEnd"/>
      <w:r w:rsidR="0096766F">
        <w:tab/>
        <w:t xml:space="preserve"> </w:t>
      </w:r>
      <w:r w:rsidR="00EF2527">
        <w:tab/>
        <w:t xml:space="preserve">        </w:t>
      </w:r>
      <w:r w:rsidR="0096766F">
        <w:t xml:space="preserve"> </w:t>
      </w:r>
      <w:r w:rsidR="00EF2527" w:rsidRPr="00762BCB">
        <w:rPr>
          <w:sz w:val="22"/>
          <w:szCs w:val="22"/>
        </w:rPr>
        <w:t xml:space="preserve">ECO </w:t>
      </w:r>
      <w:r w:rsidR="00C70964">
        <w:rPr>
          <w:sz w:val="22"/>
          <w:szCs w:val="22"/>
        </w:rPr>
        <w:t>141</w:t>
      </w:r>
    </w:p>
    <w:p w:rsidR="00EF2527" w:rsidRPr="00762BCB" w:rsidRDefault="00C70964" w:rsidP="0074506B">
      <w:pPr>
        <w:spacing w:line="288" w:lineRule="auto"/>
        <w:jc w:val="center"/>
        <w:rPr>
          <w:sz w:val="22"/>
          <w:szCs w:val="22"/>
        </w:rPr>
      </w:pPr>
      <w:r>
        <w:t>Berkeley ID</w:t>
      </w:r>
      <w:r w:rsidR="00EF2527">
        <w:t>___________</w:t>
      </w:r>
      <w:r w:rsidR="00400C76">
        <w:t>__</w:t>
      </w:r>
      <w:r w:rsidR="00EF2527">
        <w:t>_________________</w:t>
      </w:r>
      <w:r w:rsidR="00EF2527">
        <w:tab/>
      </w:r>
      <w:r w:rsidR="00EF2527">
        <w:tab/>
      </w:r>
      <w:r w:rsidR="00EF2527">
        <w:tab/>
        <w:t xml:space="preserve">        </w:t>
      </w:r>
      <w:r w:rsidR="00EF2527">
        <w:tab/>
        <w:t xml:space="preserve">   </w:t>
      </w:r>
      <w:r w:rsidR="00066940">
        <w:t xml:space="preserve"> </w:t>
      </w:r>
      <w:r w:rsidR="0074506B">
        <w:t xml:space="preserve"> </w:t>
      </w:r>
      <w:r>
        <w:rPr>
          <w:i/>
          <w:sz w:val="22"/>
          <w:szCs w:val="22"/>
        </w:rPr>
        <w:t>Spring 2016</w:t>
      </w:r>
    </w:p>
    <w:p w:rsidR="00EF2527" w:rsidRDefault="00EF2527" w:rsidP="00EF2527">
      <w:pPr>
        <w:ind w:left="420"/>
      </w:pPr>
    </w:p>
    <w:p w:rsidR="00EF2527" w:rsidRDefault="00EF2527" w:rsidP="00EF2527">
      <w:pPr>
        <w:jc w:val="center"/>
        <w:rPr>
          <w:b/>
          <w:sz w:val="26"/>
          <w:szCs w:val="26"/>
          <w:u w:val="single"/>
        </w:rPr>
      </w:pPr>
      <w:r>
        <w:rPr>
          <w:b/>
          <w:sz w:val="26"/>
          <w:szCs w:val="26"/>
          <w:u w:val="single"/>
        </w:rPr>
        <w:t xml:space="preserve">Homework </w:t>
      </w:r>
      <w:r w:rsidR="0096766F">
        <w:rPr>
          <w:b/>
          <w:sz w:val="26"/>
          <w:szCs w:val="26"/>
          <w:u w:val="single"/>
        </w:rPr>
        <w:t>3</w:t>
      </w:r>
    </w:p>
    <w:p w:rsidR="00EF2527" w:rsidRDefault="00EF2527" w:rsidP="00EF2527">
      <w:pPr>
        <w:rPr>
          <w:b/>
          <w:sz w:val="26"/>
          <w:szCs w:val="26"/>
          <w:u w:val="single"/>
        </w:rPr>
      </w:pPr>
    </w:p>
    <w:p w:rsidR="003510C4" w:rsidRPr="00632E82" w:rsidRDefault="003510C4" w:rsidP="00B93C79">
      <w:pPr>
        <w:widowControl w:val="0"/>
        <w:numPr>
          <w:ilvl w:val="0"/>
          <w:numId w:val="22"/>
        </w:numPr>
        <w:autoSpaceDE w:val="0"/>
        <w:autoSpaceDN w:val="0"/>
        <w:adjustRightInd w:val="0"/>
        <w:spacing w:line="264" w:lineRule="auto"/>
        <w:ind w:left="180"/>
        <w:rPr>
          <w:sz w:val="16"/>
          <w:szCs w:val="16"/>
        </w:rPr>
      </w:pPr>
      <w:r>
        <w:rPr>
          <w:i/>
        </w:rPr>
        <w:t>The Economist</w:t>
      </w:r>
      <w:r>
        <w:t xml:space="preserve"> regularly publishes data on the so called Big Mac index and exchange rates between countries. The data for </w:t>
      </w:r>
      <w:r w:rsidR="009B1DE2">
        <w:t>4</w:t>
      </w:r>
      <w:r w:rsidR="008961FD">
        <w:t>5</w:t>
      </w:r>
      <w:r w:rsidR="009B1DE2">
        <w:t xml:space="preserve"> </w:t>
      </w:r>
      <w:r>
        <w:t xml:space="preserve">countries </w:t>
      </w:r>
      <w:r w:rsidR="009B1DE2">
        <w:t xml:space="preserve">published on </w:t>
      </w:r>
      <w:r>
        <w:t xml:space="preserve">the </w:t>
      </w:r>
      <w:r w:rsidR="008961FD">
        <w:t>July</w:t>
      </w:r>
      <w:r>
        <w:t xml:space="preserve"> </w:t>
      </w:r>
      <w:r w:rsidR="008961FD">
        <w:t>16</w:t>
      </w:r>
      <w:r>
        <w:t>, 20</w:t>
      </w:r>
      <w:r w:rsidR="008961FD">
        <w:t>15</w:t>
      </w:r>
      <w:r>
        <w:t xml:space="preserve"> is listed </w:t>
      </w:r>
      <w:r w:rsidR="009B1DE2">
        <w:t>in the file BigMac.xls.</w:t>
      </w:r>
      <w:r w:rsidR="009B1DE2" w:rsidRPr="00632E82">
        <w:rPr>
          <w:sz w:val="16"/>
          <w:szCs w:val="16"/>
        </w:rPr>
        <w:t xml:space="preserve"> </w:t>
      </w:r>
    </w:p>
    <w:p w:rsidR="003510C4" w:rsidRPr="0048422C" w:rsidRDefault="003510C4" w:rsidP="0096766F">
      <w:pPr>
        <w:spacing w:line="264" w:lineRule="auto"/>
        <w:ind w:left="187" w:firstLine="270"/>
        <w:jc w:val="both"/>
      </w:pPr>
      <w:r>
        <w:t xml:space="preserve">The concept of </w:t>
      </w:r>
      <w:r w:rsidRPr="00CB5458">
        <w:rPr>
          <w:b/>
        </w:rPr>
        <w:t>purchasing power parity</w:t>
      </w:r>
      <w:r>
        <w:t xml:space="preserve"> or </w:t>
      </w:r>
      <w:r w:rsidRPr="00CB5458">
        <w:rPr>
          <w:b/>
        </w:rPr>
        <w:t>PPP</w:t>
      </w:r>
      <w:r>
        <w:t xml:space="preserve"> (“the idea that similar foreign and domestic goods … should have the same price in terms of the same currency,” Abel, A. and B. Bernanke, </w:t>
      </w:r>
      <w:r>
        <w:rPr>
          <w:i/>
        </w:rPr>
        <w:t>Macroeconomics</w:t>
      </w:r>
      <w:r>
        <w:t>, 4</w:t>
      </w:r>
      <w:r w:rsidRPr="0048422C">
        <w:rPr>
          <w:vertAlign w:val="superscript"/>
        </w:rPr>
        <w:t>th</w:t>
      </w:r>
      <w:r>
        <w:t xml:space="preserve"> edition) suggests that the ratio of the Big Mac priced in the local currency to the U.S. dollar price should equal the exchange rate between the two countries.</w:t>
      </w:r>
    </w:p>
    <w:p w:rsidR="003510C4" w:rsidRDefault="0074506B" w:rsidP="00A37A08">
      <w:pPr>
        <w:widowControl w:val="0"/>
        <w:autoSpaceDE w:val="0"/>
        <w:autoSpaceDN w:val="0"/>
        <w:adjustRightInd w:val="0"/>
        <w:ind w:left="180" w:hanging="900"/>
      </w:pPr>
      <w:r>
        <w:rPr>
          <w:b/>
        </w:rPr>
        <w:t xml:space="preserve">         </w:t>
      </w:r>
      <w:r w:rsidR="004447B4" w:rsidRPr="004447B4">
        <w:rPr>
          <w:b/>
        </w:rPr>
        <w:t xml:space="preserve"> (a)</w:t>
      </w:r>
      <w:r w:rsidR="00632E82">
        <w:t xml:space="preserve"> </w:t>
      </w:r>
      <w:r w:rsidR="003510C4">
        <w:t>Calculate the predicted exchange rate per U.S. dollar by dividing the price of a Big Mac in local currency by the U.S. price of a Big Mac.</w:t>
      </w:r>
      <w:r w:rsidR="002F173F">
        <w:t xml:space="preserve"> </w:t>
      </w:r>
    </w:p>
    <w:p w:rsidR="00A23ECA" w:rsidRDefault="00A23ECA" w:rsidP="00C841CC"/>
    <w:p w:rsidR="003510C4" w:rsidRDefault="003510C4" w:rsidP="000C7C59">
      <w:pPr>
        <w:ind w:left="90" w:hanging="180"/>
      </w:pPr>
      <w:r>
        <w:rPr>
          <w:b/>
        </w:rPr>
        <w:t>(</w:t>
      </w:r>
      <w:r w:rsidRPr="003510C4">
        <w:rPr>
          <w:b/>
        </w:rPr>
        <w:t>b)</w:t>
      </w:r>
      <w:r w:rsidR="00A37A08">
        <w:t xml:space="preserve"> </w:t>
      </w:r>
      <w:r>
        <w:t>Run a regression of the actual exchange rate on the predicted exchange rate.</w:t>
      </w:r>
      <w:r w:rsidR="002F173F">
        <w:t xml:space="preserve"> Write down your regression output in a normal form. Include regression output generated by your regression analysis program.</w:t>
      </w:r>
      <w:r>
        <w:t xml:space="preserve"> </w:t>
      </w:r>
    </w:p>
    <w:p w:rsidR="00632E82" w:rsidRDefault="00632E82" w:rsidP="00A37A08">
      <w:pPr>
        <w:ind w:hanging="720"/>
      </w:pPr>
    </w:p>
    <w:p w:rsidR="00632E82" w:rsidRDefault="00632E82" w:rsidP="00A37A08">
      <w:pPr>
        <w:ind w:hanging="720"/>
      </w:pPr>
    </w:p>
    <w:p w:rsidR="00632E82" w:rsidRDefault="00632E82" w:rsidP="00A37A08">
      <w:pPr>
        <w:ind w:hanging="720"/>
      </w:pPr>
    </w:p>
    <w:p w:rsidR="00632E82" w:rsidRDefault="00632E82" w:rsidP="00A37A08">
      <w:pPr>
        <w:ind w:hanging="720"/>
      </w:pPr>
    </w:p>
    <w:p w:rsidR="00632E82" w:rsidRDefault="00632E82" w:rsidP="00A37A08">
      <w:pPr>
        <w:ind w:hanging="720"/>
      </w:pPr>
    </w:p>
    <w:p w:rsidR="00632E82" w:rsidRDefault="00632E82" w:rsidP="00A37A08">
      <w:pPr>
        <w:ind w:hanging="720"/>
      </w:pPr>
    </w:p>
    <w:p w:rsidR="00632E82" w:rsidRDefault="00632E82" w:rsidP="00A37A08">
      <w:pPr>
        <w:ind w:hanging="720"/>
      </w:pPr>
    </w:p>
    <w:p w:rsidR="00632E82" w:rsidRPr="00632E82" w:rsidRDefault="00632E82" w:rsidP="000C7C59">
      <w:pPr>
        <w:ind w:hanging="180"/>
      </w:pPr>
      <w:r>
        <w:t xml:space="preserve"> </w:t>
      </w:r>
      <w:r w:rsidRPr="00632E82">
        <w:rPr>
          <w:b/>
        </w:rPr>
        <w:t>(c)</w:t>
      </w:r>
      <w:r>
        <w:rPr>
          <w:b/>
        </w:rPr>
        <w:t xml:space="preserve"> </w:t>
      </w:r>
      <w:r>
        <w:t xml:space="preserve">Interpret </w:t>
      </w:r>
      <w:r w:rsidR="008961FD">
        <w:t>the</w:t>
      </w:r>
      <w:r>
        <w:t xml:space="preserve"> coefficient of determination.</w:t>
      </w:r>
    </w:p>
    <w:p w:rsidR="00632E82" w:rsidRDefault="00632E82" w:rsidP="00A37A08">
      <w:pPr>
        <w:ind w:hanging="720"/>
      </w:pPr>
    </w:p>
    <w:p w:rsidR="003510C4" w:rsidRDefault="003510C4" w:rsidP="003510C4">
      <w:pPr>
        <w:ind w:left="720" w:hanging="720"/>
      </w:pPr>
    </w:p>
    <w:p w:rsidR="00400C76" w:rsidRDefault="00400C76" w:rsidP="003510C4">
      <w:pPr>
        <w:ind w:left="720" w:hanging="720"/>
      </w:pPr>
    </w:p>
    <w:p w:rsidR="00400C76" w:rsidRDefault="00400C76" w:rsidP="003510C4">
      <w:pPr>
        <w:ind w:left="720" w:hanging="720"/>
      </w:pPr>
    </w:p>
    <w:p w:rsidR="00632E82" w:rsidRDefault="00632E82" w:rsidP="003510C4">
      <w:pPr>
        <w:ind w:left="720" w:hanging="720"/>
      </w:pPr>
    </w:p>
    <w:p w:rsidR="00632E82" w:rsidRDefault="00632E82" w:rsidP="003510C4">
      <w:pPr>
        <w:ind w:left="720" w:hanging="720"/>
      </w:pPr>
    </w:p>
    <w:p w:rsidR="002F173F" w:rsidRDefault="002F173F" w:rsidP="003510C4">
      <w:pPr>
        <w:ind w:left="720" w:hanging="720"/>
      </w:pPr>
    </w:p>
    <w:p w:rsidR="002F173F" w:rsidRDefault="002F173F" w:rsidP="003510C4">
      <w:pPr>
        <w:ind w:left="720" w:hanging="720"/>
      </w:pPr>
    </w:p>
    <w:p w:rsidR="003510C4" w:rsidRDefault="004447B4" w:rsidP="000C7C59">
      <w:pPr>
        <w:ind w:left="180" w:hanging="450"/>
      </w:pPr>
      <w:r>
        <w:rPr>
          <w:b/>
        </w:rPr>
        <w:t xml:space="preserve"> </w:t>
      </w:r>
      <w:r w:rsidR="003510C4" w:rsidRPr="003510C4">
        <w:rPr>
          <w:b/>
        </w:rPr>
        <w:t>(</w:t>
      </w:r>
      <w:r w:rsidR="00632E82">
        <w:rPr>
          <w:b/>
        </w:rPr>
        <w:t>d</w:t>
      </w:r>
      <w:r w:rsidR="003510C4" w:rsidRPr="003510C4">
        <w:rPr>
          <w:b/>
        </w:rPr>
        <w:t>)</w:t>
      </w:r>
      <w:r w:rsidR="0016477D">
        <w:t xml:space="preserve"> </w:t>
      </w:r>
      <w:r w:rsidR="003510C4">
        <w:t>If purchasing power parity held, what would you expect the slope and the intercept of the regression to be? Is the value of the slope and the intercept “far” from the values you would expect to hold under PPP?</w:t>
      </w:r>
    </w:p>
    <w:p w:rsidR="004447B4" w:rsidRDefault="004447B4" w:rsidP="004447B4">
      <w:pPr>
        <w:ind w:left="360" w:hanging="1080"/>
      </w:pPr>
    </w:p>
    <w:p w:rsidR="004447B4" w:rsidRDefault="004447B4" w:rsidP="004447B4">
      <w:pPr>
        <w:ind w:left="360" w:hanging="1080"/>
      </w:pPr>
    </w:p>
    <w:p w:rsidR="004447B4" w:rsidRDefault="004447B4" w:rsidP="004447B4">
      <w:pPr>
        <w:ind w:left="360" w:hanging="1080"/>
      </w:pPr>
    </w:p>
    <w:p w:rsidR="004447B4" w:rsidRDefault="004447B4" w:rsidP="004447B4">
      <w:pPr>
        <w:ind w:left="360" w:hanging="1080"/>
      </w:pPr>
    </w:p>
    <w:p w:rsidR="004447B4" w:rsidRDefault="004447B4" w:rsidP="004447B4">
      <w:pPr>
        <w:ind w:left="360" w:hanging="1080"/>
      </w:pPr>
    </w:p>
    <w:p w:rsidR="004447B4" w:rsidRDefault="004447B4" w:rsidP="004447B4">
      <w:pPr>
        <w:ind w:left="360" w:hanging="1080"/>
      </w:pPr>
    </w:p>
    <w:p w:rsidR="003510C4" w:rsidRDefault="003510C4" w:rsidP="003510C4">
      <w:pPr>
        <w:ind w:left="720" w:hanging="720"/>
      </w:pPr>
    </w:p>
    <w:p w:rsidR="003510C4" w:rsidRDefault="004447B4" w:rsidP="0074506B">
      <w:pPr>
        <w:pStyle w:val="BodyTextIndent"/>
        <w:ind w:left="180" w:hanging="450"/>
      </w:pPr>
      <w:r>
        <w:rPr>
          <w:b/>
        </w:rPr>
        <w:lastRenderedPageBreak/>
        <w:t xml:space="preserve"> </w:t>
      </w:r>
      <w:r w:rsidR="003510C4" w:rsidRPr="003510C4">
        <w:rPr>
          <w:b/>
        </w:rPr>
        <w:t>(</w:t>
      </w:r>
      <w:r w:rsidR="00632E82">
        <w:rPr>
          <w:b/>
        </w:rPr>
        <w:t>e</w:t>
      </w:r>
      <w:r w:rsidR="003510C4" w:rsidRPr="003510C4">
        <w:rPr>
          <w:b/>
        </w:rPr>
        <w:t>)</w:t>
      </w:r>
      <w:r w:rsidR="003510C4">
        <w:rPr>
          <w:b/>
        </w:rPr>
        <w:t xml:space="preserve"> </w:t>
      </w:r>
      <w:r w:rsidR="003510C4">
        <w:t xml:space="preserve">State the </w:t>
      </w:r>
      <w:r w:rsidR="003510C4" w:rsidRPr="003510C4">
        <w:rPr>
          <w:i/>
        </w:rPr>
        <w:t>two</w:t>
      </w:r>
      <w:r w:rsidR="003510C4">
        <w:t xml:space="preserve"> null </w:t>
      </w:r>
      <w:r w:rsidR="00CB5458">
        <w:t>hypotheses</w:t>
      </w:r>
      <w:r w:rsidR="003510C4">
        <w:t xml:space="preserve"> under which PPP holds. Should you use a one-tailed or two-tailed alternative hypothesis?</w:t>
      </w:r>
    </w:p>
    <w:p w:rsidR="00A23ECA" w:rsidRDefault="00A23ECA" w:rsidP="00C841CC"/>
    <w:p w:rsidR="00C70964" w:rsidRDefault="00C70964" w:rsidP="00C841CC"/>
    <w:p w:rsidR="00C70964" w:rsidRDefault="00C70964" w:rsidP="00C841CC"/>
    <w:p w:rsidR="00C70964" w:rsidRDefault="00C70964" w:rsidP="00C841CC"/>
    <w:p w:rsidR="003510C4" w:rsidRDefault="004447B4" w:rsidP="00400C76">
      <w:pPr>
        <w:pStyle w:val="BodyTextIndent"/>
        <w:ind w:left="360" w:hanging="540"/>
      </w:pPr>
      <w:r>
        <w:rPr>
          <w:b/>
        </w:rPr>
        <w:t xml:space="preserve"> </w:t>
      </w:r>
      <w:r w:rsidR="003510C4" w:rsidRPr="003510C4">
        <w:rPr>
          <w:b/>
        </w:rPr>
        <w:t>(</w:t>
      </w:r>
      <w:r w:rsidR="00632E82">
        <w:rPr>
          <w:b/>
        </w:rPr>
        <w:t>f</w:t>
      </w:r>
      <w:r w:rsidR="003510C4" w:rsidRPr="003510C4">
        <w:rPr>
          <w:b/>
        </w:rPr>
        <w:t>)</w:t>
      </w:r>
      <w:r w:rsidR="003510C4">
        <w:tab/>
        <w:t xml:space="preserve">Test these hypotheses using a 5% significance level. Are you concerned with the fact that you are testing the two </w:t>
      </w:r>
      <w:r w:rsidR="00CB5458">
        <w:t>hypotheses</w:t>
      </w:r>
      <w:r w:rsidR="003510C4">
        <w:t xml:space="preserve"> sequentially when they are supposed to hold simultaneously?</w:t>
      </w:r>
    </w:p>
    <w:p w:rsidR="00106E3A" w:rsidRDefault="00106E3A" w:rsidP="006335C8">
      <w:pPr>
        <w:pStyle w:val="BodyTextIndent"/>
        <w:ind w:hanging="1440"/>
        <w:rPr>
          <w:b/>
        </w:rPr>
      </w:pPr>
    </w:p>
    <w:p w:rsidR="00C70964" w:rsidRDefault="00C70964" w:rsidP="006335C8">
      <w:pPr>
        <w:pStyle w:val="BodyTextIndent"/>
        <w:ind w:hanging="1440"/>
        <w:rPr>
          <w:b/>
        </w:rPr>
      </w:pPr>
    </w:p>
    <w:p w:rsidR="00106E3A" w:rsidRDefault="00106E3A"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C70964" w:rsidRDefault="00C70964" w:rsidP="006335C8">
      <w:pPr>
        <w:pStyle w:val="BodyTextIndent"/>
        <w:ind w:hanging="1440"/>
        <w:rPr>
          <w:b/>
        </w:rPr>
      </w:pPr>
    </w:p>
    <w:p w:rsidR="00A37A08" w:rsidRDefault="00A37A08" w:rsidP="006335C8">
      <w:pPr>
        <w:pStyle w:val="BodyTextIndent"/>
        <w:ind w:hanging="1440"/>
        <w:rPr>
          <w:b/>
        </w:rPr>
      </w:pPr>
    </w:p>
    <w:p w:rsidR="00A37A08" w:rsidRDefault="00A37A08" w:rsidP="006335C8">
      <w:pPr>
        <w:pStyle w:val="BodyTextIndent"/>
        <w:ind w:hanging="1440"/>
        <w:rPr>
          <w:b/>
        </w:rPr>
      </w:pPr>
    </w:p>
    <w:p w:rsidR="00A37A08" w:rsidRDefault="00A37A08" w:rsidP="006335C8">
      <w:pPr>
        <w:pStyle w:val="BodyTextIndent"/>
        <w:ind w:hanging="1440"/>
        <w:rPr>
          <w:b/>
        </w:rPr>
      </w:pPr>
    </w:p>
    <w:p w:rsidR="00A37A08" w:rsidRDefault="00106E3A" w:rsidP="000C7C59">
      <w:pPr>
        <w:pStyle w:val="BodyTextIndent"/>
        <w:ind w:hanging="810"/>
        <w:rPr>
          <w:b/>
        </w:rPr>
      </w:pPr>
      <w:r>
        <w:rPr>
          <w:b/>
        </w:rPr>
        <w:t xml:space="preserve">(g) </w:t>
      </w:r>
      <w:r w:rsidRPr="00106E3A">
        <w:t xml:space="preserve">How would your answers change in the presence of </w:t>
      </w:r>
      <w:proofErr w:type="spellStart"/>
      <w:r w:rsidRPr="0074506B">
        <w:rPr>
          <w:i/>
        </w:rPr>
        <w:t>Heteroskedasticity</w:t>
      </w:r>
      <w:proofErr w:type="spellEnd"/>
      <w:r w:rsidRPr="00106E3A">
        <w:t>?</w:t>
      </w:r>
    </w:p>
    <w:p w:rsidR="006335C8" w:rsidRDefault="006335C8" w:rsidP="000C7C59">
      <w:pPr>
        <w:pStyle w:val="BodyTextIndent"/>
        <w:ind w:hanging="810"/>
        <w:rPr>
          <w:b/>
        </w:rPr>
      </w:pPr>
    </w:p>
    <w:p w:rsidR="00106E3A" w:rsidRDefault="00106E3A" w:rsidP="000C7C59">
      <w:pPr>
        <w:pStyle w:val="BodyTextIndent"/>
        <w:ind w:hanging="810"/>
        <w:rPr>
          <w:b/>
        </w:rPr>
      </w:pPr>
    </w:p>
    <w:p w:rsidR="00106E3A" w:rsidRDefault="00106E3A" w:rsidP="000C7C59">
      <w:pPr>
        <w:pStyle w:val="BodyTextIndent"/>
        <w:ind w:hanging="810"/>
        <w:rPr>
          <w:b/>
        </w:rPr>
      </w:pPr>
    </w:p>
    <w:p w:rsidR="00106E3A" w:rsidRDefault="00106E3A" w:rsidP="000C7C59">
      <w:pPr>
        <w:pStyle w:val="BodyTextIndent"/>
        <w:ind w:hanging="810"/>
        <w:rPr>
          <w:b/>
        </w:rPr>
      </w:pPr>
    </w:p>
    <w:p w:rsidR="00106E3A" w:rsidRDefault="00106E3A" w:rsidP="000C7C59">
      <w:pPr>
        <w:pStyle w:val="BodyTextIndent"/>
        <w:ind w:hanging="810"/>
        <w:rPr>
          <w:b/>
        </w:rPr>
      </w:pPr>
    </w:p>
    <w:p w:rsidR="00106E3A" w:rsidRDefault="00106E3A" w:rsidP="000C7C59">
      <w:pPr>
        <w:pStyle w:val="BodyTextIndent"/>
        <w:ind w:hanging="810"/>
        <w:rPr>
          <w:b/>
        </w:rPr>
      </w:pPr>
    </w:p>
    <w:p w:rsidR="00106E3A" w:rsidRDefault="00106E3A" w:rsidP="000C7C59">
      <w:pPr>
        <w:pStyle w:val="BodyTextIndent"/>
        <w:ind w:hanging="810"/>
        <w:rPr>
          <w:b/>
        </w:rPr>
      </w:pPr>
    </w:p>
    <w:p w:rsidR="006335C8" w:rsidRDefault="006335C8" w:rsidP="000C7C59">
      <w:pPr>
        <w:pStyle w:val="BodyTextIndent"/>
        <w:ind w:hanging="810"/>
      </w:pPr>
      <w:r>
        <w:rPr>
          <w:b/>
        </w:rPr>
        <w:t xml:space="preserve"> </w:t>
      </w:r>
      <w:r w:rsidRPr="003510C4">
        <w:rPr>
          <w:b/>
        </w:rPr>
        <w:t>(</w:t>
      </w:r>
      <w:r w:rsidR="00106E3A">
        <w:rPr>
          <w:b/>
        </w:rPr>
        <w:t>h</w:t>
      </w:r>
      <w:r w:rsidRPr="003510C4">
        <w:rPr>
          <w:b/>
        </w:rPr>
        <w:t>)</w:t>
      </w:r>
      <w:r>
        <w:t xml:space="preserve"> What assumptions had to be made for you to use Student’s </w:t>
      </w:r>
      <w:r>
        <w:rPr>
          <w:i/>
        </w:rPr>
        <w:t>t</w:t>
      </w:r>
      <w:r>
        <w:t>-distribution?</w:t>
      </w:r>
    </w:p>
    <w:p w:rsidR="00C70964" w:rsidRDefault="00C70964" w:rsidP="000C7C59">
      <w:pPr>
        <w:pStyle w:val="BodyTextIndent"/>
        <w:ind w:hanging="810"/>
      </w:pPr>
    </w:p>
    <w:p w:rsidR="00C70964" w:rsidRDefault="00C70964" w:rsidP="000C7C59">
      <w:pPr>
        <w:pStyle w:val="BodyTextIndent"/>
        <w:ind w:hanging="810"/>
      </w:pPr>
    </w:p>
    <w:p w:rsidR="00C70964" w:rsidRDefault="00C70964" w:rsidP="000C7C59">
      <w:pPr>
        <w:pStyle w:val="BodyTextIndent"/>
        <w:ind w:hanging="810"/>
      </w:pPr>
    </w:p>
    <w:p w:rsidR="0096766F" w:rsidRPr="00230920" w:rsidRDefault="00C70964" w:rsidP="00B93C79">
      <w:pPr>
        <w:pStyle w:val="CM2"/>
        <w:numPr>
          <w:ilvl w:val="0"/>
          <w:numId w:val="22"/>
        </w:numPr>
        <w:jc w:val="both"/>
        <w:rPr>
          <w:rFonts w:ascii="Times New Roman" w:hAnsi="Times New Roman"/>
          <w:color w:val="000000"/>
          <w:sz w:val="23"/>
          <w:szCs w:val="23"/>
        </w:rPr>
      </w:pPr>
      <w:r>
        <w:rPr>
          <w:rFonts w:ascii="Times New Roman" w:hAnsi="Times New Roman"/>
          <w:color w:val="000000"/>
          <w:sz w:val="23"/>
          <w:szCs w:val="23"/>
        </w:rPr>
        <w:lastRenderedPageBreak/>
        <w:t xml:space="preserve">Suppose you were given a task of evaluating the performance of a particular stock by estimating stock’s beta. </w:t>
      </w:r>
      <w:r w:rsidR="0096766F" w:rsidRPr="00230920">
        <w:rPr>
          <w:rFonts w:ascii="Times New Roman" w:hAnsi="Times New Roman"/>
          <w:color w:val="000000"/>
          <w:sz w:val="23"/>
          <w:szCs w:val="23"/>
        </w:rPr>
        <w:t xml:space="preserve">A stock’s (or portfolio’s) </w:t>
      </w:r>
      <w:r w:rsidR="0096766F" w:rsidRPr="009A2AE6">
        <w:rPr>
          <w:rFonts w:ascii="Times New Roman" w:hAnsi="Times New Roman"/>
          <w:i/>
          <w:color w:val="000000"/>
          <w:sz w:val="23"/>
          <w:szCs w:val="23"/>
        </w:rPr>
        <w:t>β</w:t>
      </w:r>
      <w:r w:rsidR="0096766F">
        <w:rPr>
          <w:rFonts w:ascii="Times New Roman" w:hAnsi="Times New Roman"/>
          <w:i/>
          <w:color w:val="000000"/>
          <w:sz w:val="23"/>
          <w:szCs w:val="23"/>
        </w:rPr>
        <w:t xml:space="preserve"> </w:t>
      </w:r>
      <w:r w:rsidR="0096766F" w:rsidRPr="00230920">
        <w:rPr>
          <w:rFonts w:ascii="Times New Roman" w:hAnsi="Times New Roman"/>
          <w:color w:val="000000"/>
          <w:sz w:val="23"/>
          <w:szCs w:val="23"/>
        </w:rPr>
        <w:t xml:space="preserve">(beta) is a measure of the volatility of that stock relative to the volatility of the market—therefore, the market has a </w:t>
      </w:r>
      <w:r w:rsidR="0096766F" w:rsidRPr="002F246D">
        <w:rPr>
          <w:rFonts w:ascii="Times New Roman" w:hAnsi="Times New Roman"/>
          <w:i/>
          <w:color w:val="000000"/>
          <w:szCs w:val="23"/>
        </w:rPr>
        <w:t>β</w:t>
      </w:r>
      <w:r w:rsidR="0096766F" w:rsidRPr="00230920">
        <w:rPr>
          <w:rFonts w:ascii="Times New Roman" w:hAnsi="Times New Roman"/>
          <w:color w:val="000000"/>
          <w:sz w:val="23"/>
          <w:szCs w:val="23"/>
        </w:rPr>
        <w:t xml:space="preserve"> equal to one. For individual securities, </w:t>
      </w:r>
      <w:r w:rsidR="0096766F" w:rsidRPr="002F246D">
        <w:rPr>
          <w:rFonts w:ascii="Times New Roman" w:hAnsi="Times New Roman"/>
          <w:i/>
          <w:color w:val="000000"/>
          <w:szCs w:val="23"/>
        </w:rPr>
        <w:t xml:space="preserve">β </w:t>
      </w:r>
      <w:r w:rsidR="0096766F" w:rsidRPr="00230920">
        <w:rPr>
          <w:rFonts w:ascii="Times New Roman" w:hAnsi="Times New Roman"/>
          <w:color w:val="000000"/>
          <w:sz w:val="23"/>
          <w:szCs w:val="23"/>
        </w:rPr>
        <w:t xml:space="preserve">can take on any value, negative or positive. </w:t>
      </w:r>
    </w:p>
    <w:p w:rsidR="0096766F" w:rsidRPr="001F57AD" w:rsidRDefault="0096766F" w:rsidP="0096766F">
      <w:pPr>
        <w:rPr>
          <w:sz w:val="16"/>
        </w:rPr>
      </w:pPr>
    </w:p>
    <w:p w:rsidR="0096766F" w:rsidRPr="00230920" w:rsidRDefault="0096766F" w:rsidP="0096766F">
      <w:pPr>
        <w:pStyle w:val="CM5"/>
        <w:spacing w:line="291" w:lineRule="atLeast"/>
        <w:jc w:val="both"/>
        <w:rPr>
          <w:rFonts w:ascii="Times New Roman" w:hAnsi="Times New Roman"/>
          <w:color w:val="000000"/>
          <w:sz w:val="23"/>
          <w:szCs w:val="23"/>
        </w:rPr>
      </w:pPr>
      <w:r w:rsidRPr="00230920">
        <w:rPr>
          <w:rFonts w:ascii="Times New Roman" w:hAnsi="Times New Roman"/>
          <w:color w:val="000000"/>
          <w:sz w:val="23"/>
          <w:szCs w:val="23"/>
        </w:rPr>
        <w:t xml:space="preserve">Some basic facts about </w:t>
      </w:r>
      <w:r w:rsidRPr="00C93271">
        <w:rPr>
          <w:rFonts w:ascii="Times New Roman" w:hAnsi="Times New Roman"/>
          <w:i/>
          <w:color w:val="000000"/>
          <w:sz w:val="23"/>
          <w:szCs w:val="23"/>
        </w:rPr>
        <w:t>β</w:t>
      </w:r>
      <w:r w:rsidRPr="00230920">
        <w:rPr>
          <w:rFonts w:ascii="Times New Roman" w:hAnsi="Times New Roman"/>
          <w:color w:val="000000"/>
          <w:sz w:val="23"/>
          <w:szCs w:val="23"/>
        </w:rPr>
        <w:t xml:space="preserve">: </w:t>
      </w:r>
    </w:p>
    <w:p w:rsidR="0096766F" w:rsidRPr="001F57AD" w:rsidRDefault="0096766F" w:rsidP="0096766F">
      <w:pPr>
        <w:rPr>
          <w:sz w:val="18"/>
        </w:rPr>
      </w:pPr>
    </w:p>
    <w:p w:rsidR="0096766F" w:rsidRPr="00230920" w:rsidRDefault="0096766F" w:rsidP="0096766F">
      <w:pPr>
        <w:pStyle w:val="Default"/>
        <w:numPr>
          <w:ilvl w:val="0"/>
          <w:numId w:val="14"/>
        </w:numPr>
        <w:tabs>
          <w:tab w:val="left" w:pos="360"/>
        </w:tabs>
        <w:spacing w:after="100"/>
        <w:rPr>
          <w:rFonts w:ascii="Times New Roman" w:hAnsi="Times New Roman" w:cs="Times New Roman"/>
          <w:sz w:val="23"/>
          <w:szCs w:val="23"/>
        </w:rPr>
      </w:pPr>
      <w:r w:rsidRPr="00230920">
        <w:rPr>
          <w:rFonts w:ascii="Times New Roman" w:hAnsi="Times New Roman" w:cs="Times New Roman"/>
          <w:sz w:val="23"/>
          <w:szCs w:val="23"/>
        </w:rPr>
        <w:t xml:space="preserve">If an individual security has </w:t>
      </w:r>
      <w:r w:rsidRPr="001F57AD">
        <w:rPr>
          <w:rFonts w:ascii="Times New Roman" w:hAnsi="Times New Roman" w:cs="Times New Roman"/>
          <w:i/>
          <w:szCs w:val="23"/>
        </w:rPr>
        <w:t>β</w:t>
      </w:r>
      <w:r>
        <w:rPr>
          <w:rFonts w:ascii="Times New Roman" w:hAnsi="Times New Roman" w:cs="Times New Roman"/>
          <w:sz w:val="23"/>
          <w:szCs w:val="23"/>
        </w:rPr>
        <w:t xml:space="preserve"> </w:t>
      </w:r>
      <w:r w:rsidRPr="00230920">
        <w:rPr>
          <w:rFonts w:ascii="Times New Roman" w:hAnsi="Times New Roman" w:cs="Times New Roman"/>
          <w:sz w:val="23"/>
          <w:szCs w:val="23"/>
        </w:rPr>
        <w:t xml:space="preserve">= 1, then that security tends to move in line with the market. </w:t>
      </w:r>
    </w:p>
    <w:p w:rsidR="0096766F" w:rsidRPr="00230920" w:rsidRDefault="0096766F" w:rsidP="0096766F">
      <w:pPr>
        <w:pStyle w:val="Default"/>
        <w:numPr>
          <w:ilvl w:val="0"/>
          <w:numId w:val="14"/>
        </w:numPr>
        <w:tabs>
          <w:tab w:val="left" w:pos="360"/>
        </w:tabs>
        <w:spacing w:after="100"/>
        <w:rPr>
          <w:rFonts w:ascii="Times New Roman" w:hAnsi="Times New Roman" w:cs="Times New Roman"/>
          <w:sz w:val="23"/>
          <w:szCs w:val="23"/>
        </w:rPr>
      </w:pPr>
      <w:r w:rsidRPr="00230920">
        <w:rPr>
          <w:rFonts w:ascii="Times New Roman" w:hAnsi="Times New Roman" w:cs="Times New Roman"/>
          <w:sz w:val="23"/>
          <w:szCs w:val="23"/>
        </w:rPr>
        <w:t xml:space="preserve">If </w:t>
      </w:r>
      <w:r w:rsidRPr="001F57AD">
        <w:rPr>
          <w:rFonts w:ascii="Times New Roman" w:hAnsi="Times New Roman" w:cs="Times New Roman"/>
          <w:i/>
          <w:sz w:val="23"/>
          <w:szCs w:val="23"/>
        </w:rPr>
        <w:t>β</w:t>
      </w:r>
      <w:r>
        <w:rPr>
          <w:rFonts w:ascii="Times New Roman" w:hAnsi="Times New Roman" w:cs="Times New Roman"/>
          <w:sz w:val="23"/>
          <w:szCs w:val="23"/>
        </w:rPr>
        <w:t xml:space="preserve"> </w:t>
      </w:r>
      <w:r w:rsidRPr="00230920">
        <w:rPr>
          <w:rFonts w:ascii="Times New Roman" w:hAnsi="Times New Roman" w:cs="Times New Roman"/>
          <w:sz w:val="23"/>
          <w:szCs w:val="23"/>
        </w:rPr>
        <w:t xml:space="preserve">= </w:t>
      </w:r>
      <w:proofErr w:type="gramStart"/>
      <w:r w:rsidRPr="00230920">
        <w:rPr>
          <w:rFonts w:ascii="Times New Roman" w:hAnsi="Times New Roman" w:cs="Times New Roman"/>
          <w:sz w:val="23"/>
          <w:szCs w:val="23"/>
        </w:rPr>
        <w:t>0</w:t>
      </w:r>
      <w:proofErr w:type="gramEnd"/>
      <w:r w:rsidRPr="00230920">
        <w:rPr>
          <w:rFonts w:ascii="Times New Roman" w:hAnsi="Times New Roman" w:cs="Times New Roman"/>
          <w:sz w:val="23"/>
          <w:szCs w:val="23"/>
        </w:rPr>
        <w:t xml:space="preserve"> the returns on the security are uncorrelated with returns of the market. </w:t>
      </w:r>
    </w:p>
    <w:p w:rsidR="0096766F" w:rsidRPr="00230920" w:rsidRDefault="0096766F" w:rsidP="0096766F">
      <w:pPr>
        <w:pStyle w:val="Default"/>
        <w:numPr>
          <w:ilvl w:val="0"/>
          <w:numId w:val="14"/>
        </w:numPr>
        <w:tabs>
          <w:tab w:val="left" w:pos="360"/>
        </w:tabs>
        <w:spacing w:after="100"/>
        <w:rPr>
          <w:rFonts w:ascii="Times New Roman" w:hAnsi="Times New Roman" w:cs="Times New Roman"/>
          <w:sz w:val="23"/>
          <w:szCs w:val="23"/>
        </w:rPr>
      </w:pPr>
      <w:r w:rsidRPr="00230920">
        <w:rPr>
          <w:rFonts w:ascii="Times New Roman" w:hAnsi="Times New Roman" w:cs="Times New Roman"/>
          <w:sz w:val="23"/>
          <w:szCs w:val="23"/>
        </w:rPr>
        <w:t>If 0 &lt;</w:t>
      </w:r>
      <w:r>
        <w:rPr>
          <w:rFonts w:ascii="Times New Roman" w:hAnsi="Times New Roman" w:cs="Times New Roman"/>
          <w:sz w:val="23"/>
          <w:szCs w:val="23"/>
        </w:rPr>
        <w:t xml:space="preserve"> </w:t>
      </w:r>
      <w:r w:rsidRPr="001F57AD">
        <w:rPr>
          <w:rFonts w:ascii="Times New Roman" w:hAnsi="Times New Roman" w:cs="Times New Roman"/>
          <w:i/>
          <w:sz w:val="23"/>
          <w:szCs w:val="23"/>
        </w:rPr>
        <w:t>β</w:t>
      </w:r>
      <w:r>
        <w:rPr>
          <w:rFonts w:ascii="Times New Roman" w:hAnsi="Times New Roman" w:cs="Times New Roman"/>
          <w:sz w:val="23"/>
          <w:szCs w:val="23"/>
        </w:rPr>
        <w:t xml:space="preserve"> </w:t>
      </w:r>
      <w:r w:rsidRPr="00230920">
        <w:rPr>
          <w:rFonts w:ascii="Times New Roman" w:hAnsi="Times New Roman" w:cs="Times New Roman"/>
          <w:sz w:val="23"/>
          <w:szCs w:val="23"/>
        </w:rPr>
        <w:t xml:space="preserve">&lt;1 the security tends to move in the same direction as the market, but is less volatile than the market. </w:t>
      </w:r>
    </w:p>
    <w:p w:rsidR="0096766F" w:rsidRPr="00230920" w:rsidRDefault="0096766F" w:rsidP="0096766F">
      <w:pPr>
        <w:pStyle w:val="Default"/>
        <w:numPr>
          <w:ilvl w:val="0"/>
          <w:numId w:val="14"/>
        </w:numPr>
        <w:tabs>
          <w:tab w:val="left" w:pos="360"/>
        </w:tabs>
        <w:spacing w:after="100"/>
        <w:rPr>
          <w:rFonts w:ascii="Times New Roman" w:hAnsi="Times New Roman" w:cs="Times New Roman"/>
          <w:sz w:val="23"/>
          <w:szCs w:val="23"/>
        </w:rPr>
      </w:pPr>
      <w:r w:rsidRPr="00230920">
        <w:rPr>
          <w:rFonts w:ascii="Times New Roman" w:hAnsi="Times New Roman" w:cs="Times New Roman"/>
          <w:sz w:val="23"/>
          <w:szCs w:val="23"/>
        </w:rPr>
        <w:t>If</w:t>
      </w:r>
      <w:r w:rsidRPr="001F57AD">
        <w:rPr>
          <w:rFonts w:ascii="Times New Roman" w:hAnsi="Times New Roman" w:cs="Times New Roman"/>
          <w:i/>
          <w:szCs w:val="23"/>
        </w:rPr>
        <w:t xml:space="preserve"> β</w:t>
      </w:r>
      <w:r w:rsidRPr="001F57AD">
        <w:rPr>
          <w:rFonts w:ascii="Times New Roman" w:hAnsi="Times New Roman" w:cs="Times New Roman"/>
          <w:szCs w:val="23"/>
        </w:rPr>
        <w:t xml:space="preserve"> </w:t>
      </w:r>
      <w:r w:rsidRPr="00230920">
        <w:rPr>
          <w:rFonts w:ascii="Times New Roman" w:hAnsi="Times New Roman" w:cs="Times New Roman"/>
          <w:sz w:val="23"/>
          <w:szCs w:val="23"/>
        </w:rPr>
        <w:t xml:space="preserve">&gt;1 the security tends to move in the same direction as the market, but is more volatile than the market. </w:t>
      </w:r>
    </w:p>
    <w:p w:rsidR="0096766F" w:rsidRPr="00230920" w:rsidRDefault="0096766F" w:rsidP="0096766F">
      <w:pPr>
        <w:pStyle w:val="Default"/>
        <w:numPr>
          <w:ilvl w:val="0"/>
          <w:numId w:val="14"/>
        </w:numPr>
        <w:tabs>
          <w:tab w:val="left" w:pos="360"/>
        </w:tabs>
        <w:spacing w:after="100"/>
        <w:rPr>
          <w:rFonts w:ascii="Times New Roman" w:hAnsi="Times New Roman" w:cs="Times New Roman"/>
          <w:sz w:val="23"/>
          <w:szCs w:val="23"/>
        </w:rPr>
      </w:pPr>
      <w:r w:rsidRPr="00230920">
        <w:rPr>
          <w:rFonts w:ascii="Times New Roman" w:hAnsi="Times New Roman" w:cs="Times New Roman"/>
          <w:sz w:val="23"/>
          <w:szCs w:val="23"/>
        </w:rPr>
        <w:t xml:space="preserve">If </w:t>
      </w:r>
      <w:r w:rsidRPr="001F57AD">
        <w:rPr>
          <w:rFonts w:ascii="Times New Roman" w:hAnsi="Times New Roman" w:cs="Times New Roman"/>
          <w:i/>
          <w:szCs w:val="23"/>
        </w:rPr>
        <w:t>β</w:t>
      </w:r>
      <w:r>
        <w:rPr>
          <w:rFonts w:ascii="Times New Roman" w:hAnsi="Times New Roman" w:cs="Times New Roman"/>
          <w:sz w:val="23"/>
          <w:szCs w:val="23"/>
        </w:rPr>
        <w:t xml:space="preserve"> </w:t>
      </w:r>
      <w:r w:rsidRPr="00230920">
        <w:rPr>
          <w:rFonts w:ascii="Times New Roman" w:hAnsi="Times New Roman" w:cs="Times New Roman"/>
          <w:sz w:val="23"/>
          <w:szCs w:val="23"/>
        </w:rPr>
        <w:t>&lt;</w:t>
      </w:r>
      <w:r>
        <w:rPr>
          <w:rFonts w:ascii="Times New Roman" w:hAnsi="Times New Roman" w:cs="Times New Roman"/>
          <w:sz w:val="23"/>
          <w:szCs w:val="23"/>
        </w:rPr>
        <w:t xml:space="preserve"> </w:t>
      </w:r>
      <w:proofErr w:type="gramStart"/>
      <w:r w:rsidRPr="00230920">
        <w:rPr>
          <w:rFonts w:ascii="Times New Roman" w:hAnsi="Times New Roman" w:cs="Times New Roman"/>
          <w:sz w:val="23"/>
          <w:szCs w:val="23"/>
        </w:rPr>
        <w:t>0</w:t>
      </w:r>
      <w:proofErr w:type="gramEnd"/>
      <w:r w:rsidRPr="00230920">
        <w:rPr>
          <w:rFonts w:ascii="Times New Roman" w:hAnsi="Times New Roman" w:cs="Times New Roman"/>
          <w:sz w:val="23"/>
          <w:szCs w:val="23"/>
        </w:rPr>
        <w:t xml:space="preserve"> the security tends to move in the opposite direction of the market. Above average returns on the market would tend to be associated with below average returns on the security and vice versa. </w:t>
      </w:r>
    </w:p>
    <w:p w:rsidR="0096766F" w:rsidRPr="001F57AD" w:rsidRDefault="0096766F" w:rsidP="0096766F">
      <w:pPr>
        <w:pStyle w:val="Default"/>
        <w:tabs>
          <w:tab w:val="left" w:pos="360"/>
        </w:tabs>
        <w:rPr>
          <w:rFonts w:ascii="Times New Roman" w:hAnsi="Times New Roman" w:cs="Times New Roman"/>
          <w:sz w:val="10"/>
          <w:szCs w:val="23"/>
        </w:rPr>
      </w:pPr>
    </w:p>
    <w:p w:rsidR="0096766F" w:rsidRDefault="0096766F" w:rsidP="0096766F">
      <w:pPr>
        <w:pStyle w:val="CM2"/>
        <w:jc w:val="both"/>
        <w:rPr>
          <w:rFonts w:ascii="Times New Roman" w:hAnsi="Times New Roman"/>
          <w:color w:val="000000"/>
          <w:sz w:val="23"/>
          <w:szCs w:val="23"/>
        </w:rPr>
      </w:pPr>
      <w:r w:rsidRPr="00230920">
        <w:rPr>
          <w:rFonts w:ascii="Times New Roman" w:hAnsi="Times New Roman"/>
          <w:color w:val="000000"/>
          <w:sz w:val="23"/>
          <w:szCs w:val="23"/>
        </w:rPr>
        <w:t xml:space="preserve">A stock’s </w:t>
      </w:r>
      <w:r w:rsidRPr="001F57AD">
        <w:rPr>
          <w:rFonts w:ascii="Times New Roman" w:hAnsi="Times New Roman"/>
          <w:i/>
          <w:color w:val="000000"/>
          <w:szCs w:val="23"/>
        </w:rPr>
        <w:t>β</w:t>
      </w:r>
      <w:r>
        <w:rPr>
          <w:rFonts w:ascii="Times New Roman" w:hAnsi="Times New Roman"/>
          <w:color w:val="000000"/>
          <w:sz w:val="23"/>
          <w:szCs w:val="23"/>
        </w:rPr>
        <w:t xml:space="preserve"> </w:t>
      </w:r>
      <w:r w:rsidRPr="00230920">
        <w:rPr>
          <w:rFonts w:ascii="Times New Roman" w:hAnsi="Times New Roman"/>
          <w:color w:val="000000"/>
          <w:sz w:val="23"/>
          <w:szCs w:val="23"/>
        </w:rPr>
        <w:t>is calculated from a least-squares regression of the returns of the stock on the returns of the market. If</w:t>
      </w:r>
      <w:r w:rsidRPr="009A2AE6">
        <w:rPr>
          <w:rFonts w:ascii="Times New Roman" w:hAnsi="Times New Roman"/>
          <w:i/>
          <w:color w:val="000000"/>
          <w:sz w:val="23"/>
          <w:szCs w:val="23"/>
        </w:rPr>
        <w:t xml:space="preserve"> </w:t>
      </w:r>
      <w:proofErr w:type="spellStart"/>
      <w:r>
        <w:rPr>
          <w:rFonts w:ascii="Times New Roman" w:hAnsi="Times New Roman"/>
          <w:i/>
          <w:color w:val="000000"/>
          <w:sz w:val="23"/>
          <w:szCs w:val="23"/>
        </w:rPr>
        <w:t>R</w:t>
      </w:r>
      <w:r w:rsidRPr="009A2AE6">
        <w:rPr>
          <w:rFonts w:ascii="Times New Roman" w:hAnsi="Times New Roman"/>
          <w:i/>
          <w:color w:val="000000"/>
          <w:sz w:val="16"/>
          <w:szCs w:val="16"/>
        </w:rPr>
        <w:t>st</w:t>
      </w:r>
      <w:proofErr w:type="spellEnd"/>
      <w:r w:rsidRPr="00230920">
        <w:rPr>
          <w:rFonts w:ascii="Times New Roman" w:hAnsi="Times New Roman"/>
          <w:color w:val="000000"/>
          <w:sz w:val="16"/>
          <w:szCs w:val="16"/>
        </w:rPr>
        <w:t xml:space="preserve"> </w:t>
      </w:r>
      <w:r w:rsidRPr="00230920">
        <w:rPr>
          <w:rFonts w:ascii="Times New Roman" w:hAnsi="Times New Roman"/>
          <w:color w:val="000000"/>
          <w:sz w:val="23"/>
          <w:szCs w:val="23"/>
        </w:rPr>
        <w:t xml:space="preserve">is the return of the stock on day </w:t>
      </w:r>
      <w:r w:rsidRPr="001F57AD">
        <w:rPr>
          <w:rFonts w:ascii="Times New Roman" w:hAnsi="Times New Roman"/>
          <w:i/>
          <w:color w:val="000000"/>
          <w:szCs w:val="23"/>
        </w:rPr>
        <w:t>t</w:t>
      </w:r>
      <w:r>
        <w:rPr>
          <w:rFonts w:ascii="Times New Roman" w:hAnsi="Times New Roman"/>
          <w:color w:val="000000"/>
          <w:sz w:val="23"/>
          <w:szCs w:val="23"/>
        </w:rPr>
        <w:t>,</w:t>
      </w:r>
      <w:r w:rsidRPr="00230920">
        <w:rPr>
          <w:rFonts w:ascii="Times New Roman" w:hAnsi="Times New Roman"/>
          <w:color w:val="000000"/>
          <w:sz w:val="23"/>
          <w:szCs w:val="23"/>
        </w:rPr>
        <w:t xml:space="preserve"> </w:t>
      </w:r>
      <w:proofErr w:type="spellStart"/>
      <w:r>
        <w:rPr>
          <w:rFonts w:ascii="Times New Roman" w:hAnsi="Times New Roman"/>
          <w:i/>
          <w:color w:val="000000"/>
          <w:sz w:val="23"/>
          <w:szCs w:val="23"/>
        </w:rPr>
        <w:t>R</w:t>
      </w:r>
      <w:r w:rsidRPr="009A2AE6">
        <w:rPr>
          <w:rFonts w:ascii="Times New Roman" w:hAnsi="Times New Roman"/>
          <w:i/>
          <w:color w:val="000000"/>
          <w:sz w:val="16"/>
          <w:szCs w:val="16"/>
        </w:rPr>
        <w:t>mt</w:t>
      </w:r>
      <w:proofErr w:type="spellEnd"/>
      <w:r w:rsidRPr="00230920">
        <w:rPr>
          <w:rFonts w:ascii="Times New Roman" w:hAnsi="Times New Roman"/>
          <w:color w:val="000000"/>
          <w:sz w:val="16"/>
          <w:szCs w:val="16"/>
        </w:rPr>
        <w:t xml:space="preserve"> </w:t>
      </w:r>
      <w:r w:rsidRPr="00230920">
        <w:rPr>
          <w:rFonts w:ascii="Times New Roman" w:hAnsi="Times New Roman"/>
          <w:color w:val="000000"/>
          <w:sz w:val="23"/>
          <w:szCs w:val="23"/>
        </w:rPr>
        <w:t xml:space="preserve">is the return of the market at time </w:t>
      </w:r>
      <w:r w:rsidRPr="009A2AE6">
        <w:rPr>
          <w:rFonts w:ascii="Times New Roman" w:hAnsi="Times New Roman"/>
          <w:i/>
          <w:color w:val="000000"/>
          <w:sz w:val="23"/>
          <w:szCs w:val="23"/>
        </w:rPr>
        <w:t>t</w:t>
      </w:r>
      <w:r w:rsidRPr="007F14B6">
        <w:rPr>
          <w:rFonts w:ascii="Times New Roman" w:hAnsi="Times New Roman"/>
          <w:color w:val="000000"/>
          <w:sz w:val="23"/>
          <w:szCs w:val="23"/>
        </w:rPr>
        <w:t xml:space="preserve"> </w:t>
      </w:r>
      <w:r w:rsidRPr="00230920">
        <w:rPr>
          <w:rFonts w:ascii="Times New Roman" w:hAnsi="Times New Roman"/>
          <w:color w:val="000000"/>
          <w:sz w:val="23"/>
          <w:szCs w:val="23"/>
        </w:rPr>
        <w:t>and</w:t>
      </w:r>
      <w:r>
        <w:rPr>
          <w:rFonts w:ascii="Times New Roman" w:hAnsi="Times New Roman"/>
          <w:color w:val="000000"/>
          <w:sz w:val="23"/>
          <w:szCs w:val="23"/>
        </w:rPr>
        <w:t xml:space="preserve"> </w:t>
      </w:r>
      <w:proofErr w:type="spellStart"/>
      <w:r>
        <w:rPr>
          <w:rFonts w:ascii="Times New Roman" w:hAnsi="Times New Roman"/>
          <w:i/>
          <w:color w:val="000000"/>
          <w:sz w:val="23"/>
          <w:szCs w:val="23"/>
        </w:rPr>
        <w:t>R</w:t>
      </w:r>
      <w:r w:rsidRPr="007F14B6">
        <w:rPr>
          <w:rFonts w:ascii="Times New Roman" w:hAnsi="Times New Roman"/>
          <w:i/>
          <w:color w:val="000000"/>
          <w:sz w:val="23"/>
          <w:szCs w:val="23"/>
          <w:vertAlign w:val="subscript"/>
        </w:rPr>
        <w:t>f</w:t>
      </w:r>
      <w:proofErr w:type="spellEnd"/>
      <w:r>
        <w:rPr>
          <w:rFonts w:ascii="Times New Roman" w:hAnsi="Times New Roman"/>
          <w:i/>
          <w:color w:val="000000"/>
          <w:sz w:val="23"/>
          <w:szCs w:val="23"/>
        </w:rPr>
        <w:t xml:space="preserve"> </w:t>
      </w:r>
      <w:r>
        <w:rPr>
          <w:rFonts w:ascii="Times New Roman" w:hAnsi="Times New Roman"/>
          <w:color w:val="000000"/>
          <w:sz w:val="23"/>
          <w:szCs w:val="23"/>
        </w:rPr>
        <w:t>is a risk free return</w:t>
      </w:r>
      <w:r w:rsidRPr="00230920">
        <w:rPr>
          <w:rFonts w:ascii="Times New Roman" w:hAnsi="Times New Roman"/>
          <w:color w:val="000000"/>
          <w:sz w:val="23"/>
          <w:szCs w:val="23"/>
        </w:rPr>
        <w:t xml:space="preserve">, then we ﬁt the linear regression model </w:t>
      </w:r>
    </w:p>
    <w:p w:rsidR="0096766F" w:rsidRPr="001F57AD" w:rsidRDefault="0096766F" w:rsidP="0096766F">
      <w:pPr>
        <w:rPr>
          <w:sz w:val="8"/>
          <w:szCs w:val="16"/>
        </w:rPr>
      </w:pPr>
    </w:p>
    <w:p w:rsidR="0096766F" w:rsidRPr="001F57AD" w:rsidRDefault="0096766F" w:rsidP="0096766F">
      <w:pPr>
        <w:pStyle w:val="CM5"/>
        <w:jc w:val="center"/>
        <w:rPr>
          <w:rFonts w:ascii="Times New Roman" w:hAnsi="Times New Roman"/>
          <w:color w:val="000000"/>
          <w:sz w:val="16"/>
          <w:szCs w:val="16"/>
        </w:rPr>
      </w:pPr>
      <w:r w:rsidRPr="007F14B6">
        <w:rPr>
          <w:rFonts w:ascii="Times New Roman" w:hAnsi="Times New Roman"/>
          <w:position w:val="-14"/>
        </w:rPr>
        <w:object w:dxaOrig="3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7.9pt;height:19.2pt" o:ole="">
            <v:imagedata r:id="rId8" o:title=""/>
          </v:shape>
          <o:OLEObject Type="Embed" ProgID="Equation.3" ShapeID="_x0000_i1027" DrawAspect="Content" ObjectID="_1516453422" r:id="rId9"/>
        </w:object>
      </w:r>
      <w:r w:rsidRPr="00230920">
        <w:rPr>
          <w:rFonts w:ascii="Times New Roman" w:hAnsi="Times New Roman"/>
          <w:color w:val="000000"/>
          <w:sz w:val="16"/>
          <w:szCs w:val="16"/>
        </w:rPr>
        <w:t xml:space="preserve"> </w:t>
      </w:r>
    </w:p>
    <w:p w:rsidR="0096766F" w:rsidRPr="00230920" w:rsidRDefault="0096766F" w:rsidP="0096766F">
      <w:pPr>
        <w:pStyle w:val="Default"/>
        <w:framePr w:w="9657" w:wrap="auto" w:vAnchor="page" w:hAnchor="page" w:x="1726" w:y="1500"/>
        <w:rPr>
          <w:rFonts w:ascii="Times New Roman" w:hAnsi="Times New Roman" w:cs="Times New Roman"/>
          <w:sz w:val="23"/>
          <w:szCs w:val="23"/>
        </w:rPr>
      </w:pPr>
    </w:p>
    <w:p w:rsidR="0096766F" w:rsidRDefault="0096766F" w:rsidP="0096766F">
      <w:pPr>
        <w:pStyle w:val="Default"/>
        <w:spacing w:line="291" w:lineRule="atLeast"/>
        <w:jc w:val="both"/>
        <w:rPr>
          <w:rFonts w:ascii="Times New Roman" w:hAnsi="Times New Roman" w:cs="Times New Roman"/>
          <w:sz w:val="23"/>
          <w:szCs w:val="23"/>
        </w:rPr>
      </w:pPr>
      <w:r w:rsidRPr="00230920">
        <w:rPr>
          <w:rFonts w:ascii="Times New Roman" w:hAnsi="Times New Roman" w:cs="Times New Roman"/>
          <w:sz w:val="23"/>
          <w:szCs w:val="23"/>
        </w:rPr>
        <w:t xml:space="preserve">and use the estimate of the slope as the </w:t>
      </w:r>
      <w:r w:rsidRPr="009B3BA2">
        <w:rPr>
          <w:rFonts w:ascii="Times New Roman" w:hAnsi="Times New Roman" w:cs="Times New Roman"/>
          <w:i/>
          <w:sz w:val="23"/>
          <w:szCs w:val="23"/>
        </w:rPr>
        <w:t>β</w:t>
      </w:r>
      <w:r w:rsidRPr="00230920">
        <w:rPr>
          <w:rFonts w:ascii="Times New Roman" w:hAnsi="Times New Roman" w:cs="Times New Roman"/>
          <w:sz w:val="23"/>
          <w:szCs w:val="23"/>
        </w:rPr>
        <w:t xml:space="preserve"> for the stock. </w:t>
      </w:r>
    </w:p>
    <w:p w:rsidR="0096766F" w:rsidRPr="009B3BA2" w:rsidRDefault="0096766F" w:rsidP="0096766F">
      <w:pPr>
        <w:pStyle w:val="Default"/>
        <w:spacing w:line="291" w:lineRule="atLeast"/>
        <w:jc w:val="both"/>
        <w:rPr>
          <w:rFonts w:ascii="Times New Roman" w:hAnsi="Times New Roman" w:cs="Times New Roman"/>
          <w:sz w:val="14"/>
          <w:szCs w:val="23"/>
        </w:rPr>
      </w:pPr>
    </w:p>
    <w:p w:rsidR="0096766F" w:rsidRPr="00230920" w:rsidRDefault="0096766F" w:rsidP="0096766F">
      <w:pPr>
        <w:pStyle w:val="CM5"/>
        <w:spacing w:line="288" w:lineRule="atLeast"/>
        <w:jc w:val="both"/>
        <w:rPr>
          <w:rFonts w:ascii="Times New Roman" w:hAnsi="Times New Roman"/>
          <w:color w:val="000000"/>
          <w:sz w:val="23"/>
          <w:szCs w:val="23"/>
        </w:rPr>
      </w:pPr>
      <w:r w:rsidRPr="00230920">
        <w:rPr>
          <w:rFonts w:ascii="Times New Roman" w:hAnsi="Times New Roman"/>
          <w:color w:val="000000"/>
          <w:sz w:val="23"/>
          <w:szCs w:val="23"/>
        </w:rPr>
        <w:t xml:space="preserve">In this exercise you will calculate β for </w:t>
      </w:r>
      <w:r>
        <w:rPr>
          <w:rFonts w:ascii="Times New Roman" w:hAnsi="Times New Roman"/>
          <w:color w:val="000000"/>
          <w:sz w:val="23"/>
          <w:szCs w:val="23"/>
        </w:rPr>
        <w:t>“</w:t>
      </w:r>
      <w:r w:rsidRPr="001F57AD">
        <w:rPr>
          <w:rFonts w:ascii="Times New Roman" w:hAnsi="Times New Roman"/>
          <w:color w:val="0617BA"/>
          <w:sz w:val="23"/>
          <w:szCs w:val="23"/>
        </w:rPr>
        <w:t>YOUR stock</w:t>
      </w:r>
      <w:r>
        <w:rPr>
          <w:rFonts w:ascii="Times New Roman" w:hAnsi="Times New Roman"/>
          <w:color w:val="000000"/>
          <w:sz w:val="23"/>
          <w:szCs w:val="23"/>
        </w:rPr>
        <w:t>”</w:t>
      </w:r>
      <w:r w:rsidRPr="00230920">
        <w:rPr>
          <w:rFonts w:ascii="Times New Roman" w:hAnsi="Times New Roman"/>
          <w:color w:val="000000"/>
          <w:sz w:val="23"/>
          <w:szCs w:val="23"/>
        </w:rPr>
        <w:t xml:space="preserve"> using all available data from </w:t>
      </w:r>
      <w:r w:rsidR="00C87C92">
        <w:rPr>
          <w:rFonts w:ascii="Times New Roman" w:hAnsi="Times New Roman"/>
          <w:color w:val="000000"/>
          <w:sz w:val="23"/>
          <w:szCs w:val="23"/>
        </w:rPr>
        <w:t>February 2</w:t>
      </w:r>
      <w:r w:rsidRPr="00230920">
        <w:rPr>
          <w:rFonts w:ascii="Times New Roman" w:hAnsi="Times New Roman"/>
          <w:color w:val="000000"/>
          <w:sz w:val="23"/>
          <w:szCs w:val="23"/>
        </w:rPr>
        <w:t>, 20</w:t>
      </w:r>
      <w:r>
        <w:rPr>
          <w:rFonts w:ascii="Times New Roman" w:hAnsi="Times New Roman"/>
          <w:color w:val="000000"/>
          <w:sz w:val="23"/>
          <w:szCs w:val="23"/>
        </w:rPr>
        <w:t>1</w:t>
      </w:r>
      <w:r w:rsidR="00C87C92">
        <w:rPr>
          <w:rFonts w:ascii="Times New Roman" w:hAnsi="Times New Roman"/>
          <w:color w:val="000000"/>
          <w:sz w:val="23"/>
          <w:szCs w:val="23"/>
        </w:rPr>
        <w:t>5</w:t>
      </w:r>
      <w:r w:rsidRPr="00230920">
        <w:rPr>
          <w:rFonts w:ascii="Times New Roman" w:hAnsi="Times New Roman"/>
          <w:color w:val="000000"/>
          <w:sz w:val="23"/>
          <w:szCs w:val="23"/>
        </w:rPr>
        <w:t xml:space="preserve"> to </w:t>
      </w:r>
      <w:r>
        <w:rPr>
          <w:rFonts w:ascii="Times New Roman" w:hAnsi="Times New Roman"/>
          <w:color w:val="000000"/>
          <w:sz w:val="23"/>
          <w:szCs w:val="23"/>
        </w:rPr>
        <w:t>present</w:t>
      </w:r>
      <w:r w:rsidRPr="00230920">
        <w:rPr>
          <w:rFonts w:ascii="Times New Roman" w:hAnsi="Times New Roman"/>
          <w:color w:val="000000"/>
          <w:sz w:val="23"/>
          <w:szCs w:val="23"/>
        </w:rPr>
        <w:t>. We will use the returns of the S&amp;P 500 to serve as our “market returns” in the calculation</w:t>
      </w:r>
      <w:r>
        <w:rPr>
          <w:rFonts w:ascii="Times New Roman" w:hAnsi="Times New Roman"/>
          <w:color w:val="000000"/>
          <w:sz w:val="23"/>
          <w:szCs w:val="23"/>
        </w:rPr>
        <w:t xml:space="preserve"> and the return on </w:t>
      </w:r>
      <w:proofErr w:type="gramStart"/>
      <w:r>
        <w:rPr>
          <w:rFonts w:ascii="Times New Roman" w:hAnsi="Times New Roman"/>
          <w:color w:val="000000"/>
          <w:sz w:val="23"/>
          <w:szCs w:val="23"/>
        </w:rPr>
        <w:t>three month</w:t>
      </w:r>
      <w:proofErr w:type="gramEnd"/>
      <w:r>
        <w:rPr>
          <w:rFonts w:ascii="Times New Roman" w:hAnsi="Times New Roman"/>
          <w:color w:val="000000"/>
          <w:sz w:val="23"/>
          <w:szCs w:val="23"/>
        </w:rPr>
        <w:t xml:space="preserve"> treasury bonds as a risk free return</w:t>
      </w:r>
      <w:r w:rsidRPr="00230920">
        <w:rPr>
          <w:rFonts w:ascii="Times New Roman" w:hAnsi="Times New Roman"/>
          <w:color w:val="000000"/>
          <w:sz w:val="23"/>
          <w:szCs w:val="23"/>
        </w:rPr>
        <w:t xml:space="preserve">. The steps below walk you through the calculation. </w:t>
      </w:r>
    </w:p>
    <w:p w:rsidR="009B3BA2" w:rsidRPr="009B3BA2" w:rsidRDefault="009B3BA2" w:rsidP="000C7C59">
      <w:pPr>
        <w:pStyle w:val="CM4"/>
        <w:spacing w:line="160" w:lineRule="atLeast"/>
        <w:jc w:val="both"/>
        <w:rPr>
          <w:rFonts w:ascii="Times New Roman" w:hAnsi="Times New Roman"/>
          <w:b/>
          <w:color w:val="000000"/>
          <w:sz w:val="10"/>
        </w:rPr>
      </w:pPr>
    </w:p>
    <w:p w:rsidR="009B3BA2" w:rsidRDefault="0096766F" w:rsidP="009B3BA2">
      <w:pPr>
        <w:pStyle w:val="CM4"/>
        <w:spacing w:line="160" w:lineRule="atLeast"/>
        <w:jc w:val="both"/>
        <w:rPr>
          <w:rFonts w:ascii="Times New Roman" w:hAnsi="Times New Roman"/>
          <w:color w:val="000000"/>
          <w:sz w:val="23"/>
          <w:szCs w:val="23"/>
        </w:rPr>
      </w:pPr>
      <w:r w:rsidRPr="0096766F">
        <w:rPr>
          <w:rFonts w:ascii="Times New Roman" w:hAnsi="Times New Roman"/>
          <w:b/>
          <w:color w:val="000000"/>
        </w:rPr>
        <w:t>(a)</w:t>
      </w:r>
      <w:r w:rsidRPr="00230920">
        <w:rPr>
          <w:rFonts w:ascii="Times New Roman" w:hAnsi="Times New Roman"/>
          <w:color w:val="000000"/>
          <w:sz w:val="23"/>
          <w:szCs w:val="23"/>
        </w:rPr>
        <w:t xml:space="preserve"> Find and download the daily closing values of the S&amp;P 500 and </w:t>
      </w:r>
      <w:r w:rsidRPr="009B3BA2">
        <w:rPr>
          <w:rFonts w:ascii="Times New Roman" w:hAnsi="Times New Roman"/>
          <w:color w:val="0000CC"/>
          <w:sz w:val="23"/>
          <w:szCs w:val="23"/>
        </w:rPr>
        <w:t>YOUR</w:t>
      </w:r>
      <w:r>
        <w:rPr>
          <w:rFonts w:ascii="Times New Roman" w:hAnsi="Times New Roman"/>
          <w:color w:val="000000"/>
          <w:sz w:val="23"/>
          <w:szCs w:val="23"/>
        </w:rPr>
        <w:t xml:space="preserve"> stock</w:t>
      </w:r>
      <w:r w:rsidRPr="00230920">
        <w:rPr>
          <w:rFonts w:ascii="Times New Roman" w:hAnsi="Times New Roman"/>
          <w:color w:val="000000"/>
          <w:sz w:val="23"/>
          <w:szCs w:val="23"/>
        </w:rPr>
        <w:t xml:space="preserve"> for the time period starting </w:t>
      </w:r>
      <w:r w:rsidR="00C87C92">
        <w:rPr>
          <w:rFonts w:ascii="Times New Roman" w:hAnsi="Times New Roman"/>
          <w:color w:val="000000"/>
          <w:sz w:val="23"/>
          <w:szCs w:val="23"/>
        </w:rPr>
        <w:t>Feb 2</w:t>
      </w:r>
      <w:r w:rsidRPr="00230920">
        <w:rPr>
          <w:rFonts w:ascii="Times New Roman" w:hAnsi="Times New Roman"/>
          <w:color w:val="000000"/>
          <w:sz w:val="23"/>
          <w:szCs w:val="23"/>
        </w:rPr>
        <w:t>, 20</w:t>
      </w:r>
      <w:r w:rsidR="00C87C92">
        <w:rPr>
          <w:rFonts w:ascii="Times New Roman" w:hAnsi="Times New Roman"/>
          <w:color w:val="000000"/>
          <w:sz w:val="23"/>
          <w:szCs w:val="23"/>
        </w:rPr>
        <w:t>15</w:t>
      </w:r>
      <w:r w:rsidRPr="00230920">
        <w:rPr>
          <w:rFonts w:ascii="Times New Roman" w:hAnsi="Times New Roman"/>
          <w:color w:val="000000"/>
          <w:sz w:val="23"/>
          <w:szCs w:val="23"/>
        </w:rPr>
        <w:t xml:space="preserve"> and ending </w:t>
      </w:r>
      <w:r w:rsidR="00C87C92">
        <w:rPr>
          <w:rFonts w:ascii="Times New Roman" w:hAnsi="Times New Roman"/>
          <w:color w:val="000000"/>
          <w:sz w:val="23"/>
          <w:szCs w:val="23"/>
        </w:rPr>
        <w:t>Feb 2</w:t>
      </w:r>
      <w:r w:rsidRPr="00230920">
        <w:rPr>
          <w:rFonts w:ascii="Times New Roman" w:hAnsi="Times New Roman"/>
          <w:color w:val="000000"/>
          <w:sz w:val="23"/>
          <w:szCs w:val="23"/>
        </w:rPr>
        <w:t>, 20</w:t>
      </w:r>
      <w:r w:rsidR="00C87C92">
        <w:rPr>
          <w:rFonts w:ascii="Times New Roman" w:hAnsi="Times New Roman"/>
          <w:color w:val="000000"/>
          <w:sz w:val="23"/>
          <w:szCs w:val="23"/>
        </w:rPr>
        <w:t>16</w:t>
      </w:r>
      <w:r w:rsidRPr="00230920">
        <w:rPr>
          <w:rFonts w:ascii="Times New Roman" w:hAnsi="Times New Roman"/>
          <w:color w:val="000000"/>
          <w:sz w:val="23"/>
          <w:szCs w:val="23"/>
        </w:rPr>
        <w:t xml:space="preserve"> from the internet. Import both data sets into a spreadsheet. What website did you use to download the data? </w:t>
      </w:r>
    </w:p>
    <w:p w:rsidR="009B3BA2" w:rsidRDefault="009B3BA2" w:rsidP="009B3BA2">
      <w:pPr>
        <w:pStyle w:val="CM4"/>
        <w:spacing w:line="160" w:lineRule="atLeast"/>
        <w:jc w:val="both"/>
        <w:rPr>
          <w:rFonts w:ascii="Times New Roman" w:hAnsi="Times New Roman"/>
          <w:color w:val="000000"/>
          <w:sz w:val="23"/>
          <w:szCs w:val="23"/>
        </w:rPr>
      </w:pPr>
    </w:p>
    <w:p w:rsidR="0096766F" w:rsidRPr="00230920" w:rsidRDefault="0096766F" w:rsidP="009B3BA2">
      <w:pPr>
        <w:pStyle w:val="CM4"/>
        <w:spacing w:line="160" w:lineRule="atLeast"/>
        <w:jc w:val="both"/>
        <w:rPr>
          <w:rFonts w:ascii="Times New Roman" w:hAnsi="Times New Roman"/>
          <w:color w:val="000000"/>
          <w:sz w:val="23"/>
          <w:szCs w:val="23"/>
        </w:rPr>
      </w:pPr>
      <w:r w:rsidRPr="0096766F">
        <w:rPr>
          <w:rFonts w:ascii="Times New Roman" w:hAnsi="Times New Roman"/>
          <w:b/>
          <w:color w:val="000000"/>
          <w:sz w:val="23"/>
          <w:szCs w:val="23"/>
        </w:rPr>
        <w:t>(b)</w:t>
      </w:r>
      <w:r w:rsidRPr="00230920">
        <w:rPr>
          <w:rFonts w:ascii="Times New Roman" w:hAnsi="Times New Roman"/>
          <w:color w:val="000000"/>
          <w:sz w:val="23"/>
          <w:szCs w:val="23"/>
        </w:rPr>
        <w:t xml:space="preserve"> Calculate the daily percentage returns for the S&amp;P 500 and </w:t>
      </w:r>
      <w:r w:rsidRPr="009B3BA2">
        <w:rPr>
          <w:rFonts w:ascii="Times New Roman" w:hAnsi="Times New Roman"/>
          <w:color w:val="0000CC"/>
          <w:sz w:val="23"/>
          <w:szCs w:val="23"/>
        </w:rPr>
        <w:t>YOUR</w:t>
      </w:r>
      <w:r>
        <w:rPr>
          <w:rFonts w:ascii="Times New Roman" w:hAnsi="Times New Roman"/>
          <w:color w:val="000000"/>
          <w:sz w:val="23"/>
          <w:szCs w:val="23"/>
        </w:rPr>
        <w:t xml:space="preserve"> stock</w:t>
      </w:r>
      <w:r w:rsidRPr="00230920">
        <w:rPr>
          <w:rFonts w:ascii="Times New Roman" w:hAnsi="Times New Roman"/>
          <w:color w:val="000000"/>
          <w:sz w:val="23"/>
          <w:szCs w:val="23"/>
        </w:rPr>
        <w:t xml:space="preserve">. </w:t>
      </w:r>
      <w:r w:rsidRPr="00230920">
        <w:rPr>
          <w:rFonts w:ascii="Times New Roman" w:hAnsi="Times New Roman"/>
          <w:color w:val="000000"/>
          <w:sz w:val="23"/>
          <w:szCs w:val="23"/>
        </w:rPr>
        <w:tab/>
        <w:t xml:space="preserve">The daily percentage return for day </w:t>
      </w:r>
      <w:r w:rsidRPr="009A2AE6">
        <w:rPr>
          <w:rFonts w:ascii="Times New Roman" w:hAnsi="Times New Roman"/>
          <w:i/>
          <w:color w:val="000000"/>
          <w:sz w:val="23"/>
          <w:szCs w:val="23"/>
        </w:rPr>
        <w:t xml:space="preserve">t </w:t>
      </w:r>
      <w:r w:rsidRPr="00230920">
        <w:rPr>
          <w:rFonts w:ascii="Times New Roman" w:hAnsi="Times New Roman"/>
          <w:color w:val="000000"/>
          <w:sz w:val="23"/>
          <w:szCs w:val="23"/>
        </w:rPr>
        <w:t xml:space="preserve">is: </w:t>
      </w:r>
    </w:p>
    <w:p w:rsidR="0096766F" w:rsidRPr="00230920" w:rsidRDefault="00C87C92" w:rsidP="0096766F">
      <w:pPr>
        <w:jc w:val="cente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func>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oMath>
      </m:oMathPara>
    </w:p>
    <w:p w:rsidR="0096766F" w:rsidRDefault="0096766F" w:rsidP="0096766F">
      <w:pPr>
        <w:pStyle w:val="CM5"/>
        <w:spacing w:line="291" w:lineRule="atLeast"/>
        <w:jc w:val="both"/>
        <w:rPr>
          <w:rFonts w:ascii="Times New Roman" w:hAnsi="Times New Roman"/>
          <w:color w:val="000000"/>
          <w:sz w:val="23"/>
          <w:szCs w:val="23"/>
        </w:rPr>
      </w:pPr>
      <w:r w:rsidRPr="00230920">
        <w:rPr>
          <w:rFonts w:ascii="Times New Roman" w:hAnsi="Times New Roman"/>
          <w:color w:val="000000"/>
          <w:sz w:val="23"/>
          <w:szCs w:val="23"/>
        </w:rPr>
        <w:t xml:space="preserve">where </w:t>
      </w:r>
      <w:proofErr w:type="spellStart"/>
      <w:r w:rsidRPr="009A2AE6">
        <w:rPr>
          <w:rFonts w:ascii="Times New Roman" w:hAnsi="Times New Roman"/>
          <w:i/>
          <w:color w:val="000000"/>
        </w:rPr>
        <w:t>v</w:t>
      </w:r>
      <w:r w:rsidRPr="00230920">
        <w:rPr>
          <w:rFonts w:ascii="Times New Roman" w:hAnsi="Times New Roman"/>
          <w:color w:val="000000"/>
          <w:sz w:val="16"/>
          <w:szCs w:val="16"/>
        </w:rPr>
        <w:t>t</w:t>
      </w:r>
      <w:proofErr w:type="spellEnd"/>
      <w:r w:rsidRPr="00230920">
        <w:rPr>
          <w:rFonts w:ascii="Times New Roman" w:hAnsi="Times New Roman"/>
          <w:color w:val="000000"/>
          <w:sz w:val="16"/>
          <w:szCs w:val="16"/>
        </w:rPr>
        <w:t xml:space="preserve"> </w:t>
      </w:r>
      <w:r w:rsidRPr="00230920">
        <w:rPr>
          <w:rFonts w:ascii="Times New Roman" w:hAnsi="Times New Roman"/>
          <w:color w:val="000000"/>
          <w:sz w:val="23"/>
          <w:szCs w:val="23"/>
        </w:rPr>
        <w:t xml:space="preserve">is the closing value of the security on day t. What was the daily percentage return of the S&amp;P 500 on </w:t>
      </w:r>
      <w:r w:rsidR="00C87C92">
        <w:rPr>
          <w:rFonts w:ascii="Times New Roman" w:hAnsi="Times New Roman"/>
          <w:color w:val="000000"/>
          <w:sz w:val="23"/>
          <w:szCs w:val="23"/>
        </w:rPr>
        <w:t>January 20</w:t>
      </w:r>
      <w:r w:rsidRPr="00230920">
        <w:rPr>
          <w:rFonts w:ascii="Times New Roman" w:hAnsi="Times New Roman"/>
          <w:color w:val="000000"/>
          <w:sz w:val="23"/>
          <w:szCs w:val="23"/>
        </w:rPr>
        <w:t>, 20</w:t>
      </w:r>
      <w:r w:rsidR="00C87C92">
        <w:rPr>
          <w:rFonts w:ascii="Times New Roman" w:hAnsi="Times New Roman"/>
          <w:color w:val="000000"/>
          <w:sz w:val="23"/>
          <w:szCs w:val="23"/>
        </w:rPr>
        <w:t>16</w:t>
      </w:r>
      <w:r w:rsidRPr="00230920">
        <w:rPr>
          <w:rFonts w:ascii="Times New Roman" w:hAnsi="Times New Roman"/>
          <w:color w:val="000000"/>
          <w:sz w:val="23"/>
          <w:szCs w:val="23"/>
        </w:rPr>
        <w:t xml:space="preserve">? </w:t>
      </w:r>
    </w:p>
    <w:p w:rsidR="0096766F" w:rsidRDefault="0096766F" w:rsidP="0096766F"/>
    <w:p w:rsidR="0096766F" w:rsidRPr="007F14B6" w:rsidRDefault="0096766F" w:rsidP="000C7C59">
      <w:pPr>
        <w:numPr>
          <w:ilvl w:val="0"/>
          <w:numId w:val="24"/>
        </w:numPr>
      </w:pPr>
      <w:r>
        <w:t xml:space="preserve">Create a new data series measuring excess market return </w:t>
      </w:r>
      <w:r w:rsidRPr="0067592B">
        <w:rPr>
          <w:position w:val="-14"/>
        </w:rPr>
        <w:object w:dxaOrig="1060" w:dyaOrig="380">
          <v:shape id="_x0000_i1029" type="#_x0000_t75" style="width:52.8pt;height:19.2pt" o:ole="">
            <v:imagedata r:id="rId10" o:title=""/>
          </v:shape>
          <o:OLEObject Type="Embed" ProgID="Equation.3" ShapeID="_x0000_i1029" DrawAspect="Content" ObjectID="_1516453423" r:id="rId11"/>
        </w:object>
      </w:r>
      <w:r>
        <w:t xml:space="preserve"> and excess return on </w:t>
      </w:r>
      <w:r w:rsidRPr="009B3BA2">
        <w:rPr>
          <w:color w:val="0000CC"/>
          <w:szCs w:val="23"/>
        </w:rPr>
        <w:t>YOUR</w:t>
      </w:r>
      <w:r>
        <w:t xml:space="preserve"> stock</w:t>
      </w:r>
      <w:r w:rsidRPr="0067592B">
        <w:rPr>
          <w:position w:val="-14"/>
        </w:rPr>
        <w:object w:dxaOrig="1060" w:dyaOrig="380">
          <v:shape id="_x0000_i1030" type="#_x0000_t75" style="width:52.8pt;height:19.2pt" o:ole="">
            <v:imagedata r:id="rId12" o:title=""/>
          </v:shape>
          <o:OLEObject Type="Embed" ProgID="Equation.3" ShapeID="_x0000_i1030" DrawAspect="Content" ObjectID="_1516453424" r:id="rId13"/>
        </w:object>
      </w:r>
      <w:r>
        <w:t>.</w:t>
      </w:r>
    </w:p>
    <w:p w:rsidR="0096766F" w:rsidRDefault="0096766F" w:rsidP="0096766F"/>
    <w:p w:rsidR="009B3BA2" w:rsidRDefault="009B3BA2" w:rsidP="0096766F"/>
    <w:p w:rsidR="009B3BA2" w:rsidRPr="00230920" w:rsidRDefault="009B3BA2" w:rsidP="0096766F"/>
    <w:p w:rsidR="0096766F" w:rsidRPr="00230920" w:rsidRDefault="0096766F" w:rsidP="000C7C59">
      <w:pPr>
        <w:pStyle w:val="Default"/>
        <w:numPr>
          <w:ilvl w:val="0"/>
          <w:numId w:val="24"/>
        </w:numPr>
        <w:rPr>
          <w:rFonts w:ascii="Times New Roman" w:hAnsi="Times New Roman" w:cs="Times New Roman"/>
          <w:sz w:val="23"/>
          <w:szCs w:val="23"/>
        </w:rPr>
      </w:pPr>
      <w:r w:rsidRPr="00230920">
        <w:rPr>
          <w:rFonts w:ascii="Times New Roman" w:hAnsi="Times New Roman" w:cs="Times New Roman"/>
          <w:sz w:val="23"/>
          <w:szCs w:val="23"/>
        </w:rPr>
        <w:lastRenderedPageBreak/>
        <w:t>Produce a scatterplot of the</w:t>
      </w:r>
      <w:r>
        <w:rPr>
          <w:rFonts w:ascii="Times New Roman" w:hAnsi="Times New Roman" w:cs="Times New Roman"/>
          <w:sz w:val="23"/>
          <w:szCs w:val="23"/>
        </w:rPr>
        <w:t xml:space="preserve"> excess</w:t>
      </w:r>
      <w:r w:rsidRPr="00230920">
        <w:rPr>
          <w:rFonts w:ascii="Times New Roman" w:hAnsi="Times New Roman" w:cs="Times New Roman"/>
          <w:sz w:val="23"/>
          <w:szCs w:val="23"/>
        </w:rPr>
        <w:t xml:space="preserve"> </w:t>
      </w:r>
      <w:r>
        <w:rPr>
          <w:rFonts w:ascii="Times New Roman" w:hAnsi="Times New Roman" w:cs="Times New Roman"/>
          <w:sz w:val="23"/>
          <w:szCs w:val="23"/>
        </w:rPr>
        <w:t xml:space="preserve">return of </w:t>
      </w:r>
      <w:r w:rsidRPr="009B3BA2">
        <w:rPr>
          <w:rFonts w:ascii="Times New Roman" w:hAnsi="Times New Roman" w:cs="Times New Roman"/>
          <w:color w:val="0000CC"/>
          <w:sz w:val="23"/>
          <w:szCs w:val="23"/>
        </w:rPr>
        <w:t xml:space="preserve">YOUR </w:t>
      </w:r>
      <w:r>
        <w:rPr>
          <w:rFonts w:ascii="Times New Roman" w:hAnsi="Times New Roman" w:cs="Times New Roman"/>
          <w:sz w:val="23"/>
          <w:szCs w:val="23"/>
        </w:rPr>
        <w:t xml:space="preserve">stock </w:t>
      </w:r>
      <w:r w:rsidRPr="00230920">
        <w:rPr>
          <w:rFonts w:ascii="Times New Roman" w:hAnsi="Times New Roman" w:cs="Times New Roman"/>
          <w:sz w:val="23"/>
          <w:szCs w:val="23"/>
        </w:rPr>
        <w:t xml:space="preserve">versus the </w:t>
      </w:r>
      <w:r>
        <w:rPr>
          <w:rFonts w:ascii="Times New Roman" w:hAnsi="Times New Roman" w:cs="Times New Roman"/>
          <w:sz w:val="23"/>
          <w:szCs w:val="23"/>
        </w:rPr>
        <w:t>excess market returns on S&amp;P</w:t>
      </w:r>
      <w:r w:rsidRPr="00230920">
        <w:rPr>
          <w:rFonts w:ascii="Times New Roman" w:hAnsi="Times New Roman" w:cs="Times New Roman"/>
          <w:sz w:val="23"/>
          <w:szCs w:val="23"/>
        </w:rPr>
        <w:t>500. Com</w:t>
      </w:r>
      <w:r w:rsidRPr="00230920">
        <w:rPr>
          <w:rFonts w:ascii="Times New Roman" w:hAnsi="Times New Roman" w:cs="Times New Roman"/>
          <w:sz w:val="23"/>
          <w:szCs w:val="23"/>
        </w:rPr>
        <w:softHyphen/>
        <w:t xml:space="preserve">ment on the strength, direction, and form (e.g., linear, quadratic, non-linear) of the scatterplot. Copy and paste the scatterplot into your document. </w:t>
      </w:r>
    </w:p>
    <w:p w:rsidR="0096766F" w:rsidRDefault="0096766F"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Pr="00230920" w:rsidRDefault="008961FD" w:rsidP="0096766F">
      <w:pPr>
        <w:pStyle w:val="Default"/>
        <w:rPr>
          <w:rFonts w:ascii="Times New Roman" w:hAnsi="Times New Roman" w:cs="Times New Roman"/>
          <w:sz w:val="23"/>
          <w:szCs w:val="23"/>
        </w:rPr>
      </w:pPr>
    </w:p>
    <w:p w:rsidR="0096766F" w:rsidRPr="00C70964" w:rsidRDefault="0096766F" w:rsidP="000C7C59">
      <w:pPr>
        <w:pStyle w:val="Default"/>
        <w:numPr>
          <w:ilvl w:val="0"/>
          <w:numId w:val="24"/>
        </w:numPr>
        <w:rPr>
          <w:rFonts w:ascii="Times New Roman" w:hAnsi="Times New Roman" w:cs="Times New Roman"/>
          <w:sz w:val="23"/>
          <w:szCs w:val="23"/>
        </w:rPr>
      </w:pPr>
      <w:r w:rsidRPr="00C70964">
        <w:rPr>
          <w:rFonts w:ascii="Times New Roman" w:hAnsi="Times New Roman" w:cs="Times New Roman"/>
          <w:sz w:val="23"/>
          <w:szCs w:val="23"/>
        </w:rPr>
        <w:t xml:space="preserve">Use OLS regression to estimate the </w:t>
      </w:r>
      <w:r w:rsidRPr="00C70964">
        <w:rPr>
          <w:rFonts w:ascii="Times New Roman" w:hAnsi="Times New Roman" w:cs="Times New Roman"/>
          <w:i/>
          <w:sz w:val="23"/>
          <w:szCs w:val="23"/>
        </w:rPr>
        <w:t>β</w:t>
      </w:r>
      <w:r w:rsidRPr="00C70964">
        <w:rPr>
          <w:rFonts w:ascii="Times New Roman" w:hAnsi="Times New Roman" w:cs="Times New Roman"/>
          <w:sz w:val="23"/>
          <w:szCs w:val="23"/>
        </w:rPr>
        <w:t xml:space="preserve"> for </w:t>
      </w:r>
      <w:r w:rsidRPr="00C70964">
        <w:rPr>
          <w:rFonts w:ascii="Times New Roman" w:hAnsi="Times New Roman" w:cs="Times New Roman"/>
          <w:color w:val="0000CC"/>
          <w:sz w:val="23"/>
          <w:szCs w:val="23"/>
        </w:rPr>
        <w:t xml:space="preserve">YOUR </w:t>
      </w:r>
      <w:r w:rsidRPr="00C70964">
        <w:rPr>
          <w:rFonts w:ascii="Times New Roman" w:hAnsi="Times New Roman" w:cs="Times New Roman"/>
          <w:sz w:val="23"/>
          <w:szCs w:val="23"/>
        </w:rPr>
        <w:t xml:space="preserve">stock. Include all relevant information about the regression equation. Interpret both </w:t>
      </w:r>
      <w:r w:rsidRPr="00C70964">
        <w:rPr>
          <w:rFonts w:ascii="Times New Roman" w:hAnsi="Times New Roman" w:cs="Times New Roman"/>
          <w:i/>
          <w:sz w:val="23"/>
          <w:szCs w:val="23"/>
        </w:rPr>
        <w:t xml:space="preserve">α </w:t>
      </w:r>
      <w:r w:rsidRPr="00C70964">
        <w:rPr>
          <w:rFonts w:ascii="Times New Roman" w:hAnsi="Times New Roman" w:cs="Times New Roman"/>
          <w:sz w:val="23"/>
          <w:szCs w:val="23"/>
        </w:rPr>
        <w:t>and</w:t>
      </w:r>
      <w:r w:rsidRPr="00C70964">
        <w:rPr>
          <w:rFonts w:ascii="Times New Roman" w:hAnsi="Times New Roman" w:cs="Times New Roman"/>
          <w:i/>
          <w:sz w:val="23"/>
          <w:szCs w:val="23"/>
        </w:rPr>
        <w:t xml:space="preserve"> β</w:t>
      </w:r>
      <w:r w:rsidRPr="00C70964">
        <w:rPr>
          <w:rFonts w:ascii="Times New Roman" w:hAnsi="Times New Roman" w:cs="Times New Roman"/>
          <w:sz w:val="23"/>
          <w:szCs w:val="23"/>
        </w:rPr>
        <w:t xml:space="preserve"> of </w:t>
      </w:r>
      <w:r w:rsidRPr="00C70964">
        <w:rPr>
          <w:rFonts w:ascii="Times New Roman" w:hAnsi="Times New Roman" w:cs="Times New Roman"/>
          <w:color w:val="0000CC"/>
          <w:sz w:val="23"/>
          <w:szCs w:val="23"/>
        </w:rPr>
        <w:t>YOUR</w:t>
      </w:r>
      <w:r w:rsidRPr="00C70964">
        <w:rPr>
          <w:rFonts w:ascii="Times New Roman" w:hAnsi="Times New Roman" w:cs="Times New Roman"/>
          <w:sz w:val="23"/>
          <w:szCs w:val="23"/>
        </w:rPr>
        <w:t xml:space="preserve"> stock.</w:t>
      </w:r>
    </w:p>
    <w:p w:rsidR="0096766F" w:rsidRPr="00C70964" w:rsidRDefault="0096766F" w:rsidP="0096766F">
      <w:pPr>
        <w:pStyle w:val="ListParagraph"/>
        <w:rPr>
          <w:sz w:val="23"/>
          <w:szCs w:val="23"/>
        </w:rPr>
      </w:pPr>
    </w:p>
    <w:p w:rsidR="008961FD" w:rsidRPr="00C70964" w:rsidRDefault="008961FD" w:rsidP="0096766F">
      <w:pPr>
        <w:pStyle w:val="ListParagraph"/>
      </w:pPr>
    </w:p>
    <w:p w:rsidR="008961FD" w:rsidRDefault="008961FD" w:rsidP="0096766F">
      <w:pPr>
        <w:pStyle w:val="ListParagraph"/>
        <w:rPr>
          <w:sz w:val="23"/>
          <w:szCs w:val="23"/>
        </w:rPr>
      </w:pPr>
    </w:p>
    <w:p w:rsidR="00FA2EC5" w:rsidRDefault="00FA2EC5" w:rsidP="0096766F">
      <w:pPr>
        <w:pStyle w:val="ListParagraph"/>
        <w:rPr>
          <w:sz w:val="23"/>
          <w:szCs w:val="23"/>
        </w:rPr>
      </w:pPr>
    </w:p>
    <w:p w:rsidR="008961FD" w:rsidRDefault="008961FD" w:rsidP="0096766F">
      <w:pPr>
        <w:pStyle w:val="ListParagraph"/>
        <w:rPr>
          <w:sz w:val="23"/>
          <w:szCs w:val="23"/>
        </w:rPr>
      </w:pPr>
    </w:p>
    <w:p w:rsidR="008961FD" w:rsidRDefault="008961FD" w:rsidP="0096766F">
      <w:pPr>
        <w:pStyle w:val="ListParagraph"/>
        <w:rPr>
          <w:sz w:val="23"/>
          <w:szCs w:val="23"/>
        </w:rPr>
      </w:pPr>
    </w:p>
    <w:p w:rsidR="0096766F" w:rsidRDefault="0096766F" w:rsidP="000C7C59">
      <w:pPr>
        <w:pStyle w:val="Default"/>
        <w:numPr>
          <w:ilvl w:val="0"/>
          <w:numId w:val="24"/>
        </w:numPr>
        <w:rPr>
          <w:rFonts w:ascii="Times New Roman" w:hAnsi="Times New Roman" w:cs="Times New Roman"/>
          <w:sz w:val="23"/>
          <w:szCs w:val="23"/>
        </w:rPr>
      </w:pPr>
      <w:r>
        <w:rPr>
          <w:rFonts w:ascii="Times New Roman" w:hAnsi="Times New Roman" w:cs="Times New Roman"/>
          <w:sz w:val="23"/>
          <w:szCs w:val="23"/>
        </w:rPr>
        <w:t>Comment on statistical significance of estimated coefficients.</w:t>
      </w:r>
    </w:p>
    <w:p w:rsidR="00FA2EC5" w:rsidRDefault="00FA2EC5" w:rsidP="00FA2EC5">
      <w:pPr>
        <w:pStyle w:val="Default"/>
        <w:rPr>
          <w:rFonts w:ascii="Times New Roman" w:hAnsi="Times New Roman" w:cs="Times New Roman"/>
          <w:sz w:val="23"/>
          <w:szCs w:val="23"/>
        </w:rPr>
      </w:pPr>
    </w:p>
    <w:p w:rsidR="00FA2EC5" w:rsidRDefault="00FA2EC5" w:rsidP="00FA2EC5">
      <w:pPr>
        <w:pStyle w:val="Default"/>
        <w:rPr>
          <w:rFonts w:ascii="Times New Roman" w:hAnsi="Times New Roman" w:cs="Times New Roman"/>
          <w:sz w:val="23"/>
          <w:szCs w:val="23"/>
        </w:rPr>
      </w:pPr>
    </w:p>
    <w:p w:rsidR="00C70964" w:rsidRDefault="00C70964" w:rsidP="00FA2EC5">
      <w:pPr>
        <w:pStyle w:val="Default"/>
        <w:rPr>
          <w:rFonts w:ascii="Times New Roman" w:hAnsi="Times New Roman" w:cs="Times New Roman"/>
          <w:sz w:val="23"/>
          <w:szCs w:val="23"/>
        </w:rPr>
      </w:pPr>
    </w:p>
    <w:p w:rsidR="00FA2EC5" w:rsidRDefault="00FA2EC5" w:rsidP="00FA2EC5">
      <w:pPr>
        <w:pStyle w:val="Default"/>
        <w:rPr>
          <w:rFonts w:ascii="Times New Roman" w:hAnsi="Times New Roman" w:cs="Times New Roman"/>
          <w:sz w:val="23"/>
          <w:szCs w:val="23"/>
        </w:rPr>
      </w:pPr>
    </w:p>
    <w:p w:rsidR="00FA2EC5" w:rsidRDefault="00FA2EC5" w:rsidP="00FA2EC5">
      <w:pPr>
        <w:pStyle w:val="Default"/>
        <w:rPr>
          <w:rFonts w:ascii="Times New Roman" w:hAnsi="Times New Roman" w:cs="Times New Roman"/>
          <w:sz w:val="23"/>
          <w:szCs w:val="23"/>
        </w:rPr>
      </w:pPr>
    </w:p>
    <w:p w:rsidR="00FA2EC5" w:rsidRPr="00230920" w:rsidRDefault="00FA2EC5" w:rsidP="000C7C59">
      <w:pPr>
        <w:pStyle w:val="Default"/>
        <w:numPr>
          <w:ilvl w:val="0"/>
          <w:numId w:val="24"/>
        </w:numPr>
        <w:rPr>
          <w:rFonts w:ascii="Times New Roman" w:hAnsi="Times New Roman" w:cs="Times New Roman"/>
          <w:sz w:val="23"/>
          <w:szCs w:val="23"/>
        </w:rPr>
      </w:pPr>
      <w:r>
        <w:rPr>
          <w:sz w:val="23"/>
          <w:szCs w:val="23"/>
        </w:rPr>
        <w:t>Graph the data points and the estimated regression line.</w:t>
      </w:r>
      <w:r w:rsidRPr="00863C41">
        <w:rPr>
          <w:sz w:val="23"/>
          <w:szCs w:val="23"/>
        </w:rPr>
        <w:t xml:space="preserve"> </w:t>
      </w:r>
      <w:r>
        <w:rPr>
          <w:sz w:val="23"/>
          <w:szCs w:val="23"/>
        </w:rPr>
        <w:t xml:space="preserve">Does the regression error appear to be </w:t>
      </w:r>
      <w:proofErr w:type="spellStart"/>
      <w:r>
        <w:rPr>
          <w:sz w:val="23"/>
          <w:szCs w:val="23"/>
        </w:rPr>
        <w:t>homoskedastic</w:t>
      </w:r>
      <w:proofErr w:type="spellEnd"/>
      <w:r>
        <w:rPr>
          <w:sz w:val="23"/>
          <w:szCs w:val="23"/>
        </w:rPr>
        <w:t xml:space="preserve"> or heteroskedastic? Explain</w:t>
      </w:r>
    </w:p>
    <w:p w:rsidR="0096766F" w:rsidRDefault="0096766F"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Default="008961FD" w:rsidP="0096766F">
      <w:pPr>
        <w:pStyle w:val="Default"/>
        <w:rPr>
          <w:rFonts w:ascii="Times New Roman" w:hAnsi="Times New Roman" w:cs="Times New Roman"/>
          <w:sz w:val="23"/>
          <w:szCs w:val="23"/>
        </w:rPr>
      </w:pPr>
    </w:p>
    <w:p w:rsidR="008961FD" w:rsidRPr="00230920" w:rsidRDefault="008961FD" w:rsidP="0096766F">
      <w:pPr>
        <w:pStyle w:val="Default"/>
        <w:rPr>
          <w:rFonts w:ascii="Times New Roman" w:hAnsi="Times New Roman" w:cs="Times New Roman"/>
          <w:sz w:val="23"/>
          <w:szCs w:val="23"/>
        </w:rPr>
      </w:pPr>
    </w:p>
    <w:p w:rsidR="00FA2EC5" w:rsidRPr="00617244" w:rsidRDefault="00FA2EC5" w:rsidP="00FA2EC5">
      <w:pPr>
        <w:pStyle w:val="Quicka"/>
        <w:numPr>
          <w:ilvl w:val="0"/>
          <w:numId w:val="24"/>
        </w:numPr>
        <w:tabs>
          <w:tab w:val="left" w:pos="-1440"/>
        </w:tabs>
      </w:pPr>
      <w:r w:rsidRPr="00617244">
        <w:t xml:space="preserve">Compute the correlation coefficient between </w:t>
      </w:r>
      <w:r>
        <w:rPr>
          <w:i/>
        </w:rPr>
        <w:t>excess market return</w:t>
      </w:r>
      <w:r w:rsidRPr="00617244">
        <w:t xml:space="preserve"> and </w:t>
      </w:r>
      <w:r>
        <w:rPr>
          <w:i/>
        </w:rPr>
        <w:t xml:space="preserve">excess return on </w:t>
      </w:r>
      <w:r w:rsidRPr="00FA2EC5">
        <w:rPr>
          <w:color w:val="0000CC"/>
          <w:sz w:val="23"/>
          <w:szCs w:val="23"/>
        </w:rPr>
        <w:t>YOUR</w:t>
      </w:r>
      <w:r>
        <w:rPr>
          <w:i/>
        </w:rPr>
        <w:t xml:space="preserve"> stock</w:t>
      </w:r>
      <w:r w:rsidRPr="00617244">
        <w:t>, and compare its square to the R</w:t>
      </w:r>
      <w:r w:rsidRPr="00617244">
        <w:rPr>
          <w:vertAlign w:val="superscript"/>
        </w:rPr>
        <w:t>2</w:t>
      </w:r>
      <w:r w:rsidRPr="00617244">
        <w:t xml:space="preserve">.  How are the correlation coefficient and the </w:t>
      </w:r>
      <w:r w:rsidRPr="00617244">
        <w:rPr>
          <w:iCs/>
        </w:rPr>
        <w:t>R</w:t>
      </w:r>
      <w:r w:rsidRPr="00617244">
        <w:rPr>
          <w:vertAlign w:val="superscript"/>
        </w:rPr>
        <w:t>2</w:t>
      </w:r>
      <w:r w:rsidRPr="00617244">
        <w:t xml:space="preserve"> related?</w:t>
      </w:r>
    </w:p>
    <w:p w:rsidR="00FA2EC5" w:rsidRDefault="00FA2EC5" w:rsidP="00FA2EC5">
      <w:pPr>
        <w:pStyle w:val="Default"/>
        <w:ind w:left="360"/>
        <w:rPr>
          <w:rFonts w:ascii="Times New Roman" w:hAnsi="Times New Roman" w:cs="Times New Roman"/>
          <w:sz w:val="23"/>
          <w:szCs w:val="23"/>
        </w:rPr>
      </w:pPr>
    </w:p>
    <w:p w:rsidR="00FA2EC5" w:rsidRDefault="00FA2EC5" w:rsidP="00FA2EC5">
      <w:pPr>
        <w:pStyle w:val="Default"/>
        <w:ind w:left="360"/>
        <w:rPr>
          <w:rFonts w:ascii="Times New Roman" w:hAnsi="Times New Roman" w:cs="Times New Roman"/>
          <w:sz w:val="23"/>
          <w:szCs w:val="23"/>
        </w:rPr>
      </w:pPr>
    </w:p>
    <w:p w:rsidR="00FA2EC5" w:rsidRDefault="00FA2EC5" w:rsidP="00FA2EC5">
      <w:pPr>
        <w:pStyle w:val="Default"/>
        <w:ind w:left="360"/>
        <w:rPr>
          <w:rFonts w:ascii="Times New Roman" w:hAnsi="Times New Roman" w:cs="Times New Roman"/>
          <w:sz w:val="23"/>
          <w:szCs w:val="23"/>
        </w:rPr>
      </w:pPr>
    </w:p>
    <w:p w:rsidR="00C70964" w:rsidRDefault="00C70964" w:rsidP="00FA2EC5">
      <w:pPr>
        <w:pStyle w:val="Default"/>
        <w:ind w:left="360"/>
        <w:rPr>
          <w:rFonts w:ascii="Times New Roman" w:hAnsi="Times New Roman" w:cs="Times New Roman"/>
          <w:sz w:val="23"/>
          <w:szCs w:val="23"/>
        </w:rPr>
      </w:pPr>
    </w:p>
    <w:p w:rsidR="00C70964" w:rsidRDefault="00C70964" w:rsidP="00FA2EC5">
      <w:pPr>
        <w:pStyle w:val="Default"/>
        <w:ind w:left="360"/>
        <w:rPr>
          <w:rFonts w:ascii="Times New Roman" w:hAnsi="Times New Roman" w:cs="Times New Roman"/>
          <w:sz w:val="23"/>
          <w:szCs w:val="23"/>
        </w:rPr>
      </w:pPr>
    </w:p>
    <w:p w:rsidR="00D529B3" w:rsidRDefault="00D529B3" w:rsidP="000C7C59">
      <w:pPr>
        <w:pStyle w:val="Default"/>
        <w:numPr>
          <w:ilvl w:val="0"/>
          <w:numId w:val="24"/>
        </w:numPr>
        <w:rPr>
          <w:rFonts w:ascii="Times New Roman" w:hAnsi="Times New Roman" w:cs="Times New Roman"/>
          <w:sz w:val="23"/>
          <w:szCs w:val="23"/>
        </w:rPr>
      </w:pPr>
      <w:r>
        <w:rPr>
          <w:rFonts w:ascii="Times New Roman" w:hAnsi="Times New Roman" w:cs="Times New Roman"/>
          <w:sz w:val="23"/>
          <w:szCs w:val="23"/>
        </w:rPr>
        <w:t xml:space="preserve">Is </w:t>
      </w:r>
      <w:r w:rsidRPr="00FA2EC5">
        <w:rPr>
          <w:rFonts w:ascii="Times New Roman" w:hAnsi="Times New Roman" w:cs="Times New Roman"/>
          <w:color w:val="0000CC"/>
          <w:sz w:val="23"/>
          <w:szCs w:val="23"/>
        </w:rPr>
        <w:t>YOUR</w:t>
      </w:r>
      <w:r>
        <w:rPr>
          <w:rFonts w:ascii="Times New Roman" w:hAnsi="Times New Roman" w:cs="Times New Roman"/>
          <w:sz w:val="23"/>
          <w:szCs w:val="23"/>
        </w:rPr>
        <w:t xml:space="preserve"> stock more volatile than the market? Prove it.</w:t>
      </w:r>
    </w:p>
    <w:p w:rsidR="00D529B3" w:rsidRDefault="00D529B3" w:rsidP="00D529B3">
      <w:pPr>
        <w:pStyle w:val="Default"/>
        <w:ind w:left="360"/>
        <w:rPr>
          <w:rFonts w:ascii="Times New Roman" w:hAnsi="Times New Roman" w:cs="Times New Roman"/>
          <w:sz w:val="23"/>
          <w:szCs w:val="23"/>
        </w:rPr>
      </w:pPr>
    </w:p>
    <w:p w:rsidR="00D529B3" w:rsidRDefault="00D529B3" w:rsidP="00D529B3">
      <w:pPr>
        <w:pStyle w:val="Default"/>
        <w:ind w:left="360"/>
        <w:rPr>
          <w:rFonts w:ascii="Times New Roman" w:hAnsi="Times New Roman" w:cs="Times New Roman"/>
          <w:sz w:val="23"/>
          <w:szCs w:val="23"/>
        </w:rPr>
      </w:pPr>
    </w:p>
    <w:p w:rsidR="00D529B3" w:rsidRDefault="00D529B3" w:rsidP="00D529B3">
      <w:pPr>
        <w:pStyle w:val="Default"/>
        <w:ind w:left="360"/>
        <w:rPr>
          <w:rFonts w:ascii="Times New Roman" w:hAnsi="Times New Roman" w:cs="Times New Roman"/>
          <w:sz w:val="23"/>
          <w:szCs w:val="23"/>
        </w:rPr>
      </w:pPr>
    </w:p>
    <w:p w:rsidR="00D529B3" w:rsidRDefault="00D529B3" w:rsidP="00D529B3">
      <w:pPr>
        <w:pStyle w:val="Default"/>
        <w:ind w:left="360"/>
        <w:rPr>
          <w:rFonts w:ascii="Times New Roman" w:hAnsi="Times New Roman" w:cs="Times New Roman"/>
          <w:sz w:val="23"/>
          <w:szCs w:val="23"/>
        </w:rPr>
      </w:pPr>
    </w:p>
    <w:p w:rsidR="00D529B3" w:rsidRDefault="00D529B3" w:rsidP="00D529B3">
      <w:pPr>
        <w:pStyle w:val="Default"/>
        <w:ind w:left="360"/>
        <w:rPr>
          <w:rFonts w:ascii="Times New Roman" w:hAnsi="Times New Roman" w:cs="Times New Roman"/>
          <w:sz w:val="23"/>
          <w:szCs w:val="23"/>
        </w:rPr>
      </w:pPr>
    </w:p>
    <w:p w:rsidR="0096766F" w:rsidRDefault="0096766F" w:rsidP="000C7C59">
      <w:pPr>
        <w:pStyle w:val="Default"/>
        <w:numPr>
          <w:ilvl w:val="0"/>
          <w:numId w:val="24"/>
        </w:numPr>
        <w:rPr>
          <w:rFonts w:ascii="Times New Roman" w:hAnsi="Times New Roman" w:cs="Times New Roman"/>
          <w:sz w:val="23"/>
          <w:szCs w:val="23"/>
        </w:rPr>
      </w:pPr>
      <w:r w:rsidRPr="00230920">
        <w:rPr>
          <w:rFonts w:ascii="Times New Roman" w:hAnsi="Times New Roman" w:cs="Times New Roman"/>
          <w:sz w:val="23"/>
          <w:szCs w:val="23"/>
        </w:rPr>
        <w:t xml:space="preserve">Use the information above to ﬁnd the predicted (ﬁtted) percentage </w:t>
      </w:r>
      <w:r>
        <w:rPr>
          <w:rFonts w:ascii="Times New Roman" w:hAnsi="Times New Roman" w:cs="Times New Roman"/>
          <w:sz w:val="23"/>
          <w:szCs w:val="23"/>
        </w:rPr>
        <w:t>return of</w:t>
      </w:r>
      <w:r w:rsidRPr="00230920">
        <w:rPr>
          <w:rFonts w:ascii="Times New Roman" w:hAnsi="Times New Roman" w:cs="Times New Roman"/>
          <w:sz w:val="23"/>
          <w:szCs w:val="23"/>
        </w:rPr>
        <w:t xml:space="preserve"> </w:t>
      </w:r>
      <w:r w:rsidRPr="00FA2EC5">
        <w:rPr>
          <w:rFonts w:ascii="Times New Roman" w:hAnsi="Times New Roman" w:cs="Times New Roman"/>
          <w:color w:val="0000CC"/>
          <w:sz w:val="23"/>
          <w:szCs w:val="23"/>
        </w:rPr>
        <w:t>YOUR</w:t>
      </w:r>
      <w:r w:rsidRPr="00230920">
        <w:rPr>
          <w:rFonts w:ascii="Times New Roman" w:hAnsi="Times New Roman" w:cs="Times New Roman"/>
          <w:sz w:val="23"/>
          <w:szCs w:val="23"/>
        </w:rPr>
        <w:t xml:space="preserve"> stock when the percentage </w:t>
      </w:r>
      <w:r>
        <w:rPr>
          <w:rFonts w:ascii="Times New Roman" w:hAnsi="Times New Roman" w:cs="Times New Roman"/>
          <w:sz w:val="23"/>
          <w:szCs w:val="23"/>
        </w:rPr>
        <w:t xml:space="preserve">excess market </w:t>
      </w:r>
      <w:r w:rsidRPr="00230920">
        <w:rPr>
          <w:rFonts w:ascii="Times New Roman" w:hAnsi="Times New Roman" w:cs="Times New Roman"/>
          <w:sz w:val="23"/>
          <w:szCs w:val="23"/>
        </w:rPr>
        <w:t xml:space="preserve">return on the S&amp;P 500 is 1%. </w:t>
      </w:r>
    </w:p>
    <w:p w:rsidR="00405DFB" w:rsidRDefault="00405DFB" w:rsidP="00405DFB">
      <w:pPr>
        <w:pStyle w:val="Default"/>
        <w:rPr>
          <w:rFonts w:ascii="Times New Roman" w:hAnsi="Times New Roman" w:cs="Times New Roman"/>
          <w:sz w:val="23"/>
          <w:szCs w:val="23"/>
        </w:rPr>
      </w:pPr>
    </w:p>
    <w:p w:rsidR="00405DFB" w:rsidRPr="00C7502A" w:rsidRDefault="00405DFB" w:rsidP="00405DFB">
      <w:pPr>
        <w:autoSpaceDE w:val="0"/>
        <w:autoSpaceDN w:val="0"/>
        <w:adjustRightInd w:val="0"/>
        <w:rPr>
          <w:color w:val="000000"/>
        </w:rPr>
      </w:pPr>
    </w:p>
    <w:p w:rsidR="00405DFB" w:rsidRPr="00405DFB" w:rsidRDefault="00405DFB" w:rsidP="00405DFB">
      <w:pPr>
        <w:pStyle w:val="Default"/>
        <w:numPr>
          <w:ilvl w:val="0"/>
          <w:numId w:val="24"/>
        </w:numPr>
        <w:rPr>
          <w:rFonts w:ascii="Times New Roman" w:hAnsi="Times New Roman" w:cs="Times New Roman"/>
          <w:sz w:val="23"/>
          <w:szCs w:val="23"/>
        </w:rPr>
      </w:pPr>
      <w:r>
        <w:rPr>
          <w:rFonts w:ascii="Times New Roman" w:hAnsi="Times New Roman" w:cs="Times New Roman"/>
          <w:sz w:val="23"/>
          <w:szCs w:val="23"/>
        </w:rPr>
        <w:lastRenderedPageBreak/>
        <w:t xml:space="preserve">You are on the airplane going to the meeting to report your findings. The </w:t>
      </w:r>
      <w:r>
        <w:rPr>
          <w:rFonts w:ascii="Times New Roman" w:hAnsi="Times New Roman" w:cs="Times New Roman"/>
          <w:sz w:val="23"/>
          <w:szCs w:val="23"/>
        </w:rPr>
        <w:t>colleague</w:t>
      </w:r>
      <w:r>
        <w:rPr>
          <w:rFonts w:ascii="Times New Roman" w:hAnsi="Times New Roman" w:cs="Times New Roman"/>
          <w:sz w:val="23"/>
          <w:szCs w:val="23"/>
        </w:rPr>
        <w:t xml:space="preserve"> of yours</w:t>
      </w:r>
      <w:r>
        <w:rPr>
          <w:rFonts w:ascii="Times New Roman" w:hAnsi="Times New Roman" w:cs="Times New Roman"/>
          <w:sz w:val="23"/>
          <w:szCs w:val="23"/>
        </w:rPr>
        <w:t xml:space="preserve"> cla</w:t>
      </w:r>
      <w:r>
        <w:rPr>
          <w:rFonts w:ascii="Times New Roman" w:hAnsi="Times New Roman" w:cs="Times New Roman"/>
          <w:sz w:val="23"/>
          <w:szCs w:val="23"/>
        </w:rPr>
        <w:t>im</w:t>
      </w:r>
      <w:r>
        <w:rPr>
          <w:rFonts w:ascii="Times New Roman" w:hAnsi="Times New Roman" w:cs="Times New Roman"/>
          <w:sz w:val="23"/>
          <w:szCs w:val="23"/>
        </w:rPr>
        <w:t xml:space="preserve">s that the risk free rate you chose is incorrect. He </w:t>
      </w:r>
      <w:r>
        <w:t>proposes you</w:t>
      </w:r>
      <w:r w:rsidRPr="00055CCA">
        <w:t xml:space="preserve"> adopt two alternative methods of compensating for the </w:t>
      </w:r>
      <w:r>
        <w:t>error.</w:t>
      </w:r>
      <w:r>
        <w:t xml:space="preserve"> You are unable to run new regressions as you don’t have access to Stata/</w:t>
      </w:r>
      <w:proofErr w:type="spellStart"/>
      <w:r>
        <w:t>Gretl</w:t>
      </w:r>
      <w:proofErr w:type="spellEnd"/>
      <w:r>
        <w:t xml:space="preserve"> on the plane but you do need to update your results, namely the numbers on </w:t>
      </w:r>
      <w:r w:rsidRPr="001F57AD">
        <w:rPr>
          <w:rFonts w:ascii="Times New Roman" w:hAnsi="Times New Roman" w:cs="Times New Roman"/>
          <w:i/>
          <w:sz w:val="28"/>
          <w:szCs w:val="23"/>
        </w:rPr>
        <w:t>α</w:t>
      </w:r>
      <w:r>
        <w:rPr>
          <w:rFonts w:ascii="Times New Roman" w:hAnsi="Times New Roman" w:cs="Times New Roman"/>
          <w:i/>
          <w:sz w:val="28"/>
          <w:szCs w:val="23"/>
        </w:rPr>
        <w:t xml:space="preserve"> </w:t>
      </w:r>
      <w:r w:rsidRPr="001F57AD">
        <w:rPr>
          <w:rFonts w:ascii="Times New Roman" w:hAnsi="Times New Roman" w:cs="Times New Roman"/>
          <w:szCs w:val="23"/>
        </w:rPr>
        <w:t>and</w:t>
      </w:r>
      <w:r>
        <w:rPr>
          <w:rFonts w:ascii="Times New Roman" w:hAnsi="Times New Roman" w:cs="Times New Roman"/>
          <w:i/>
          <w:sz w:val="28"/>
          <w:szCs w:val="23"/>
        </w:rPr>
        <w:t xml:space="preserve"> </w:t>
      </w:r>
      <w:r w:rsidRPr="001F57AD">
        <w:rPr>
          <w:rFonts w:ascii="Times New Roman" w:hAnsi="Times New Roman" w:cs="Times New Roman"/>
          <w:i/>
          <w:szCs w:val="23"/>
        </w:rPr>
        <w:t>β</w:t>
      </w:r>
      <w:r>
        <w:rPr>
          <w:rFonts w:ascii="Times New Roman" w:hAnsi="Times New Roman" w:cs="Times New Roman"/>
          <w:szCs w:val="23"/>
        </w:rPr>
        <w:t xml:space="preserve"> </w:t>
      </w:r>
      <w:r w:rsidRPr="001F57AD">
        <w:rPr>
          <w:rFonts w:ascii="Times New Roman" w:hAnsi="Times New Roman" w:cs="Times New Roman"/>
          <w:sz w:val="23"/>
          <w:szCs w:val="23"/>
        </w:rPr>
        <w:t xml:space="preserve">of </w:t>
      </w:r>
      <w:r w:rsidRPr="009B3BA2">
        <w:rPr>
          <w:rFonts w:ascii="Times New Roman" w:hAnsi="Times New Roman" w:cs="Times New Roman"/>
          <w:color w:val="0000CC"/>
          <w:sz w:val="23"/>
          <w:szCs w:val="23"/>
        </w:rPr>
        <w:t>YOUR</w:t>
      </w:r>
      <w:r w:rsidRPr="001F57AD">
        <w:rPr>
          <w:rFonts w:ascii="Times New Roman" w:hAnsi="Times New Roman" w:cs="Times New Roman"/>
          <w:sz w:val="23"/>
          <w:szCs w:val="23"/>
        </w:rPr>
        <w:t xml:space="preserve"> stock.</w:t>
      </w:r>
      <w:r>
        <w:t xml:space="preserve"> For each of the methods below e</w:t>
      </w:r>
      <w:r w:rsidRPr="00405DFB">
        <w:rPr>
          <w:rFonts w:cs="EEOJCD+TimesNewRoman"/>
        </w:rPr>
        <w:t xml:space="preserve">valuate the impact of the adjustments on the regression results (on </w:t>
      </w:r>
      <w:r w:rsidRPr="001F57AD">
        <w:rPr>
          <w:rFonts w:ascii="Times New Roman" w:hAnsi="Times New Roman" w:cs="Times New Roman"/>
          <w:i/>
          <w:sz w:val="28"/>
          <w:szCs w:val="23"/>
        </w:rPr>
        <w:t>α</w:t>
      </w:r>
      <w:r>
        <w:rPr>
          <w:rFonts w:ascii="Times New Roman" w:hAnsi="Times New Roman" w:cs="Times New Roman"/>
          <w:i/>
          <w:sz w:val="28"/>
          <w:szCs w:val="23"/>
        </w:rPr>
        <w:t xml:space="preserve"> </w:t>
      </w:r>
      <w:r w:rsidRPr="001F57AD">
        <w:rPr>
          <w:rFonts w:ascii="Times New Roman" w:hAnsi="Times New Roman" w:cs="Times New Roman"/>
          <w:szCs w:val="23"/>
        </w:rPr>
        <w:t>and</w:t>
      </w:r>
      <w:r>
        <w:rPr>
          <w:rFonts w:ascii="Times New Roman" w:hAnsi="Times New Roman" w:cs="Times New Roman"/>
          <w:i/>
          <w:sz w:val="28"/>
          <w:szCs w:val="23"/>
        </w:rPr>
        <w:t xml:space="preserve"> </w:t>
      </w:r>
      <w:r w:rsidRPr="001F57AD">
        <w:rPr>
          <w:rFonts w:ascii="Times New Roman" w:hAnsi="Times New Roman" w:cs="Times New Roman"/>
          <w:i/>
          <w:szCs w:val="23"/>
        </w:rPr>
        <w:t>β</w:t>
      </w:r>
      <w:r w:rsidRPr="00405DFB">
        <w:rPr>
          <w:rFonts w:cs="EEOJCD+TimesNewRoman"/>
        </w:rPr>
        <w:t>)</w:t>
      </w:r>
    </w:p>
    <w:p w:rsidR="00C70964" w:rsidRDefault="00C70964" w:rsidP="00C70964">
      <w:pPr>
        <w:autoSpaceDE w:val="0"/>
        <w:autoSpaceDN w:val="0"/>
        <w:adjustRightInd w:val="0"/>
        <w:ind w:left="360" w:hanging="1080"/>
        <w:rPr>
          <w:color w:val="000000"/>
        </w:rPr>
      </w:pPr>
      <w:r w:rsidRPr="00C70964">
        <w:rPr>
          <w:b/>
        </w:rPr>
        <w:t>(k.1)</w:t>
      </w:r>
      <w:r>
        <w:t xml:space="preserve"> </w:t>
      </w:r>
      <w:r w:rsidRPr="004447B4">
        <w:rPr>
          <w:b/>
          <w:color w:val="000000"/>
        </w:rPr>
        <w:t>(1</w:t>
      </w:r>
      <w:r>
        <w:rPr>
          <w:b/>
          <w:color w:val="000000"/>
        </w:rPr>
        <w:t>0</w:t>
      </w:r>
      <w:r w:rsidRPr="004447B4">
        <w:rPr>
          <w:b/>
          <w:color w:val="000000"/>
        </w:rPr>
        <w:t xml:space="preserve"> p.) </w:t>
      </w:r>
      <w:r>
        <w:rPr>
          <w:color w:val="000000"/>
        </w:rPr>
        <w:t>You can add</w:t>
      </w:r>
      <w:r w:rsidRPr="00055CCA">
        <w:rPr>
          <w:color w:val="000000"/>
        </w:rPr>
        <w:t xml:space="preserve"> </w:t>
      </w:r>
      <w:r>
        <w:rPr>
          <w:color w:val="000000"/>
        </w:rPr>
        <w:t>0</w:t>
      </w:r>
      <w:r>
        <w:rPr>
          <w:color w:val="000000"/>
        </w:rPr>
        <w:t>.</w:t>
      </w:r>
      <w:r>
        <w:rPr>
          <w:color w:val="000000"/>
        </w:rPr>
        <w:t>0</w:t>
      </w:r>
      <w:r>
        <w:rPr>
          <w:color w:val="000000"/>
        </w:rPr>
        <w:t>5%</w:t>
      </w:r>
      <w:r w:rsidRPr="00055CCA">
        <w:rPr>
          <w:color w:val="000000"/>
        </w:rPr>
        <w:t xml:space="preserve"> to the data for </w:t>
      </w:r>
      <w:r>
        <w:rPr>
          <w:color w:val="000000"/>
        </w:rPr>
        <w:t xml:space="preserve">both </w:t>
      </w:r>
      <w:r w:rsidRPr="00106E3A">
        <w:rPr>
          <w:i/>
          <w:color w:val="000000"/>
        </w:rPr>
        <w:t>Y</w:t>
      </w:r>
      <w:r w:rsidRPr="00055CCA">
        <w:rPr>
          <w:color w:val="000000"/>
        </w:rPr>
        <w:t xml:space="preserve"> </w:t>
      </w:r>
      <w:r>
        <w:rPr>
          <w:color w:val="000000"/>
        </w:rPr>
        <w:t xml:space="preserve">and </w:t>
      </w:r>
      <w:r w:rsidRPr="00C70964">
        <w:rPr>
          <w:i/>
          <w:color w:val="000000"/>
        </w:rPr>
        <w:t>X</w:t>
      </w:r>
      <w:r>
        <w:rPr>
          <w:color w:val="000000"/>
        </w:rPr>
        <w:t xml:space="preserve"> for each observation.</w:t>
      </w: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Default="00C70964" w:rsidP="00C70964">
      <w:pPr>
        <w:autoSpaceDE w:val="0"/>
        <w:autoSpaceDN w:val="0"/>
        <w:adjustRightInd w:val="0"/>
        <w:rPr>
          <w:color w:val="000000"/>
        </w:rPr>
      </w:pPr>
    </w:p>
    <w:p w:rsidR="00C70964" w:rsidRPr="009621D9" w:rsidRDefault="00C70964" w:rsidP="00C70964">
      <w:pPr>
        <w:autoSpaceDE w:val="0"/>
        <w:autoSpaceDN w:val="0"/>
        <w:adjustRightInd w:val="0"/>
        <w:rPr>
          <w:color w:val="000000"/>
        </w:rPr>
      </w:pPr>
    </w:p>
    <w:p w:rsidR="00C70964" w:rsidRDefault="00C70964" w:rsidP="00C70964">
      <w:pPr>
        <w:ind w:hanging="720"/>
        <w:jc w:val="both"/>
        <w:rPr>
          <w:color w:val="000000"/>
        </w:rPr>
      </w:pPr>
      <w:r>
        <w:rPr>
          <w:b/>
          <w:color w:val="000000"/>
        </w:rPr>
        <w:t xml:space="preserve">(k.2.) </w:t>
      </w:r>
      <w:proofErr w:type="gramStart"/>
      <w:r w:rsidRPr="004447B4">
        <w:rPr>
          <w:b/>
          <w:color w:val="000000"/>
        </w:rPr>
        <w:t>(</w:t>
      </w:r>
      <w:proofErr w:type="gramEnd"/>
      <w:r w:rsidRPr="004447B4">
        <w:rPr>
          <w:b/>
          <w:color w:val="000000"/>
        </w:rPr>
        <w:t>1</w:t>
      </w:r>
      <w:r>
        <w:rPr>
          <w:b/>
          <w:color w:val="000000"/>
        </w:rPr>
        <w:t>0</w:t>
      </w:r>
      <w:r w:rsidRPr="004447B4">
        <w:rPr>
          <w:b/>
          <w:color w:val="000000"/>
        </w:rPr>
        <w:t xml:space="preserve"> p.)</w:t>
      </w:r>
      <w:r>
        <w:rPr>
          <w:color w:val="000000"/>
        </w:rPr>
        <w:t xml:space="preserve"> </w:t>
      </w:r>
      <w:r>
        <w:rPr>
          <w:color w:val="000000"/>
        </w:rPr>
        <w:t>You can increase</w:t>
      </w:r>
      <w:r w:rsidRPr="00055CCA">
        <w:rPr>
          <w:color w:val="000000"/>
        </w:rPr>
        <w:t xml:space="preserve"> the figures for </w:t>
      </w:r>
      <w:r>
        <w:rPr>
          <w:color w:val="000000"/>
        </w:rPr>
        <w:t xml:space="preserve">both </w:t>
      </w:r>
      <w:r w:rsidRPr="00C70964">
        <w:rPr>
          <w:i/>
          <w:color w:val="000000"/>
        </w:rPr>
        <w:t>X</w:t>
      </w:r>
      <w:r>
        <w:rPr>
          <w:color w:val="000000"/>
        </w:rPr>
        <w:t xml:space="preserve"> and </w:t>
      </w:r>
      <w:r w:rsidRPr="00106E3A">
        <w:rPr>
          <w:i/>
          <w:color w:val="000000"/>
        </w:rPr>
        <w:t>Y</w:t>
      </w:r>
      <w:r>
        <w:rPr>
          <w:color w:val="000000"/>
        </w:rPr>
        <w:t xml:space="preserve"> by 10</w:t>
      </w:r>
      <w:r w:rsidRPr="00055CCA">
        <w:rPr>
          <w:color w:val="000000"/>
        </w:rPr>
        <w:t xml:space="preserve"> percent.</w:t>
      </w:r>
    </w:p>
    <w:p w:rsidR="0096766F" w:rsidRDefault="0096766F"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C70964" w:rsidRDefault="00C70964" w:rsidP="0096766F">
      <w:pPr>
        <w:tabs>
          <w:tab w:val="num" w:pos="360"/>
        </w:tabs>
        <w:ind w:left="360" w:hanging="360"/>
      </w:pPr>
    </w:p>
    <w:p w:rsidR="008961FD" w:rsidRDefault="008961FD" w:rsidP="0096766F">
      <w:pPr>
        <w:tabs>
          <w:tab w:val="num" w:pos="360"/>
        </w:tabs>
        <w:ind w:left="360" w:hanging="360"/>
      </w:pPr>
    </w:p>
    <w:p w:rsidR="00C70964" w:rsidRDefault="00C70964" w:rsidP="0096766F">
      <w:pPr>
        <w:tabs>
          <w:tab w:val="num" w:pos="360"/>
        </w:tabs>
        <w:ind w:left="360" w:hanging="360"/>
      </w:pPr>
    </w:p>
    <w:p w:rsidR="008961FD" w:rsidRDefault="008961FD" w:rsidP="0096766F">
      <w:pPr>
        <w:tabs>
          <w:tab w:val="num" w:pos="360"/>
        </w:tabs>
        <w:ind w:left="360" w:hanging="360"/>
      </w:pPr>
    </w:p>
    <w:p w:rsidR="008961FD" w:rsidRDefault="008961FD" w:rsidP="0096766F">
      <w:pPr>
        <w:tabs>
          <w:tab w:val="num" w:pos="360"/>
        </w:tabs>
        <w:ind w:left="360" w:hanging="360"/>
      </w:pPr>
    </w:p>
    <w:p w:rsidR="0096766F" w:rsidRPr="001F57AD" w:rsidRDefault="0096766F" w:rsidP="0096766F">
      <w:pPr>
        <w:rPr>
          <w:color w:val="0617BA"/>
        </w:rPr>
      </w:pPr>
      <w:r w:rsidRPr="00FA2EC5">
        <w:rPr>
          <w:color w:val="0000CC"/>
        </w:rPr>
        <w:t>YOUR</w:t>
      </w:r>
      <w:r w:rsidRPr="001F57AD">
        <w:rPr>
          <w:color w:val="0617BA"/>
        </w:rPr>
        <w:t xml:space="preserve"> stock - is any stock that starts with the 1</w:t>
      </w:r>
      <w:r w:rsidRPr="001F57AD">
        <w:rPr>
          <w:color w:val="0617BA"/>
          <w:vertAlign w:val="superscript"/>
        </w:rPr>
        <w:t>st</w:t>
      </w:r>
      <w:r w:rsidRPr="001F57AD">
        <w:rPr>
          <w:color w:val="0617BA"/>
        </w:rPr>
        <w:t xml:space="preserve"> letter of your Last name</w:t>
      </w:r>
    </w:p>
    <w:p w:rsidR="0096766F" w:rsidRDefault="0096766F" w:rsidP="0096766F">
      <w:pPr>
        <w:rPr>
          <w:color w:val="0617BA"/>
          <w:u w:val="single"/>
        </w:rPr>
      </w:pPr>
    </w:p>
    <w:p w:rsidR="0096766F" w:rsidRPr="001F57AD" w:rsidRDefault="0096766F" w:rsidP="0096766F">
      <w:pPr>
        <w:rPr>
          <w:color w:val="0617BA"/>
        </w:rPr>
      </w:pPr>
      <w:bookmarkStart w:id="0" w:name="_GoBack"/>
      <w:bookmarkEnd w:id="0"/>
      <w:r w:rsidRPr="001F57AD">
        <w:rPr>
          <w:color w:val="0617BA"/>
          <w:u w:val="single"/>
        </w:rPr>
        <w:t xml:space="preserve">For example: </w:t>
      </w:r>
      <w:r w:rsidRPr="001F57AD">
        <w:rPr>
          <w:color w:val="0617BA"/>
        </w:rPr>
        <w:t xml:space="preserve"> For Evgeniya Duzhak</w:t>
      </w:r>
    </w:p>
    <w:p w:rsidR="0096766F" w:rsidRPr="001F57AD" w:rsidRDefault="0096766F" w:rsidP="0096766F">
      <w:pPr>
        <w:rPr>
          <w:color w:val="0617BA"/>
        </w:rPr>
      </w:pPr>
    </w:p>
    <w:p w:rsidR="0074506B" w:rsidRDefault="0096766F" w:rsidP="008961FD">
      <w:r w:rsidRPr="001F57AD">
        <w:rPr>
          <w:color w:val="0617BA"/>
        </w:rPr>
        <w:t xml:space="preserve">“YOUR stock” is </w:t>
      </w:r>
      <w:r w:rsidRPr="001F57AD">
        <w:rPr>
          <w:i/>
          <w:color w:val="0617BA"/>
        </w:rPr>
        <w:t xml:space="preserve">DIS </w:t>
      </w:r>
      <w:r w:rsidRPr="001F57AD">
        <w:rPr>
          <w:color w:val="0617BA"/>
        </w:rPr>
        <w:t>for Walt Disney</w:t>
      </w:r>
    </w:p>
    <w:sectPr w:rsidR="0074506B" w:rsidSect="00C9327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80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A3" w:rsidRDefault="005246A3" w:rsidP="002A690B">
      <w:r>
        <w:separator/>
      </w:r>
    </w:p>
  </w:endnote>
  <w:endnote w:type="continuationSeparator" w:id="0">
    <w:p w:rsidR="005246A3" w:rsidRDefault="005246A3" w:rsidP="002A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IACIK N+ CM R 17">
    <w:altName w:val="CM 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EOJCD+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A3" w:rsidRDefault="005246A3" w:rsidP="002A690B">
      <w:r>
        <w:separator/>
      </w:r>
    </w:p>
  </w:footnote>
  <w:footnote w:type="continuationSeparator" w:id="0">
    <w:p w:rsidR="005246A3" w:rsidRDefault="005246A3" w:rsidP="002A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0B" w:rsidRDefault="002A6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001474C"/>
    <w:multiLevelType w:val="hybridMultilevel"/>
    <w:tmpl w:val="91B6830A"/>
    <w:lvl w:ilvl="0" w:tplc="BFF00FC0">
      <w:start w:val="1"/>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098646F"/>
    <w:multiLevelType w:val="hybridMultilevel"/>
    <w:tmpl w:val="971ECCE2"/>
    <w:lvl w:ilvl="0" w:tplc="D9E49900">
      <w:start w:val="1"/>
      <w:numFmt w:val="decimal"/>
      <w:lvlText w:val="%1."/>
      <w:lvlJc w:val="left"/>
      <w:pPr>
        <w:tabs>
          <w:tab w:val="num" w:pos="720"/>
        </w:tabs>
        <w:ind w:left="720" w:hanging="360"/>
      </w:pPr>
      <w:rPr>
        <w:rFonts w:hint="default"/>
        <w:b/>
        <w:i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DE6B47"/>
    <w:multiLevelType w:val="hybridMultilevel"/>
    <w:tmpl w:val="B99886CA"/>
    <w:lvl w:ilvl="0" w:tplc="EC72515C">
      <w:start w:val="1"/>
      <w:numFmt w:val="lowerLetter"/>
      <w:lvlText w:val="(%1)"/>
      <w:lvlJc w:val="left"/>
      <w:pPr>
        <w:ind w:left="375" w:hanging="375"/>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4" w15:restartNumberingAfterBreak="0">
    <w:nsid w:val="064E0C70"/>
    <w:multiLevelType w:val="hybridMultilevel"/>
    <w:tmpl w:val="25741738"/>
    <w:lvl w:ilvl="0" w:tplc="6F66FC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6B59E5"/>
    <w:multiLevelType w:val="hybridMultilevel"/>
    <w:tmpl w:val="3DE4B20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lowerLetter"/>
      <w:lvlText w:val="(%4)"/>
      <w:lvlJc w:val="left"/>
      <w:pPr>
        <w:tabs>
          <w:tab w:val="num" w:pos="3240"/>
        </w:tabs>
        <w:ind w:left="3240" w:hanging="360"/>
      </w:pPr>
      <w:rPr>
        <w:rFonts w:hint="default"/>
      </w:rPr>
    </w:lvl>
    <w:lvl w:ilvl="4" w:tplc="BFF00FC0">
      <w:start w:val="1"/>
      <w:numFmt w:val="lowerLetter"/>
      <w:lvlText w:val="(%5)"/>
      <w:lvlJc w:val="left"/>
      <w:pPr>
        <w:tabs>
          <w:tab w:val="num" w:pos="3960"/>
        </w:tabs>
        <w:ind w:left="3960" w:hanging="360"/>
      </w:pPr>
      <w:rPr>
        <w:rFonts w:hint="default"/>
        <w:b/>
        <w:i w:val="0"/>
      </w:r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0C6A7769"/>
    <w:multiLevelType w:val="hybridMultilevel"/>
    <w:tmpl w:val="9BA0C3C6"/>
    <w:lvl w:ilvl="0" w:tplc="30FA328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2D753D"/>
    <w:multiLevelType w:val="hybridMultilevel"/>
    <w:tmpl w:val="59568CDC"/>
    <w:lvl w:ilvl="0" w:tplc="60A63D7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4F1A02"/>
    <w:multiLevelType w:val="multilevel"/>
    <w:tmpl w:val="BA9ED4E8"/>
    <w:lvl w:ilvl="0">
      <w:start w:val="1"/>
      <w:numFmt w:val="decimal"/>
      <w:lvlText w:val="%1."/>
      <w:lvlJc w:val="left"/>
      <w:pPr>
        <w:tabs>
          <w:tab w:val="num" w:pos="360"/>
        </w:tabs>
        <w:ind w:left="360" w:hanging="360"/>
      </w:pPr>
      <w:rPr>
        <w:rFonts w:hint="default"/>
        <w:b/>
        <w:i/>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14F04A9"/>
    <w:multiLevelType w:val="hybridMultilevel"/>
    <w:tmpl w:val="A9E0AA64"/>
    <w:lvl w:ilvl="0" w:tplc="8946C36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833B7E"/>
    <w:multiLevelType w:val="multilevel"/>
    <w:tmpl w:val="2DA6A39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lowerLetter"/>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b/>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AB800BD"/>
    <w:multiLevelType w:val="hybridMultilevel"/>
    <w:tmpl w:val="786EA3F6"/>
    <w:lvl w:ilvl="0" w:tplc="706C6FE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1B7373"/>
    <w:multiLevelType w:val="hybridMultilevel"/>
    <w:tmpl w:val="9F8E9F18"/>
    <w:lvl w:ilvl="0" w:tplc="5DB0A4C2">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7C00A90"/>
    <w:multiLevelType w:val="hybridMultilevel"/>
    <w:tmpl w:val="6A801014"/>
    <w:lvl w:ilvl="0" w:tplc="4B08EA18">
      <w:start w:val="1"/>
      <w:numFmt w:val="decimal"/>
      <w:lvlText w:val="%1."/>
      <w:lvlJc w:val="left"/>
      <w:pPr>
        <w:ind w:left="360" w:hanging="360"/>
      </w:pPr>
      <w:rPr>
        <w:rFonts w:hint="default"/>
        <w:b/>
        <w:sz w:val="28"/>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3DCE4439"/>
    <w:multiLevelType w:val="hybridMultilevel"/>
    <w:tmpl w:val="DFA42ABE"/>
    <w:lvl w:ilvl="0" w:tplc="D3D05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E1B1F99"/>
    <w:multiLevelType w:val="hybridMultilevel"/>
    <w:tmpl w:val="7443E6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C0803E0"/>
    <w:multiLevelType w:val="hybridMultilevel"/>
    <w:tmpl w:val="AAFAC03A"/>
    <w:lvl w:ilvl="0" w:tplc="FFFFFFFF">
      <w:start w:val="2"/>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Letter"/>
      <w:lvlText w:val="(%3)"/>
      <w:lvlJc w:val="left"/>
      <w:pPr>
        <w:tabs>
          <w:tab w:val="num" w:pos="2700"/>
        </w:tabs>
        <w:ind w:left="2700" w:hanging="360"/>
      </w:pPr>
      <w:rPr>
        <w:rFonts w:hint="default"/>
      </w:rPr>
    </w:lvl>
    <w:lvl w:ilvl="3" w:tplc="FFFFFFFF">
      <w:start w:val="1"/>
      <w:numFmt w:val="decimal"/>
      <w:lvlText w:val="%4."/>
      <w:lvlJc w:val="left"/>
      <w:pPr>
        <w:tabs>
          <w:tab w:val="num" w:pos="3240"/>
        </w:tabs>
        <w:ind w:left="3240" w:hanging="360"/>
      </w:pPr>
    </w:lvl>
    <w:lvl w:ilvl="4" w:tplc="113A5112">
      <w:start w:val="9"/>
      <w:numFmt w:val="decimal"/>
      <w:lvlText w:val="%5)"/>
      <w:lvlJc w:val="left"/>
      <w:pPr>
        <w:tabs>
          <w:tab w:val="num" w:pos="3960"/>
        </w:tabs>
        <w:ind w:left="3960" w:hanging="360"/>
      </w:pPr>
      <w:rPr>
        <w:rFonts w:hint="default"/>
      </w:r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615A0872"/>
    <w:multiLevelType w:val="multilevel"/>
    <w:tmpl w:val="AAFAC03A"/>
    <w:lvl w:ilvl="0">
      <w:start w:val="2"/>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9"/>
      <w:numFmt w:val="decimal"/>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61937FE4"/>
    <w:multiLevelType w:val="multilevel"/>
    <w:tmpl w:val="85A6A65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3E1414"/>
    <w:multiLevelType w:val="hybridMultilevel"/>
    <w:tmpl w:val="FF309FFC"/>
    <w:lvl w:ilvl="0" w:tplc="CD142E84">
      <w:start w:val="3"/>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21FA6"/>
    <w:multiLevelType w:val="multilevel"/>
    <w:tmpl w:val="91B6830A"/>
    <w:lvl w:ilvl="0">
      <w:start w:val="1"/>
      <w:numFmt w:val="lowerLetter"/>
      <w:lvlText w:val="(%1)"/>
      <w:lvlJc w:val="left"/>
      <w:pPr>
        <w:tabs>
          <w:tab w:val="num" w:pos="360"/>
        </w:tabs>
        <w:ind w:left="360" w:hanging="360"/>
      </w:pPr>
      <w:rPr>
        <w:rFonts w:hint="default"/>
        <w:b/>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9911F05"/>
    <w:multiLevelType w:val="hybridMultilevel"/>
    <w:tmpl w:val="938E17B0"/>
    <w:lvl w:ilvl="0" w:tplc="CB2836C6">
      <w:start w:val="3"/>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DA0FD0"/>
    <w:multiLevelType w:val="hybridMultilevel"/>
    <w:tmpl w:val="082C02E4"/>
    <w:lvl w:ilvl="0" w:tplc="5AF03882">
      <w:start w:val="1"/>
      <w:numFmt w:val="decimal"/>
      <w:lvlText w:val="%1."/>
      <w:lvlJc w:val="left"/>
      <w:pPr>
        <w:tabs>
          <w:tab w:val="num" w:pos="360"/>
        </w:tabs>
        <w:ind w:left="360" w:hanging="360"/>
      </w:pPr>
      <w:rPr>
        <w:rFonts w:hint="default"/>
        <w:b/>
        <w:i/>
        <w:sz w:val="28"/>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017568"/>
    <w:multiLevelType w:val="multilevel"/>
    <w:tmpl w:val="4BA2E462"/>
    <w:lvl w:ilvl="0">
      <w:start w:val="1"/>
      <w:numFmt w:val="decimal"/>
      <w:lvlText w:val="%1."/>
      <w:lvlJc w:val="left"/>
      <w:pPr>
        <w:tabs>
          <w:tab w:val="num" w:pos="360"/>
        </w:tabs>
        <w:ind w:left="360" w:hanging="360"/>
      </w:pPr>
      <w:rPr>
        <w:rFonts w:hint="default"/>
        <w:b/>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A6E40C1"/>
    <w:multiLevelType w:val="hybridMultilevel"/>
    <w:tmpl w:val="D276A616"/>
    <w:lvl w:ilvl="0" w:tplc="2E967F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15:restartNumberingAfterBreak="0">
    <w:nsid w:val="702C0C30"/>
    <w:multiLevelType w:val="multilevel"/>
    <w:tmpl w:val="66F64B52"/>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8761366"/>
    <w:multiLevelType w:val="hybridMultilevel"/>
    <w:tmpl w:val="CB68CCC8"/>
    <w:lvl w:ilvl="0" w:tplc="9E8E2530">
      <w:start w:val="3"/>
      <w:numFmt w:val="decimal"/>
      <w:lvlText w:val="(35 p) %1."/>
      <w:lvlJc w:val="left"/>
      <w:pPr>
        <w:tabs>
          <w:tab w:val="num" w:pos="360"/>
        </w:tabs>
        <w:ind w:left="360" w:hanging="360"/>
      </w:pPr>
      <w:rPr>
        <w:rFonts w:hint="default"/>
        <w:b/>
        <w:i/>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
  </w:num>
  <w:num w:numId="4">
    <w:abstractNumId w:val="5"/>
  </w:num>
  <w:num w:numId="5">
    <w:abstractNumId w:val="16"/>
  </w:num>
  <w:num w:numId="6">
    <w:abstractNumId w:val="10"/>
  </w:num>
  <w:num w:numId="7">
    <w:abstractNumId w:val="7"/>
  </w:num>
  <w:num w:numId="8">
    <w:abstractNumId w:val="18"/>
  </w:num>
  <w:num w:numId="9">
    <w:abstractNumId w:val="17"/>
  </w:num>
  <w:num w:numId="10">
    <w:abstractNumId w:val="23"/>
  </w:num>
  <w:num w:numId="11">
    <w:abstractNumId w:val="4"/>
  </w:num>
  <w:num w:numId="12">
    <w:abstractNumId w:val="9"/>
  </w:num>
  <w:num w:numId="13">
    <w:abstractNumId w:val="11"/>
  </w:num>
  <w:num w:numId="14">
    <w:abstractNumId w:val="15"/>
  </w:num>
  <w:num w:numId="15">
    <w:abstractNumId w:val="1"/>
  </w:num>
  <w:num w:numId="16">
    <w:abstractNumId w:val="25"/>
  </w:num>
  <w:num w:numId="17">
    <w:abstractNumId w:val="20"/>
  </w:num>
  <w:num w:numId="18">
    <w:abstractNumId w:val="21"/>
  </w:num>
  <w:num w:numId="19">
    <w:abstractNumId w:val="8"/>
  </w:num>
  <w:num w:numId="20">
    <w:abstractNumId w:val="26"/>
  </w:num>
  <w:num w:numId="21">
    <w:abstractNumId w:val="6"/>
  </w:num>
  <w:num w:numId="22">
    <w:abstractNumId w:val="13"/>
  </w:num>
  <w:num w:numId="23">
    <w:abstractNumId w:val="3"/>
  </w:num>
  <w:num w:numId="24">
    <w:abstractNumId w:val="19"/>
  </w:num>
  <w:num w:numId="25">
    <w:abstractNumId w:val="0"/>
    <w:lvlOverride w:ilvl="0">
      <w:lvl w:ilvl="0">
        <w:start w:val="1"/>
        <w:numFmt w:val="decimal"/>
        <w:pStyle w:val="Quicka"/>
        <w:lvlText w:val="%1)"/>
        <w:lvlJc w:val="left"/>
      </w:lvl>
    </w:lvlOverride>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27"/>
    <w:rsid w:val="00006FA0"/>
    <w:rsid w:val="00030175"/>
    <w:rsid w:val="00036C95"/>
    <w:rsid w:val="00066940"/>
    <w:rsid w:val="000C7C59"/>
    <w:rsid w:val="00106E3A"/>
    <w:rsid w:val="0011336C"/>
    <w:rsid w:val="00134EF3"/>
    <w:rsid w:val="0016477D"/>
    <w:rsid w:val="0019701F"/>
    <w:rsid w:val="001B451E"/>
    <w:rsid w:val="001C1C72"/>
    <w:rsid w:val="001C5FBE"/>
    <w:rsid w:val="001E34DE"/>
    <w:rsid w:val="00227306"/>
    <w:rsid w:val="002369D6"/>
    <w:rsid w:val="00263FE3"/>
    <w:rsid w:val="0029490E"/>
    <w:rsid w:val="002A690B"/>
    <w:rsid w:val="002B7C39"/>
    <w:rsid w:val="002F173F"/>
    <w:rsid w:val="003379E3"/>
    <w:rsid w:val="003444CF"/>
    <w:rsid w:val="003510C4"/>
    <w:rsid w:val="003B2336"/>
    <w:rsid w:val="00400C76"/>
    <w:rsid w:val="00405DFB"/>
    <w:rsid w:val="004447B4"/>
    <w:rsid w:val="00460197"/>
    <w:rsid w:val="004A0A28"/>
    <w:rsid w:val="004B5315"/>
    <w:rsid w:val="004C018A"/>
    <w:rsid w:val="005246A3"/>
    <w:rsid w:val="00534376"/>
    <w:rsid w:val="00565751"/>
    <w:rsid w:val="0057669C"/>
    <w:rsid w:val="005B016C"/>
    <w:rsid w:val="005D2FF9"/>
    <w:rsid w:val="006108A0"/>
    <w:rsid w:val="00627295"/>
    <w:rsid w:val="00632E82"/>
    <w:rsid w:val="006335C8"/>
    <w:rsid w:val="00642272"/>
    <w:rsid w:val="0068764D"/>
    <w:rsid w:val="006B7337"/>
    <w:rsid w:val="006D3A2E"/>
    <w:rsid w:val="00707BAB"/>
    <w:rsid w:val="007143B6"/>
    <w:rsid w:val="007228FB"/>
    <w:rsid w:val="0074506B"/>
    <w:rsid w:val="007451A0"/>
    <w:rsid w:val="0076286C"/>
    <w:rsid w:val="0077647E"/>
    <w:rsid w:val="007805DC"/>
    <w:rsid w:val="008459BE"/>
    <w:rsid w:val="00855E01"/>
    <w:rsid w:val="008961FD"/>
    <w:rsid w:val="008A771D"/>
    <w:rsid w:val="0093018F"/>
    <w:rsid w:val="0095331B"/>
    <w:rsid w:val="0096766F"/>
    <w:rsid w:val="00972F5C"/>
    <w:rsid w:val="00982420"/>
    <w:rsid w:val="009908B0"/>
    <w:rsid w:val="009B1DE2"/>
    <w:rsid w:val="009B2C24"/>
    <w:rsid w:val="009B3BA2"/>
    <w:rsid w:val="009C5015"/>
    <w:rsid w:val="009E2353"/>
    <w:rsid w:val="00A23EC8"/>
    <w:rsid w:val="00A23ECA"/>
    <w:rsid w:val="00A37A08"/>
    <w:rsid w:val="00A43367"/>
    <w:rsid w:val="00A7148A"/>
    <w:rsid w:val="00AE136A"/>
    <w:rsid w:val="00B2247B"/>
    <w:rsid w:val="00B23738"/>
    <w:rsid w:val="00B26305"/>
    <w:rsid w:val="00B463F3"/>
    <w:rsid w:val="00B93C79"/>
    <w:rsid w:val="00C40249"/>
    <w:rsid w:val="00C70964"/>
    <w:rsid w:val="00C7502A"/>
    <w:rsid w:val="00C841CC"/>
    <w:rsid w:val="00C87C92"/>
    <w:rsid w:val="00C92B97"/>
    <w:rsid w:val="00C93271"/>
    <w:rsid w:val="00CB5458"/>
    <w:rsid w:val="00D529B3"/>
    <w:rsid w:val="00DB7AB7"/>
    <w:rsid w:val="00DD50F6"/>
    <w:rsid w:val="00E73544"/>
    <w:rsid w:val="00E86523"/>
    <w:rsid w:val="00EB4B59"/>
    <w:rsid w:val="00EF2527"/>
    <w:rsid w:val="00F267E6"/>
    <w:rsid w:val="00F93E57"/>
    <w:rsid w:val="00F956C5"/>
    <w:rsid w:val="00FA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DC7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27"/>
    <w:rPr>
      <w:sz w:val="24"/>
      <w:szCs w:val="24"/>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3510C4"/>
    <w:pPr>
      <w:widowControl w:val="0"/>
      <w:tabs>
        <w:tab w:val="left" w:pos="-1440"/>
      </w:tabs>
      <w:autoSpaceDE w:val="0"/>
      <w:autoSpaceDN w:val="0"/>
      <w:adjustRightInd w:val="0"/>
      <w:ind w:left="720" w:hanging="720"/>
    </w:pPr>
    <w:rPr>
      <w:lang w:eastAsia="en-US"/>
    </w:rPr>
  </w:style>
  <w:style w:type="paragraph" w:customStyle="1" w:styleId="CM2">
    <w:name w:val="CM2"/>
    <w:basedOn w:val="Normal"/>
    <w:next w:val="Normal"/>
    <w:rsid w:val="006335C8"/>
    <w:pPr>
      <w:widowControl w:val="0"/>
      <w:autoSpaceDE w:val="0"/>
      <w:autoSpaceDN w:val="0"/>
      <w:adjustRightInd w:val="0"/>
      <w:spacing w:line="288" w:lineRule="atLeast"/>
    </w:pPr>
    <w:rPr>
      <w:rFonts w:ascii="IACIK N+ CM R 17" w:hAnsi="IACIK N+ CM R 17"/>
      <w:lang w:eastAsia="en-US"/>
    </w:rPr>
  </w:style>
  <w:style w:type="paragraph" w:customStyle="1" w:styleId="CM5">
    <w:name w:val="CM5"/>
    <w:basedOn w:val="Normal"/>
    <w:next w:val="Normal"/>
    <w:rsid w:val="006335C8"/>
    <w:pPr>
      <w:widowControl w:val="0"/>
      <w:autoSpaceDE w:val="0"/>
      <w:autoSpaceDN w:val="0"/>
      <w:adjustRightInd w:val="0"/>
    </w:pPr>
    <w:rPr>
      <w:rFonts w:ascii="IACIK N+ CM R 17" w:hAnsi="IACIK N+ CM R 17"/>
      <w:lang w:eastAsia="en-US"/>
    </w:rPr>
  </w:style>
  <w:style w:type="paragraph" w:customStyle="1" w:styleId="Default">
    <w:name w:val="Default"/>
    <w:rsid w:val="006335C8"/>
    <w:pPr>
      <w:widowControl w:val="0"/>
      <w:autoSpaceDE w:val="0"/>
      <w:autoSpaceDN w:val="0"/>
      <w:adjustRightInd w:val="0"/>
    </w:pPr>
    <w:rPr>
      <w:rFonts w:ascii="IACIK N+ CM R 17" w:hAnsi="IACIK N+ CM R 17" w:cs="IACIK N+ CM R 17"/>
      <w:color w:val="000000"/>
      <w:sz w:val="24"/>
      <w:szCs w:val="24"/>
    </w:rPr>
  </w:style>
  <w:style w:type="paragraph" w:customStyle="1" w:styleId="CM4">
    <w:name w:val="CM4"/>
    <w:basedOn w:val="Default"/>
    <w:next w:val="Default"/>
    <w:rsid w:val="006335C8"/>
    <w:pPr>
      <w:spacing w:line="288" w:lineRule="atLeast"/>
    </w:pPr>
    <w:rPr>
      <w:rFonts w:cs="Times New Roman"/>
      <w:color w:val="auto"/>
    </w:rPr>
  </w:style>
  <w:style w:type="paragraph" w:styleId="BalloonText">
    <w:name w:val="Balloon Text"/>
    <w:basedOn w:val="Normal"/>
    <w:link w:val="BalloonTextChar"/>
    <w:rsid w:val="00B26305"/>
    <w:rPr>
      <w:rFonts w:ascii="Tahoma" w:hAnsi="Tahoma" w:cs="Tahoma"/>
      <w:sz w:val="16"/>
      <w:szCs w:val="16"/>
    </w:rPr>
  </w:style>
  <w:style w:type="character" w:customStyle="1" w:styleId="BalloonTextChar">
    <w:name w:val="Balloon Text Char"/>
    <w:link w:val="BalloonText"/>
    <w:rsid w:val="00B26305"/>
    <w:rPr>
      <w:rFonts w:ascii="Tahoma" w:hAnsi="Tahoma" w:cs="Tahoma"/>
      <w:sz w:val="16"/>
      <w:szCs w:val="16"/>
      <w:lang w:eastAsia="de-DE"/>
    </w:rPr>
  </w:style>
  <w:style w:type="paragraph" w:styleId="ListParagraph">
    <w:name w:val="List Paragraph"/>
    <w:basedOn w:val="Normal"/>
    <w:uiPriority w:val="34"/>
    <w:qFormat/>
    <w:rsid w:val="0074506B"/>
    <w:pPr>
      <w:ind w:left="720"/>
      <w:contextualSpacing/>
    </w:pPr>
    <w:rPr>
      <w:lang w:eastAsia="en-US"/>
    </w:rPr>
  </w:style>
  <w:style w:type="paragraph" w:customStyle="1" w:styleId="Quicka">
    <w:name w:val="Quick a)"/>
    <w:basedOn w:val="Normal"/>
    <w:rsid w:val="00FA2EC5"/>
    <w:pPr>
      <w:widowControl w:val="0"/>
      <w:numPr>
        <w:numId w:val="25"/>
      </w:numPr>
    </w:pPr>
    <w:rPr>
      <w:snapToGrid w:val="0"/>
      <w:lang w:eastAsia="en-US"/>
    </w:rPr>
  </w:style>
  <w:style w:type="paragraph" w:styleId="Header">
    <w:name w:val="header"/>
    <w:basedOn w:val="Normal"/>
    <w:link w:val="HeaderChar"/>
    <w:rsid w:val="002A690B"/>
    <w:pPr>
      <w:tabs>
        <w:tab w:val="center" w:pos="4680"/>
        <w:tab w:val="right" w:pos="9360"/>
      </w:tabs>
    </w:pPr>
  </w:style>
  <w:style w:type="character" w:customStyle="1" w:styleId="HeaderChar">
    <w:name w:val="Header Char"/>
    <w:link w:val="Header"/>
    <w:rsid w:val="002A690B"/>
    <w:rPr>
      <w:sz w:val="24"/>
      <w:szCs w:val="24"/>
      <w:lang w:eastAsia="de-DE"/>
    </w:rPr>
  </w:style>
  <w:style w:type="paragraph" w:styleId="Footer">
    <w:name w:val="footer"/>
    <w:basedOn w:val="Normal"/>
    <w:link w:val="FooterChar"/>
    <w:rsid w:val="002A690B"/>
    <w:pPr>
      <w:tabs>
        <w:tab w:val="center" w:pos="4680"/>
        <w:tab w:val="right" w:pos="9360"/>
      </w:tabs>
    </w:pPr>
  </w:style>
  <w:style w:type="character" w:customStyle="1" w:styleId="FooterChar">
    <w:name w:val="Footer Char"/>
    <w:link w:val="Footer"/>
    <w:rsid w:val="002A690B"/>
    <w:rPr>
      <w:sz w:val="24"/>
      <w:szCs w:val="24"/>
      <w:lang w:eastAsia="de-DE"/>
    </w:rPr>
  </w:style>
  <w:style w:type="character" w:styleId="PlaceholderText">
    <w:name w:val="Placeholder Text"/>
    <w:basedOn w:val="DefaultParagraphFont"/>
    <w:uiPriority w:val="99"/>
    <w:semiHidden/>
    <w:rsid w:val="00C87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0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FA39-6A41-4973-A8BF-71D6F689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1189</Words>
  <Characters>4899</Characters>
  <Application>Microsoft Office Word</Application>
  <DocSecurity>0</DocSecurity>
  <Lines>489</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2016-02-08T23:50:00Z</dcterms:created>
  <dcterms:modified xsi:type="dcterms:W3CDTF">2016-02-09T00:15:00Z</dcterms:modified>
</cp:coreProperties>
</file>