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BC" w:rsidRPr="00762BCB" w:rsidRDefault="00B24ABC" w:rsidP="00B24ABC">
      <w:pPr>
        <w:spacing w:line="288" w:lineRule="auto"/>
        <w:ind w:left="420"/>
        <w:rPr>
          <w:sz w:val="22"/>
          <w:szCs w:val="22"/>
        </w:rPr>
      </w:pPr>
      <w:r>
        <w:t xml:space="preserve">Name       _____________________________ </w:t>
      </w:r>
      <w:r>
        <w:tab/>
      </w:r>
      <w:r>
        <w:tab/>
        <w:t xml:space="preserve"> </w:t>
      </w:r>
      <w:r>
        <w:tab/>
      </w:r>
      <w:r>
        <w:tab/>
        <w:t xml:space="preserve">           </w:t>
      </w:r>
      <w:r w:rsidR="00CE7636">
        <w:t xml:space="preserve">      </w:t>
      </w:r>
      <w:r w:rsidR="00CE7636">
        <w:rPr>
          <w:sz w:val="22"/>
          <w:szCs w:val="22"/>
        </w:rPr>
        <w:t>ECO 141</w:t>
      </w:r>
    </w:p>
    <w:p w:rsidR="00B24ABC" w:rsidRPr="00762BCB" w:rsidRDefault="00CE7636" w:rsidP="00B24ABC">
      <w:pPr>
        <w:spacing w:line="288" w:lineRule="auto"/>
        <w:jc w:val="right"/>
        <w:rPr>
          <w:sz w:val="22"/>
          <w:szCs w:val="22"/>
        </w:rPr>
      </w:pPr>
      <w:r>
        <w:t>Student</w:t>
      </w:r>
      <w:r w:rsidR="00B24ABC">
        <w:t xml:space="preserve"> ID______________________________</w:t>
      </w:r>
      <w:r w:rsidR="00B24ABC">
        <w:tab/>
      </w:r>
      <w:r w:rsidR="00B24ABC">
        <w:tab/>
      </w:r>
      <w:r w:rsidR="00B24ABC">
        <w:tab/>
        <w:t xml:space="preserve">        </w:t>
      </w:r>
      <w:r>
        <w:t xml:space="preserve">   </w:t>
      </w:r>
      <w:r w:rsidR="00B24ABC">
        <w:tab/>
        <w:t xml:space="preserve">   </w:t>
      </w:r>
      <w:r w:rsidR="00831C0D">
        <w:t xml:space="preserve">   </w:t>
      </w:r>
      <w:r>
        <w:t xml:space="preserve">    </w:t>
      </w:r>
      <w:r w:rsidR="00831C0D">
        <w:t xml:space="preserve"> </w:t>
      </w:r>
      <w:r>
        <w:rPr>
          <w:sz w:val="22"/>
          <w:szCs w:val="22"/>
        </w:rPr>
        <w:t>Spring’16</w:t>
      </w:r>
    </w:p>
    <w:p w:rsidR="00B24ABC" w:rsidRPr="0040657F" w:rsidRDefault="00B24ABC" w:rsidP="00B24ABC">
      <w:pPr>
        <w:ind w:left="420"/>
        <w:rPr>
          <w:sz w:val="16"/>
          <w:szCs w:val="16"/>
        </w:rPr>
      </w:pPr>
    </w:p>
    <w:p w:rsidR="00B24ABC" w:rsidRDefault="00CE7636" w:rsidP="00B24ABC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Homework 4</w:t>
      </w:r>
    </w:p>
    <w:p w:rsidR="00B24ABC" w:rsidRDefault="00B24ABC" w:rsidP="00B24ABC">
      <w:pPr>
        <w:autoSpaceDE w:val="0"/>
        <w:autoSpaceDN w:val="0"/>
        <w:adjustRightInd w:val="0"/>
        <w:rPr>
          <w:rFonts w:eastAsia="Calibri"/>
          <w:bCs/>
        </w:rPr>
      </w:pPr>
    </w:p>
    <w:p w:rsidR="00B24ABC" w:rsidRDefault="00B24ABC" w:rsidP="00B24AB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0"/>
        <w:rPr>
          <w:rFonts w:eastAsia="Calibri"/>
        </w:rPr>
      </w:pPr>
      <w:r w:rsidRPr="00B24ABC">
        <w:rPr>
          <w:rFonts w:eastAsia="Calibri"/>
          <w:bCs/>
        </w:rPr>
        <w:t xml:space="preserve">In this problem you will start exploring economic determinants of terrorism. Is it poverty or political regimes? Or is it something else? To answer these questions you </w:t>
      </w:r>
      <w:r w:rsidRPr="00B24ABC">
        <w:rPr>
          <w:rFonts w:eastAsia="Calibri"/>
        </w:rPr>
        <w:t xml:space="preserve">will take a look at some empirical evidence on cross-country sources of terrorism. </w:t>
      </w:r>
    </w:p>
    <w:p w:rsidR="00B24ABC" w:rsidRPr="005F62F1" w:rsidRDefault="00B24ABC" w:rsidP="00B24ABC">
      <w:pPr>
        <w:pStyle w:val="ListParagraph"/>
        <w:autoSpaceDE w:val="0"/>
        <w:autoSpaceDN w:val="0"/>
        <w:adjustRightInd w:val="0"/>
        <w:ind w:left="0"/>
        <w:jc w:val="center"/>
      </w:pPr>
      <w:r>
        <w:rPr>
          <w:b/>
          <w:bCs/>
          <w:sz w:val="23"/>
          <w:szCs w:val="23"/>
        </w:rPr>
        <w:t>DATA DESCRIPTION, FILE: terrorism.xls</w:t>
      </w:r>
    </w:p>
    <w:p w:rsidR="00B24ABC" w:rsidRPr="00B24ABC" w:rsidRDefault="0079052B" w:rsidP="001D21D4">
      <w:pPr>
        <w:tabs>
          <w:tab w:val="left" w:pos="360"/>
        </w:tabs>
        <w:autoSpaceDE w:val="0"/>
        <w:autoSpaceDN w:val="0"/>
        <w:adjustRightInd w:val="0"/>
        <w:ind w:left="90" w:right="-90" w:hanging="90"/>
        <w:rPr>
          <w:rFonts w:eastAsia="Calibri"/>
          <w:sz w:val="20"/>
          <w:szCs w:val="20"/>
        </w:rPr>
      </w:pPr>
      <w:r>
        <w:rPr>
          <w:rFonts w:eastAsia="Calibri"/>
          <w:noProof/>
          <w:lang w:eastAsia="en-US"/>
        </w:rPr>
        <mc:AlternateContent>
          <mc:Choice Requires="wps">
            <w:drawing>
              <wp:inline distT="0" distB="0" distL="0" distR="0">
                <wp:extent cx="6572250" cy="1747520"/>
                <wp:effectExtent l="0" t="3175" r="0" b="190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74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450" w:type="dxa"/>
                              <w:tblInd w:w="-7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20"/>
                              <w:gridCol w:w="6930"/>
                            </w:tblGrid>
                            <w:tr w:rsidR="00B24ABC" w:rsidTr="003D0FBC">
                              <w:trPr>
                                <w:trHeight w:val="282"/>
                              </w:trPr>
                              <w:tc>
                                <w:tcPr>
                                  <w:tcW w:w="2520" w:type="dxa"/>
                                </w:tcPr>
                                <w:p w:rsidR="00B24ABC" w:rsidRPr="005F62F1" w:rsidRDefault="00B24ABC" w:rsidP="003D0FBC">
                                  <w:pPr>
                                    <w:pStyle w:val="Default"/>
                                    <w:ind w:left="70" w:firstLine="70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:rsidR="00B24ABC" w:rsidRPr="005F62F1" w:rsidRDefault="00B24AB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Definition </w:t>
                                  </w:r>
                                </w:p>
                              </w:tc>
                            </w:tr>
                            <w:tr w:rsidR="00B24ABC" w:rsidTr="003D0FBC">
                              <w:trPr>
                                <w:trHeight w:val="511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B24ABC" w:rsidRPr="00365CC4" w:rsidRDefault="00B24ABC" w:rsidP="00365CC4">
                                  <w:pPr>
                                    <w:pStyle w:val="Default"/>
                                    <w:jc w:val="center"/>
                                  </w:pPr>
                                  <w:proofErr w:type="spellStart"/>
                                  <w:r w:rsidRPr="00365CC4">
                                    <w:rPr>
                                      <w:i/>
                                      <w:iCs/>
                                    </w:rPr>
                                    <w:t>ftmpop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:rsidR="00B24ABC" w:rsidRPr="005F62F1" w:rsidRDefault="00B24ABC" w:rsidP="00B24ABC">
                                  <w:pPr>
                                    <w:pStyle w:val="Default"/>
                                    <w:ind w:right="-15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sz w:val="22"/>
                                      <w:szCs w:val="22"/>
                                    </w:rPr>
                                    <w:t xml:space="preserve">Number of fatalities from terrorist incidents in the country, 1998-2004, per million population (U.S. State Department) </w:t>
                                  </w:r>
                                </w:p>
                              </w:tc>
                            </w:tr>
                            <w:tr w:rsidR="00B24ABC" w:rsidTr="003D0FBC">
                              <w:trPr>
                                <w:trHeight w:val="318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B24ABC" w:rsidRPr="00365CC4" w:rsidRDefault="00B24ABC" w:rsidP="00365CC4">
                                  <w:pPr>
                                    <w:pStyle w:val="Default"/>
                                    <w:jc w:val="center"/>
                                  </w:pPr>
                                  <w:proofErr w:type="spellStart"/>
                                  <w:r w:rsidRPr="00365CC4">
                                    <w:rPr>
                                      <w:i/>
                                      <w:iCs/>
                                    </w:rPr>
                                    <w:t>gdppc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30" w:type="dxa"/>
                                  <w:vAlign w:val="center"/>
                                </w:tcPr>
                                <w:p w:rsidR="00B24ABC" w:rsidRPr="005F62F1" w:rsidRDefault="00B24ABC" w:rsidP="00B24ABC">
                                  <w:pPr>
                                    <w:pStyle w:val="Default"/>
                                    <w:ind w:right="-15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sz w:val="22"/>
                                      <w:szCs w:val="22"/>
                                    </w:rPr>
                                    <w:t xml:space="preserve">GDP per capita in the country (World Bank) </w:t>
                                  </w:r>
                                </w:p>
                              </w:tc>
                            </w:tr>
                            <w:tr w:rsidR="00B24ABC" w:rsidTr="003D0FBC">
                              <w:trPr>
                                <w:trHeight w:val="511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B24ABC" w:rsidRPr="00365CC4" w:rsidRDefault="00B24ABC" w:rsidP="00365CC4">
                                  <w:pPr>
                                    <w:pStyle w:val="Default"/>
                                    <w:jc w:val="center"/>
                                  </w:pPr>
                                  <w:proofErr w:type="spellStart"/>
                                  <w:r w:rsidRPr="00365CC4">
                                    <w:rPr>
                                      <w:i/>
                                      <w:iCs/>
                                    </w:rPr>
                                    <w:t>lackpf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:rsidR="00B24ABC" w:rsidRPr="005F62F1" w:rsidRDefault="00B24ABC" w:rsidP="00B24ABC">
                                  <w:pPr>
                                    <w:pStyle w:val="Default"/>
                                    <w:ind w:right="-15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sz w:val="22"/>
                                      <w:szCs w:val="22"/>
                                    </w:rPr>
                                    <w:t xml:space="preserve">Index of the lack of political freedoms (Freedom House), 1-7 scale, 7 = extremely limited political freedoms </w:t>
                                  </w:r>
                                </w:p>
                              </w:tc>
                            </w:tr>
                            <w:tr w:rsidR="00B24ABC" w:rsidTr="003D0FBC">
                              <w:trPr>
                                <w:trHeight w:val="318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B24ABC" w:rsidRPr="00365CC4" w:rsidRDefault="00B24ABC" w:rsidP="00365CC4">
                                  <w:pPr>
                                    <w:pStyle w:val="Default"/>
                                    <w:jc w:val="center"/>
                                  </w:pPr>
                                  <w:r w:rsidRPr="00365CC4">
                                    <w:rPr>
                                      <w:i/>
                                      <w:iCs/>
                                    </w:rPr>
                                    <w:t>ethnic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  <w:vAlign w:val="center"/>
                                </w:tcPr>
                                <w:p w:rsidR="00B24ABC" w:rsidRPr="005F62F1" w:rsidRDefault="00B24ABC" w:rsidP="00B24ABC">
                                  <w:pPr>
                                    <w:pStyle w:val="Default"/>
                                    <w:ind w:right="-15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sz w:val="22"/>
                                      <w:szCs w:val="22"/>
                                    </w:rPr>
                                    <w:t xml:space="preserve">Index of ethnic fractionalization (0 to 1 scale, 0 = no fractionalization) </w:t>
                                  </w:r>
                                </w:p>
                              </w:tc>
                            </w:tr>
                            <w:tr w:rsidR="00B24ABC" w:rsidTr="003D0FBC">
                              <w:trPr>
                                <w:trHeight w:val="472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B24ABC" w:rsidRPr="00365CC4" w:rsidRDefault="00B24ABC" w:rsidP="00365CC4">
                                  <w:pPr>
                                    <w:pStyle w:val="Default"/>
                                    <w:jc w:val="center"/>
                                  </w:pPr>
                                  <w:r w:rsidRPr="00365CC4">
                                    <w:rPr>
                                      <w:i/>
                                      <w:iCs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:rsidR="00B24ABC" w:rsidRPr="005F62F1" w:rsidRDefault="00B24ABC" w:rsidP="00B24ABC">
                                  <w:pPr>
                                    <w:pStyle w:val="Default"/>
                                    <w:ind w:right="-15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F62F1">
                                    <w:rPr>
                                      <w:sz w:val="22"/>
                                      <w:szCs w:val="22"/>
                                    </w:rPr>
                                    <w:t xml:space="preserve">Index of religious fractionalization (0 to 1 scale, 0 = no fractionalization) </w:t>
                                  </w:r>
                                </w:p>
                              </w:tc>
                            </w:tr>
                          </w:tbl>
                          <w:p w:rsidR="00C552E0" w:rsidRDefault="00C552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17.5pt;height:1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X9tAIAALo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" filled="f" stroked="f">
                <v:textbox>
                  <w:txbxContent>
                    <w:tbl>
                      <w:tblPr>
                        <w:tblW w:w="9450" w:type="dxa"/>
                        <w:tblInd w:w="-7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20"/>
                        <w:gridCol w:w="6930"/>
                      </w:tblGrid>
                      <w:tr w:rsidR="00B24ABC" w:rsidTr="003D0FBC">
                        <w:trPr>
                          <w:trHeight w:val="282"/>
                        </w:trPr>
                        <w:tc>
                          <w:tcPr>
                            <w:tcW w:w="2520" w:type="dxa"/>
                          </w:tcPr>
                          <w:p w:rsidR="00B24ABC" w:rsidRPr="005F62F1" w:rsidRDefault="00B24ABC" w:rsidP="003D0FBC">
                            <w:pPr>
                              <w:pStyle w:val="Default"/>
                              <w:ind w:left="70" w:firstLine="700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:rsidR="00B24ABC" w:rsidRPr="005F62F1" w:rsidRDefault="00B24AB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Definition </w:t>
                            </w:r>
                          </w:p>
                        </w:tc>
                      </w:tr>
                      <w:tr w:rsidR="00B24ABC" w:rsidTr="003D0FBC">
                        <w:trPr>
                          <w:trHeight w:val="511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B24ABC" w:rsidRPr="00365CC4" w:rsidRDefault="00B24ABC" w:rsidP="00365CC4">
                            <w:pPr>
                              <w:pStyle w:val="Default"/>
                              <w:jc w:val="center"/>
                            </w:pPr>
                            <w:proofErr w:type="spellStart"/>
                            <w:r w:rsidRPr="00365CC4">
                              <w:rPr>
                                <w:i/>
                                <w:iCs/>
                              </w:rPr>
                              <w:t>ftmpop</w:t>
                            </w:r>
                            <w:proofErr w:type="spellEnd"/>
                          </w:p>
                        </w:tc>
                        <w:tc>
                          <w:tcPr>
                            <w:tcW w:w="6930" w:type="dxa"/>
                          </w:tcPr>
                          <w:p w:rsidR="00B24ABC" w:rsidRPr="005F62F1" w:rsidRDefault="00B24ABC" w:rsidP="00B24ABC">
                            <w:pPr>
                              <w:pStyle w:val="Default"/>
                              <w:ind w:right="-150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sz w:val="22"/>
                                <w:szCs w:val="22"/>
                              </w:rPr>
                              <w:t xml:space="preserve">Number of fatalities from terrorist incidents in the country, 1998-2004, per million population (U.S. State Department) </w:t>
                            </w:r>
                          </w:p>
                        </w:tc>
                      </w:tr>
                      <w:tr w:rsidR="00B24ABC" w:rsidTr="003D0FBC">
                        <w:trPr>
                          <w:trHeight w:val="318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B24ABC" w:rsidRPr="00365CC4" w:rsidRDefault="00B24ABC" w:rsidP="00365CC4">
                            <w:pPr>
                              <w:pStyle w:val="Default"/>
                              <w:jc w:val="center"/>
                            </w:pPr>
                            <w:proofErr w:type="spellStart"/>
                            <w:r w:rsidRPr="00365CC4">
                              <w:rPr>
                                <w:i/>
                                <w:iCs/>
                              </w:rPr>
                              <w:t>gdppc</w:t>
                            </w:r>
                            <w:proofErr w:type="spellEnd"/>
                          </w:p>
                        </w:tc>
                        <w:tc>
                          <w:tcPr>
                            <w:tcW w:w="6930" w:type="dxa"/>
                            <w:vAlign w:val="center"/>
                          </w:tcPr>
                          <w:p w:rsidR="00B24ABC" w:rsidRPr="005F62F1" w:rsidRDefault="00B24ABC" w:rsidP="00B24ABC">
                            <w:pPr>
                              <w:pStyle w:val="Default"/>
                              <w:ind w:right="-150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sz w:val="22"/>
                                <w:szCs w:val="22"/>
                              </w:rPr>
                              <w:t xml:space="preserve">GDP per capita in the country (World Bank) </w:t>
                            </w:r>
                          </w:p>
                        </w:tc>
                      </w:tr>
                      <w:tr w:rsidR="00B24ABC" w:rsidTr="003D0FBC">
                        <w:trPr>
                          <w:trHeight w:val="511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B24ABC" w:rsidRPr="00365CC4" w:rsidRDefault="00B24ABC" w:rsidP="00365CC4">
                            <w:pPr>
                              <w:pStyle w:val="Default"/>
                              <w:jc w:val="center"/>
                            </w:pPr>
                            <w:proofErr w:type="spellStart"/>
                            <w:r w:rsidRPr="00365CC4">
                              <w:rPr>
                                <w:i/>
                                <w:iCs/>
                              </w:rPr>
                              <w:t>lackpf</w:t>
                            </w:r>
                            <w:proofErr w:type="spellEnd"/>
                          </w:p>
                        </w:tc>
                        <w:tc>
                          <w:tcPr>
                            <w:tcW w:w="6930" w:type="dxa"/>
                          </w:tcPr>
                          <w:p w:rsidR="00B24ABC" w:rsidRPr="005F62F1" w:rsidRDefault="00B24ABC" w:rsidP="00B24ABC">
                            <w:pPr>
                              <w:pStyle w:val="Default"/>
                              <w:ind w:right="-150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sz w:val="22"/>
                                <w:szCs w:val="22"/>
                              </w:rPr>
                              <w:t xml:space="preserve">Index of the lack of political freedoms (Freedom House), 1-7 scale, 7 = extremely limited political freedoms </w:t>
                            </w:r>
                          </w:p>
                        </w:tc>
                      </w:tr>
                      <w:tr w:rsidR="00B24ABC" w:rsidTr="003D0FBC">
                        <w:trPr>
                          <w:trHeight w:val="318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B24ABC" w:rsidRPr="00365CC4" w:rsidRDefault="00B24ABC" w:rsidP="00365CC4">
                            <w:pPr>
                              <w:pStyle w:val="Default"/>
                              <w:jc w:val="center"/>
                            </w:pPr>
                            <w:r w:rsidRPr="00365CC4">
                              <w:rPr>
                                <w:i/>
                                <w:iCs/>
                              </w:rPr>
                              <w:t>ethnic</w:t>
                            </w:r>
                          </w:p>
                        </w:tc>
                        <w:tc>
                          <w:tcPr>
                            <w:tcW w:w="6930" w:type="dxa"/>
                            <w:vAlign w:val="center"/>
                          </w:tcPr>
                          <w:p w:rsidR="00B24ABC" w:rsidRPr="005F62F1" w:rsidRDefault="00B24ABC" w:rsidP="00B24ABC">
                            <w:pPr>
                              <w:pStyle w:val="Default"/>
                              <w:ind w:right="-150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sz w:val="22"/>
                                <w:szCs w:val="22"/>
                              </w:rPr>
                              <w:t xml:space="preserve">Index of ethnic fractionalization (0 to 1 scale, 0 = no fractionalization) </w:t>
                            </w:r>
                          </w:p>
                        </w:tc>
                      </w:tr>
                      <w:tr w:rsidR="00B24ABC" w:rsidTr="003D0FBC">
                        <w:trPr>
                          <w:trHeight w:val="472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B24ABC" w:rsidRPr="00365CC4" w:rsidRDefault="00B24ABC" w:rsidP="00365CC4">
                            <w:pPr>
                              <w:pStyle w:val="Default"/>
                              <w:jc w:val="center"/>
                            </w:pPr>
                            <w:r w:rsidRPr="00365CC4">
                              <w:rPr>
                                <w:i/>
                                <w:iCs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:rsidR="00B24ABC" w:rsidRPr="005F62F1" w:rsidRDefault="00B24ABC" w:rsidP="00B24ABC">
                            <w:pPr>
                              <w:pStyle w:val="Default"/>
                              <w:ind w:right="-150"/>
                              <w:rPr>
                                <w:sz w:val="22"/>
                                <w:szCs w:val="22"/>
                              </w:rPr>
                            </w:pPr>
                            <w:r w:rsidRPr="005F62F1">
                              <w:rPr>
                                <w:sz w:val="22"/>
                                <w:szCs w:val="22"/>
                              </w:rPr>
                              <w:t xml:space="preserve">Index of religious fractionalization (0 to 1 scale, 0 = no fractionalization) </w:t>
                            </w:r>
                          </w:p>
                        </w:tc>
                      </w:tr>
                    </w:tbl>
                    <w:p w:rsidR="00C552E0" w:rsidRDefault="00C552E0"/>
                  </w:txbxContent>
                </v:textbox>
                <w10:anchorlock/>
              </v:shape>
            </w:pict>
          </mc:Fallback>
        </mc:AlternateContent>
      </w:r>
    </w:p>
    <w:p w:rsidR="00B24ABC" w:rsidRDefault="00B24ABC" w:rsidP="009D615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40"/>
        <w:rPr>
          <w:rFonts w:eastAsia="Calibri"/>
        </w:rPr>
      </w:pPr>
      <w:r w:rsidRPr="0046385A">
        <w:rPr>
          <w:rFonts w:eastAsia="Calibri"/>
        </w:rPr>
        <w:t xml:space="preserve">Produce the scatterplot of </w:t>
      </w:r>
      <w:proofErr w:type="spellStart"/>
      <w:r w:rsidRPr="0046385A">
        <w:rPr>
          <w:rFonts w:eastAsia="Calibri"/>
          <w:i/>
          <w:iCs/>
        </w:rPr>
        <w:t>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 xml:space="preserve">vs. </w:t>
      </w:r>
      <w:proofErr w:type="spellStart"/>
      <w:r w:rsidRPr="0046385A">
        <w:rPr>
          <w:rFonts w:eastAsia="Calibri"/>
          <w:i/>
          <w:iCs/>
        </w:rPr>
        <w:t>gdppc</w:t>
      </w:r>
      <w:proofErr w:type="spellEnd"/>
      <w:r w:rsidRPr="0046385A">
        <w:rPr>
          <w:rFonts w:eastAsia="Calibri"/>
        </w:rPr>
        <w:t>.</w:t>
      </w:r>
    </w:p>
    <w:p w:rsidR="004C4D21" w:rsidRPr="004C4D21" w:rsidRDefault="004C4D21" w:rsidP="009D6155">
      <w:pPr>
        <w:pStyle w:val="ListParagraph"/>
        <w:autoSpaceDE w:val="0"/>
        <w:autoSpaceDN w:val="0"/>
        <w:adjustRightInd w:val="0"/>
        <w:ind w:left="540" w:hanging="1080"/>
        <w:rPr>
          <w:rFonts w:eastAsia="Calibri"/>
          <w:b/>
        </w:rPr>
      </w:pPr>
      <w:r w:rsidRPr="004C4D21">
        <w:rPr>
          <w:rFonts w:eastAsia="Calibri"/>
          <w:b/>
        </w:rPr>
        <w:t>(4 p.)</w:t>
      </w:r>
    </w:p>
    <w:p w:rsidR="00B24ABC" w:rsidRDefault="00B24ABC" w:rsidP="009D6155">
      <w:pPr>
        <w:pStyle w:val="ListParagraph"/>
        <w:autoSpaceDE w:val="0"/>
        <w:autoSpaceDN w:val="0"/>
        <w:adjustRightInd w:val="0"/>
        <w:ind w:left="540"/>
        <w:rPr>
          <w:rFonts w:eastAsia="Calibri"/>
        </w:rPr>
      </w:pPr>
    </w:p>
    <w:p w:rsidR="00B24ABC" w:rsidRPr="0046385A" w:rsidRDefault="00B24ABC" w:rsidP="009D6155">
      <w:pPr>
        <w:pStyle w:val="ListParagraph"/>
        <w:autoSpaceDE w:val="0"/>
        <w:autoSpaceDN w:val="0"/>
        <w:adjustRightInd w:val="0"/>
        <w:ind w:left="540"/>
        <w:rPr>
          <w:rFonts w:eastAsia="Calibri"/>
        </w:rPr>
      </w:pPr>
    </w:p>
    <w:p w:rsidR="00B24ABC" w:rsidRDefault="00B24ABC" w:rsidP="009D615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40"/>
        <w:rPr>
          <w:rFonts w:eastAsia="Calibri"/>
        </w:rPr>
      </w:pPr>
      <w:r w:rsidRPr="0046385A">
        <w:rPr>
          <w:rFonts w:eastAsia="Calibri"/>
        </w:rPr>
        <w:t xml:space="preserve">Generate the variables </w:t>
      </w:r>
      <w:proofErr w:type="spellStart"/>
      <w:r w:rsidRPr="0046385A">
        <w:rPr>
          <w:rFonts w:eastAsia="Calibri"/>
          <w:i/>
          <w:iCs/>
        </w:rPr>
        <w:t>lnftmpop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>= ln(</w:t>
      </w:r>
      <w:proofErr w:type="spellStart"/>
      <w:r w:rsidRPr="0046385A">
        <w:rPr>
          <w:rFonts w:eastAsia="Calibri"/>
          <w:i/>
          <w:iCs/>
        </w:rPr>
        <w:t>ftmpop</w:t>
      </w:r>
      <w:proofErr w:type="spellEnd"/>
      <w:r w:rsidRPr="0046385A">
        <w:rPr>
          <w:rFonts w:eastAsia="Calibri"/>
        </w:rPr>
        <w:t xml:space="preserve">) </w:t>
      </w:r>
      <w:r>
        <w:rPr>
          <w:rFonts w:eastAsia="Calibri"/>
        </w:rPr>
        <w:t xml:space="preserve">and </w:t>
      </w:r>
      <w:proofErr w:type="spellStart"/>
      <w:r w:rsidRPr="0046385A">
        <w:rPr>
          <w:rFonts w:eastAsia="Calibri"/>
          <w:i/>
          <w:iCs/>
        </w:rPr>
        <w:t>lngdppc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>= ln(</w:t>
      </w:r>
      <w:proofErr w:type="spellStart"/>
      <w:r w:rsidRPr="0046385A">
        <w:rPr>
          <w:rFonts w:eastAsia="Calibri"/>
          <w:i/>
          <w:iCs/>
        </w:rPr>
        <w:t>gdppc</w:t>
      </w:r>
      <w:proofErr w:type="spellEnd"/>
      <w:r w:rsidRPr="0046385A">
        <w:rPr>
          <w:rFonts w:eastAsia="Calibri"/>
        </w:rPr>
        <w:t xml:space="preserve">). Produce the scatterplot of </w:t>
      </w:r>
      <w:proofErr w:type="spellStart"/>
      <w:r w:rsidRPr="0046385A">
        <w:rPr>
          <w:rFonts w:eastAsia="Calibri"/>
          <w:i/>
          <w:iCs/>
        </w:rPr>
        <w:t>lnftmpop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 xml:space="preserve">vs. </w:t>
      </w:r>
      <w:proofErr w:type="spellStart"/>
      <w:r w:rsidRPr="0046385A">
        <w:rPr>
          <w:rFonts w:eastAsia="Calibri"/>
          <w:i/>
          <w:iCs/>
        </w:rPr>
        <w:t>lngdppc</w:t>
      </w:r>
      <w:proofErr w:type="spellEnd"/>
      <w:r w:rsidRPr="0046385A">
        <w:rPr>
          <w:rFonts w:eastAsia="Calibri"/>
        </w:rPr>
        <w:t>.</w:t>
      </w:r>
    </w:p>
    <w:p w:rsidR="00B24ABC" w:rsidRPr="004C4D21" w:rsidRDefault="004C4D21" w:rsidP="009D6155">
      <w:pPr>
        <w:autoSpaceDE w:val="0"/>
        <w:autoSpaceDN w:val="0"/>
        <w:adjustRightInd w:val="0"/>
        <w:ind w:left="540" w:hanging="1080"/>
        <w:rPr>
          <w:rFonts w:eastAsia="Calibri"/>
          <w:b/>
        </w:rPr>
      </w:pPr>
      <w:r w:rsidRPr="004C4D21">
        <w:rPr>
          <w:rFonts w:eastAsia="Calibri"/>
          <w:b/>
        </w:rPr>
        <w:t>(6 p.)</w:t>
      </w:r>
    </w:p>
    <w:p w:rsidR="00B24ABC" w:rsidRDefault="00B24ABC" w:rsidP="009D6155">
      <w:pPr>
        <w:autoSpaceDE w:val="0"/>
        <w:autoSpaceDN w:val="0"/>
        <w:adjustRightInd w:val="0"/>
        <w:ind w:left="540"/>
        <w:rPr>
          <w:rFonts w:eastAsia="Calibri"/>
        </w:rPr>
      </w:pPr>
    </w:p>
    <w:p w:rsidR="00B24ABC" w:rsidRDefault="00B24ABC" w:rsidP="009D6155">
      <w:pPr>
        <w:autoSpaceDE w:val="0"/>
        <w:autoSpaceDN w:val="0"/>
        <w:adjustRightInd w:val="0"/>
        <w:ind w:left="540"/>
        <w:rPr>
          <w:rFonts w:eastAsia="Calibri"/>
        </w:rPr>
      </w:pPr>
    </w:p>
    <w:p w:rsidR="00B24ABC" w:rsidRPr="0046385A" w:rsidRDefault="00B24ABC" w:rsidP="009D6155">
      <w:pPr>
        <w:autoSpaceDE w:val="0"/>
        <w:autoSpaceDN w:val="0"/>
        <w:adjustRightInd w:val="0"/>
        <w:ind w:left="540"/>
        <w:rPr>
          <w:rFonts w:eastAsia="Calibri"/>
        </w:rPr>
      </w:pPr>
    </w:p>
    <w:p w:rsidR="00B24ABC" w:rsidRPr="0046385A" w:rsidRDefault="00B24ABC" w:rsidP="009D615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40"/>
        <w:rPr>
          <w:rFonts w:eastAsia="Calibri"/>
        </w:rPr>
      </w:pPr>
      <w:r w:rsidRPr="0046385A">
        <w:rPr>
          <w:rFonts w:eastAsia="Calibri"/>
        </w:rPr>
        <w:t xml:space="preserve">Produce the scatterplot of </w:t>
      </w:r>
      <w:proofErr w:type="spellStart"/>
      <w:r w:rsidRPr="0046385A">
        <w:rPr>
          <w:rFonts w:eastAsia="Calibri"/>
          <w:i/>
          <w:iCs/>
        </w:rPr>
        <w:t>lnftmpop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>v</w:t>
      </w:r>
      <w:r>
        <w:rPr>
          <w:rFonts w:eastAsia="Calibri"/>
        </w:rPr>
        <w:t>s</w:t>
      </w:r>
      <w:r w:rsidRPr="0046385A">
        <w:rPr>
          <w:rFonts w:eastAsia="Calibri"/>
        </w:rPr>
        <w:t xml:space="preserve">. </w:t>
      </w:r>
      <w:proofErr w:type="spellStart"/>
      <w:r w:rsidRPr="0046385A">
        <w:rPr>
          <w:rFonts w:eastAsia="Calibri"/>
          <w:i/>
          <w:iCs/>
        </w:rPr>
        <w:t>lackpf</w:t>
      </w:r>
      <w:proofErr w:type="spellEnd"/>
      <w:r w:rsidRPr="0046385A">
        <w:rPr>
          <w:rFonts w:eastAsia="Calibri"/>
        </w:rPr>
        <w:t>.</w:t>
      </w:r>
    </w:p>
    <w:p w:rsidR="00B24ABC" w:rsidRPr="004C4D21" w:rsidRDefault="004C4D21" w:rsidP="009D6155">
      <w:pPr>
        <w:pStyle w:val="ListParagraph"/>
        <w:autoSpaceDE w:val="0"/>
        <w:autoSpaceDN w:val="0"/>
        <w:adjustRightInd w:val="0"/>
        <w:ind w:left="540" w:hanging="1080"/>
        <w:rPr>
          <w:rFonts w:eastAsia="Calibri"/>
          <w:b/>
        </w:rPr>
      </w:pPr>
      <w:r w:rsidRPr="004C4D21">
        <w:rPr>
          <w:rFonts w:eastAsia="Calibri"/>
          <w:b/>
        </w:rPr>
        <w:t>(5 p.)</w:t>
      </w:r>
    </w:p>
    <w:p w:rsidR="00B24ABC" w:rsidRDefault="00B24ABC" w:rsidP="009D6155">
      <w:pPr>
        <w:pStyle w:val="ListParagraph"/>
        <w:autoSpaceDE w:val="0"/>
        <w:autoSpaceDN w:val="0"/>
        <w:adjustRightInd w:val="0"/>
        <w:ind w:left="540"/>
        <w:rPr>
          <w:rFonts w:eastAsia="Calibri"/>
        </w:rPr>
      </w:pPr>
    </w:p>
    <w:p w:rsidR="00B24ABC" w:rsidRDefault="00B24ABC" w:rsidP="009D6155">
      <w:pPr>
        <w:pStyle w:val="ListParagraph"/>
        <w:autoSpaceDE w:val="0"/>
        <w:autoSpaceDN w:val="0"/>
        <w:adjustRightInd w:val="0"/>
        <w:ind w:left="540"/>
        <w:rPr>
          <w:rFonts w:eastAsia="Calibri"/>
        </w:rPr>
      </w:pPr>
    </w:p>
    <w:p w:rsidR="00B24ABC" w:rsidRPr="0046385A" w:rsidRDefault="00B24ABC" w:rsidP="009D6155">
      <w:pPr>
        <w:pStyle w:val="ListParagraph"/>
        <w:autoSpaceDE w:val="0"/>
        <w:autoSpaceDN w:val="0"/>
        <w:adjustRightInd w:val="0"/>
        <w:ind w:left="540"/>
        <w:rPr>
          <w:rFonts w:eastAsia="Calibri"/>
        </w:rPr>
      </w:pPr>
    </w:p>
    <w:p w:rsidR="00B24ABC" w:rsidRPr="0046385A" w:rsidRDefault="00B24ABC" w:rsidP="009D615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40"/>
        <w:rPr>
          <w:rFonts w:eastAsia="Calibri"/>
        </w:rPr>
      </w:pPr>
      <w:r w:rsidRPr="0046385A">
        <w:rPr>
          <w:rFonts w:eastAsia="Calibri"/>
        </w:rPr>
        <w:t>Using the scatterplots from (a) and (b), would y</w:t>
      </w:r>
      <w:r>
        <w:rPr>
          <w:rFonts w:eastAsia="Calibri"/>
        </w:rPr>
        <w:t xml:space="preserve">ou suggest using the </w:t>
      </w:r>
      <w:r w:rsidR="003A37E8">
        <w:rPr>
          <w:rFonts w:eastAsia="Calibri"/>
        </w:rPr>
        <w:t xml:space="preserve">variables </w:t>
      </w:r>
      <w:proofErr w:type="spellStart"/>
      <w:r w:rsidR="003A37E8" w:rsidRPr="003A37E8">
        <w:rPr>
          <w:rFonts w:eastAsia="Calibri"/>
          <w:i/>
        </w:rPr>
        <w:t>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 xml:space="preserve">and </w:t>
      </w:r>
      <w:proofErr w:type="spellStart"/>
      <w:r w:rsidRPr="0046385A">
        <w:rPr>
          <w:rFonts w:eastAsia="Calibri"/>
          <w:i/>
          <w:iCs/>
        </w:rPr>
        <w:t>gdppc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 xml:space="preserve">or </w:t>
      </w:r>
      <w:proofErr w:type="spellStart"/>
      <w:r w:rsidRPr="0046385A">
        <w:rPr>
          <w:rFonts w:eastAsia="Calibri"/>
          <w:i/>
          <w:iCs/>
        </w:rPr>
        <w:t>lnftmpop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 xml:space="preserve">and </w:t>
      </w:r>
      <w:proofErr w:type="spellStart"/>
      <w:r w:rsidRPr="0046385A">
        <w:rPr>
          <w:rFonts w:eastAsia="Calibri"/>
          <w:i/>
          <w:iCs/>
        </w:rPr>
        <w:t>lngdppc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>for modeling using linear regression?</w:t>
      </w:r>
    </w:p>
    <w:p w:rsidR="00B24ABC" w:rsidRPr="004C4D21" w:rsidRDefault="004C4D21" w:rsidP="009D6155">
      <w:pPr>
        <w:pStyle w:val="ListParagraph"/>
        <w:autoSpaceDE w:val="0"/>
        <w:autoSpaceDN w:val="0"/>
        <w:adjustRightInd w:val="0"/>
        <w:ind w:left="540" w:hanging="1080"/>
        <w:rPr>
          <w:rFonts w:eastAsia="Calibri"/>
          <w:b/>
        </w:rPr>
      </w:pPr>
      <w:r w:rsidRPr="004C4D21">
        <w:rPr>
          <w:rFonts w:eastAsia="Calibri"/>
          <w:b/>
        </w:rPr>
        <w:t>(4 p.)</w:t>
      </w:r>
    </w:p>
    <w:p w:rsidR="00B24ABC" w:rsidRDefault="00B24ABC" w:rsidP="00B24ABC">
      <w:pPr>
        <w:pStyle w:val="ListParagraph"/>
        <w:autoSpaceDE w:val="0"/>
        <w:autoSpaceDN w:val="0"/>
        <w:adjustRightInd w:val="0"/>
        <w:rPr>
          <w:rFonts w:eastAsia="Calibri"/>
        </w:rPr>
      </w:pPr>
    </w:p>
    <w:p w:rsidR="00B24ABC" w:rsidRDefault="00B24ABC" w:rsidP="00B24ABC">
      <w:pPr>
        <w:pStyle w:val="ListParagraph"/>
        <w:autoSpaceDE w:val="0"/>
        <w:autoSpaceDN w:val="0"/>
        <w:adjustRightInd w:val="0"/>
        <w:rPr>
          <w:rFonts w:eastAsia="Calibri"/>
        </w:rPr>
      </w:pPr>
    </w:p>
    <w:p w:rsidR="00B24ABC" w:rsidRDefault="00B24ABC" w:rsidP="00B24ABC">
      <w:pPr>
        <w:pStyle w:val="ListParagraph"/>
        <w:autoSpaceDE w:val="0"/>
        <w:autoSpaceDN w:val="0"/>
        <w:adjustRightInd w:val="0"/>
        <w:rPr>
          <w:rFonts w:eastAsia="Calibri"/>
        </w:rPr>
      </w:pPr>
    </w:p>
    <w:p w:rsidR="00B24ABC" w:rsidRDefault="00B24ABC" w:rsidP="00CE76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90"/>
        <w:rPr>
          <w:rFonts w:eastAsia="Calibri"/>
        </w:rPr>
      </w:pPr>
      <w:r w:rsidRPr="0046385A">
        <w:rPr>
          <w:rFonts w:eastAsia="Calibri"/>
        </w:rPr>
        <w:t xml:space="preserve">Using the scatterplot from (c), does the relation between </w:t>
      </w:r>
      <w:proofErr w:type="spellStart"/>
      <w:r w:rsidRPr="0046385A">
        <w:rPr>
          <w:rFonts w:eastAsia="Calibri"/>
          <w:i/>
          <w:iCs/>
        </w:rPr>
        <w:t>lnftmpop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 xml:space="preserve">and </w:t>
      </w:r>
      <w:proofErr w:type="spellStart"/>
      <w:r w:rsidRPr="0046385A">
        <w:rPr>
          <w:rFonts w:eastAsia="Calibri"/>
          <w:i/>
          <w:iCs/>
        </w:rPr>
        <w:t>lackpf</w:t>
      </w:r>
      <w:proofErr w:type="spellEnd"/>
      <w:r w:rsidRPr="0046385A">
        <w:rPr>
          <w:rFonts w:eastAsia="Calibri"/>
          <w:i/>
          <w:iCs/>
        </w:rPr>
        <w:t xml:space="preserve"> </w:t>
      </w:r>
      <w:r w:rsidRPr="0046385A">
        <w:rPr>
          <w:rFonts w:eastAsia="Calibri"/>
        </w:rPr>
        <w:t>appear to be linear or nonlinear? If nonlinear, what sort of nonlinear curve might you want to explore (briefly explain)?</w:t>
      </w:r>
    </w:p>
    <w:p w:rsidR="00B24ABC" w:rsidRDefault="00B24ABC" w:rsidP="00B24ABC">
      <w:pPr>
        <w:pStyle w:val="ListParagraph"/>
        <w:autoSpaceDE w:val="0"/>
        <w:autoSpaceDN w:val="0"/>
        <w:adjustRightInd w:val="0"/>
        <w:rPr>
          <w:rFonts w:eastAsia="Calibri"/>
        </w:rPr>
      </w:pPr>
    </w:p>
    <w:p w:rsidR="00B24ABC" w:rsidRDefault="00B24ABC" w:rsidP="00B24ABC">
      <w:pPr>
        <w:pStyle w:val="ListParagraph"/>
        <w:autoSpaceDE w:val="0"/>
        <w:autoSpaceDN w:val="0"/>
        <w:adjustRightInd w:val="0"/>
        <w:rPr>
          <w:rFonts w:eastAsia="Calibri"/>
        </w:rPr>
      </w:pPr>
    </w:p>
    <w:p w:rsidR="00B24ABC" w:rsidRDefault="00B24ABC" w:rsidP="00B24ABC">
      <w:pPr>
        <w:pStyle w:val="ListParagraph"/>
        <w:autoSpaceDE w:val="0"/>
        <w:autoSpaceDN w:val="0"/>
        <w:adjustRightInd w:val="0"/>
        <w:rPr>
          <w:rFonts w:eastAsia="Calibri"/>
        </w:rPr>
      </w:pPr>
    </w:p>
    <w:p w:rsidR="001D21D4" w:rsidRPr="001D21D4" w:rsidRDefault="001D21D4" w:rsidP="001D21D4">
      <w:pPr>
        <w:pStyle w:val="ListParagraph"/>
        <w:numPr>
          <w:ilvl w:val="0"/>
          <w:numId w:val="2"/>
        </w:numPr>
        <w:tabs>
          <w:tab w:val="left" w:pos="630"/>
        </w:tabs>
        <w:autoSpaceDE w:val="0"/>
        <w:autoSpaceDN w:val="0"/>
        <w:adjustRightInd w:val="0"/>
        <w:ind w:left="360" w:hanging="630"/>
        <w:rPr>
          <w:rFonts w:eastAsia="Calibri"/>
        </w:rPr>
      </w:pPr>
      <w:r w:rsidRPr="00B827E5">
        <w:lastRenderedPageBreak/>
        <w:t xml:space="preserve">Table </w:t>
      </w:r>
      <w:r>
        <w:t>1</w:t>
      </w:r>
      <w:r w:rsidRPr="00B827E5">
        <w:t xml:space="preserve"> presents the results of three regressions, one in each column. Estimate the indicated regressions and fill in the values (you may either handwrite or type the</w:t>
      </w:r>
      <w:r w:rsidR="003D0FBC">
        <w:t xml:space="preserve"> entries in</w:t>
      </w:r>
    </w:p>
    <w:p w:rsidR="00B24ABC" w:rsidRPr="0046385A" w:rsidRDefault="00B24ABC" w:rsidP="001D21D4">
      <w:pPr>
        <w:pStyle w:val="ListParagraph"/>
        <w:tabs>
          <w:tab w:val="left" w:pos="630"/>
        </w:tabs>
        <w:autoSpaceDE w:val="0"/>
        <w:autoSpaceDN w:val="0"/>
        <w:adjustRightInd w:val="0"/>
        <w:ind w:hanging="360"/>
        <w:rPr>
          <w:rFonts w:eastAsia="Calibri"/>
        </w:rPr>
      </w:pPr>
      <w:r w:rsidRPr="0046385A">
        <w:rPr>
          <w:rFonts w:eastAsia="Calibri"/>
        </w:rPr>
        <w:t>Estimate the regressions in Table 1 below and fill in the empty entries.</w:t>
      </w:r>
    </w:p>
    <w:p w:rsidR="00B24ABC" w:rsidRDefault="00B24ABC" w:rsidP="001D21D4">
      <w:pPr>
        <w:pStyle w:val="ListParagraph"/>
        <w:autoSpaceDE w:val="0"/>
        <w:autoSpaceDN w:val="0"/>
        <w:adjustRightInd w:val="0"/>
        <w:ind w:left="540" w:hanging="270"/>
        <w:rPr>
          <w:rFonts w:eastAsia="Calibri"/>
        </w:rPr>
      </w:pPr>
      <w:r w:rsidRPr="0046385A">
        <w:rPr>
          <w:rFonts w:eastAsia="Calibri"/>
        </w:rPr>
        <w:t xml:space="preserve"> </w:t>
      </w:r>
      <w:r w:rsidRPr="0046385A">
        <w:rPr>
          <w:rFonts w:eastAsia="Calibri"/>
          <w:i/>
          <w:iCs/>
        </w:rPr>
        <w:t>Note</w:t>
      </w:r>
      <w:r w:rsidRPr="0046385A">
        <w:rPr>
          <w:rFonts w:eastAsia="Calibri"/>
        </w:rPr>
        <w:t xml:space="preserve">: for these regressions, only use the countries that have nonzero values of </w:t>
      </w:r>
      <w:proofErr w:type="spellStart"/>
      <w:r w:rsidRPr="0046385A">
        <w:rPr>
          <w:rFonts w:eastAsia="Calibri"/>
          <w:i/>
          <w:iCs/>
        </w:rPr>
        <w:t>ftmpop</w:t>
      </w:r>
      <w:proofErr w:type="spellEnd"/>
      <w:r w:rsidRPr="0046385A">
        <w:rPr>
          <w:rFonts w:eastAsia="Calibri"/>
        </w:rPr>
        <w:t>.</w:t>
      </w:r>
    </w:p>
    <w:p w:rsidR="00B24ABC" w:rsidRPr="0046385A" w:rsidRDefault="00B24ABC" w:rsidP="00B24ABC">
      <w:pPr>
        <w:pStyle w:val="Quicka"/>
        <w:numPr>
          <w:ilvl w:val="0"/>
          <w:numId w:val="0"/>
        </w:numPr>
        <w:tabs>
          <w:tab w:val="left" w:pos="-1440"/>
        </w:tabs>
        <w:ind w:hanging="540"/>
        <w:rPr>
          <w:b/>
          <w:bCs/>
        </w:rPr>
      </w:pPr>
      <w:r>
        <w:rPr>
          <w:b/>
          <w:bCs/>
        </w:rPr>
        <w:t>(</w:t>
      </w:r>
      <w:r w:rsidR="003A37E8">
        <w:rPr>
          <w:b/>
          <w:bCs/>
          <w:i/>
          <w:sz w:val="26"/>
          <w:szCs w:val="26"/>
        </w:rPr>
        <w:t>1</w:t>
      </w:r>
      <w:r w:rsidR="004C4D21">
        <w:rPr>
          <w:b/>
          <w:bCs/>
          <w:i/>
          <w:sz w:val="26"/>
          <w:szCs w:val="26"/>
        </w:rPr>
        <w:t>8</w:t>
      </w:r>
      <w:r w:rsidRPr="0040657F">
        <w:rPr>
          <w:b/>
          <w:bCs/>
          <w:i/>
          <w:sz w:val="26"/>
          <w:szCs w:val="26"/>
        </w:rPr>
        <w:t xml:space="preserve"> points</w:t>
      </w:r>
      <w:r>
        <w:rPr>
          <w:b/>
          <w:bCs/>
        </w:rPr>
        <w:t xml:space="preserve">)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Pr="0046385A">
        <w:rPr>
          <w:b/>
          <w:bCs/>
        </w:rPr>
        <w:t>Table 1</w:t>
      </w:r>
    </w:p>
    <w:p w:rsidR="00B24ABC" w:rsidRPr="0046385A" w:rsidRDefault="00B24ABC" w:rsidP="00B24ABC">
      <w:pPr>
        <w:jc w:val="center"/>
        <w:rPr>
          <w:b/>
          <w:bCs/>
        </w:rPr>
      </w:pPr>
      <w:r w:rsidRPr="0046385A">
        <w:rPr>
          <w:b/>
          <w:bCs/>
        </w:rPr>
        <w:t>Determinants of Terrorism</w:t>
      </w:r>
    </w:p>
    <w:tbl>
      <w:tblPr>
        <w:tblStyle w:val="TableGrid"/>
        <w:tblW w:w="6472" w:type="dxa"/>
        <w:jc w:val="center"/>
        <w:tblLook w:val="01E0" w:firstRow="1" w:lastRow="1" w:firstColumn="1" w:lastColumn="1" w:noHBand="0" w:noVBand="0"/>
      </w:tblPr>
      <w:tblGrid>
        <w:gridCol w:w="3224"/>
        <w:gridCol w:w="1064"/>
        <w:gridCol w:w="1066"/>
        <w:gridCol w:w="1108"/>
        <w:gridCol w:w="10"/>
      </w:tblGrid>
      <w:tr w:rsidR="003A37E8" w:rsidRPr="007F206F" w:rsidTr="003A37E8">
        <w:trPr>
          <w:gridAfter w:val="1"/>
          <w:wAfter w:w="10" w:type="dxa"/>
          <w:jc w:val="center"/>
        </w:trPr>
        <w:tc>
          <w:tcPr>
            <w:tcW w:w="322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1108" w:type="dxa"/>
          </w:tcPr>
          <w:p w:rsidR="003A37E8" w:rsidRPr="007F206F" w:rsidRDefault="003A37E8" w:rsidP="003A37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(3)</w:t>
            </w:r>
          </w:p>
        </w:tc>
      </w:tr>
      <w:tr w:rsidR="003A37E8" w:rsidTr="003A37E8">
        <w:trPr>
          <w:gridAfter w:val="1"/>
          <w:wAfter w:w="10" w:type="dxa"/>
          <w:jc w:val="center"/>
        </w:trPr>
        <w:tc>
          <w:tcPr>
            <w:tcW w:w="3224" w:type="dxa"/>
          </w:tcPr>
          <w:p w:rsidR="003A37E8" w:rsidRPr="00C07E44" w:rsidRDefault="003A37E8" w:rsidP="0067592B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07E44">
              <w:rPr>
                <w:rFonts w:ascii="Arial" w:hAnsi="Arial" w:cs="Arial"/>
                <w:b/>
                <w:iCs/>
                <w:sz w:val="20"/>
                <w:szCs w:val="20"/>
              </w:rPr>
              <w:t>Dependent variable:</w:t>
            </w:r>
          </w:p>
        </w:tc>
        <w:tc>
          <w:tcPr>
            <w:tcW w:w="1064" w:type="dxa"/>
          </w:tcPr>
          <w:p w:rsidR="003A37E8" w:rsidRPr="00C07E44" w:rsidRDefault="003A37E8" w:rsidP="0067592B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ln</w:t>
            </w:r>
            <w:r w:rsidRPr="00C07E44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ftmpop</w:t>
            </w:r>
            <w:proofErr w:type="spellEnd"/>
          </w:p>
        </w:tc>
        <w:tc>
          <w:tcPr>
            <w:tcW w:w="1066" w:type="dxa"/>
          </w:tcPr>
          <w:p w:rsidR="003A37E8" w:rsidRDefault="003A37E8" w:rsidP="0067592B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ln</w:t>
            </w:r>
            <w:r w:rsidRPr="00C07E44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ftmpop</w:t>
            </w:r>
            <w:proofErr w:type="spellEnd"/>
          </w:p>
        </w:tc>
        <w:tc>
          <w:tcPr>
            <w:tcW w:w="1108" w:type="dxa"/>
          </w:tcPr>
          <w:p w:rsidR="003A37E8" w:rsidRDefault="003A37E8" w:rsidP="0067592B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ln</w:t>
            </w:r>
            <w:r w:rsidRPr="00C07E44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ftmpop</w:t>
            </w:r>
            <w:proofErr w:type="spellEnd"/>
          </w:p>
        </w:tc>
      </w:tr>
      <w:tr w:rsidR="003A37E8" w:rsidRPr="007F206F" w:rsidTr="003A37E8">
        <w:trPr>
          <w:gridAfter w:val="1"/>
          <w:wAfter w:w="10" w:type="dxa"/>
          <w:jc w:val="center"/>
        </w:trPr>
        <w:tc>
          <w:tcPr>
            <w:tcW w:w="3224" w:type="dxa"/>
          </w:tcPr>
          <w:p w:rsidR="003A37E8" w:rsidRPr="00C07E44" w:rsidRDefault="003A37E8" w:rsidP="0067592B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Regressor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>:</w:t>
            </w: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8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37E8" w:rsidRPr="007F206F" w:rsidTr="003A37E8">
        <w:trPr>
          <w:gridAfter w:val="1"/>
          <w:wAfter w:w="10" w:type="dxa"/>
          <w:trHeight w:val="576"/>
          <w:jc w:val="center"/>
        </w:trPr>
        <w:tc>
          <w:tcPr>
            <w:tcW w:w="3224" w:type="dxa"/>
            <w:vAlign w:val="center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lngdppc</w:t>
            </w:r>
            <w:proofErr w:type="spellEnd"/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1064" w:type="dxa"/>
          </w:tcPr>
          <w:p w:rsidR="003A37E8" w:rsidRPr="002D2932" w:rsidRDefault="003A37E8" w:rsidP="0067592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(           )</w:t>
            </w:r>
          </w:p>
        </w:tc>
        <w:tc>
          <w:tcPr>
            <w:tcW w:w="1066" w:type="dxa"/>
          </w:tcPr>
          <w:p w:rsidR="003A37E8" w:rsidRPr="002D2932" w:rsidRDefault="003A37E8" w:rsidP="0067592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)</w:t>
            </w:r>
          </w:p>
        </w:tc>
        <w:tc>
          <w:tcPr>
            <w:tcW w:w="1108" w:type="dxa"/>
          </w:tcPr>
          <w:p w:rsidR="003A37E8" w:rsidRPr="002D2932" w:rsidRDefault="003A37E8" w:rsidP="0067592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 )</w:t>
            </w:r>
          </w:p>
        </w:tc>
      </w:tr>
      <w:tr w:rsidR="003A37E8" w:rsidRPr="007F206F" w:rsidTr="003A37E8">
        <w:trPr>
          <w:gridAfter w:val="1"/>
          <w:wAfter w:w="10" w:type="dxa"/>
          <w:trHeight w:val="576"/>
          <w:jc w:val="center"/>
        </w:trPr>
        <w:tc>
          <w:tcPr>
            <w:tcW w:w="3224" w:type="dxa"/>
            <w:vAlign w:val="center"/>
          </w:tcPr>
          <w:p w:rsidR="003A37E8" w:rsidRPr="00C07E44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lngdppc</w:t>
            </w:r>
            <w:proofErr w:type="spell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>)</w:t>
            </w:r>
            <w:r>
              <w:rPr>
                <w:rFonts w:ascii="Arial" w:hAnsi="Arial" w:cs="Arial"/>
                <w:bCs/>
                <w:i/>
                <w:sz w:val="20"/>
                <w:szCs w:val="20"/>
                <w:vertAlign w:val="superscript"/>
              </w:rPr>
              <w:t>2</w:t>
            </w: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1064" w:type="dxa"/>
          </w:tcPr>
          <w:p w:rsidR="003A37E8" w:rsidRPr="007F206F" w:rsidRDefault="003A37E8" w:rsidP="006759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</w:t>
            </w: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066" w:type="dxa"/>
            <w:vAlign w:val="bottom"/>
          </w:tcPr>
          <w:p w:rsidR="003A37E8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)</w:t>
            </w:r>
          </w:p>
        </w:tc>
        <w:tc>
          <w:tcPr>
            <w:tcW w:w="1108" w:type="dxa"/>
          </w:tcPr>
          <w:p w:rsidR="003A37E8" w:rsidRPr="007F206F" w:rsidRDefault="003A37E8" w:rsidP="006759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</w:t>
            </w: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</w:tr>
      <w:tr w:rsidR="003A37E8" w:rsidRPr="007F206F" w:rsidTr="003A37E8">
        <w:trPr>
          <w:gridAfter w:val="1"/>
          <w:wAfter w:w="10" w:type="dxa"/>
          <w:trHeight w:val="576"/>
          <w:jc w:val="center"/>
        </w:trPr>
        <w:tc>
          <w:tcPr>
            <w:tcW w:w="3224" w:type="dxa"/>
            <w:vAlign w:val="center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lackpf</w:t>
            </w:r>
            <w:proofErr w:type="spellEnd"/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1064" w:type="dxa"/>
          </w:tcPr>
          <w:p w:rsidR="003A37E8" w:rsidRPr="007F206F" w:rsidRDefault="003A37E8" w:rsidP="006759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</w:t>
            </w: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066" w:type="dxa"/>
            <w:vAlign w:val="bottom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---</w:t>
            </w: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bottom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 )</w:t>
            </w:r>
          </w:p>
        </w:tc>
      </w:tr>
      <w:tr w:rsidR="003A37E8" w:rsidRPr="007F206F" w:rsidTr="003A37E8">
        <w:trPr>
          <w:gridAfter w:val="1"/>
          <w:wAfter w:w="10" w:type="dxa"/>
          <w:trHeight w:val="576"/>
          <w:jc w:val="center"/>
        </w:trPr>
        <w:tc>
          <w:tcPr>
            <w:tcW w:w="3224" w:type="dxa"/>
            <w:vAlign w:val="center"/>
          </w:tcPr>
          <w:p w:rsidR="003A37E8" w:rsidRPr="00C07E44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lackpf</w:t>
            </w:r>
            <w:r>
              <w:rPr>
                <w:rFonts w:ascii="Arial" w:hAnsi="Arial" w:cs="Arial"/>
                <w:bCs/>
                <w:i/>
                <w:sz w:val="20"/>
                <w:szCs w:val="20"/>
                <w:vertAlign w:val="superscript"/>
              </w:rPr>
              <w:t>2</w:t>
            </w: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108" w:type="dxa"/>
            <w:vAlign w:val="bottom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 )</w:t>
            </w:r>
          </w:p>
        </w:tc>
      </w:tr>
      <w:tr w:rsidR="003A37E8" w:rsidRPr="007F206F" w:rsidTr="003A37E8">
        <w:trPr>
          <w:gridAfter w:val="1"/>
          <w:wAfter w:w="10" w:type="dxa"/>
          <w:trHeight w:val="576"/>
          <w:jc w:val="center"/>
        </w:trPr>
        <w:tc>
          <w:tcPr>
            <w:tcW w:w="3224" w:type="dxa"/>
            <w:vAlign w:val="center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ethnic</w:t>
            </w: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108" w:type="dxa"/>
            <w:vAlign w:val="bottom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 )</w:t>
            </w:r>
          </w:p>
        </w:tc>
      </w:tr>
      <w:tr w:rsidR="003A37E8" w:rsidRPr="007F206F" w:rsidTr="003A37E8">
        <w:trPr>
          <w:gridAfter w:val="1"/>
          <w:wAfter w:w="10" w:type="dxa"/>
          <w:trHeight w:val="576"/>
          <w:jc w:val="center"/>
        </w:trPr>
        <w:tc>
          <w:tcPr>
            <w:tcW w:w="3224" w:type="dxa"/>
            <w:vAlign w:val="center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religion</w:t>
            </w: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>__</w:t>
            </w:r>
          </w:p>
        </w:tc>
        <w:tc>
          <w:tcPr>
            <w:tcW w:w="1108" w:type="dxa"/>
            <w:vAlign w:val="bottom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            )</w:t>
            </w:r>
          </w:p>
        </w:tc>
      </w:tr>
      <w:tr w:rsidR="003A37E8" w:rsidRPr="007F206F" w:rsidTr="003A37E8">
        <w:trPr>
          <w:gridAfter w:val="1"/>
          <w:wAfter w:w="10" w:type="dxa"/>
          <w:jc w:val="center"/>
        </w:trPr>
        <w:tc>
          <w:tcPr>
            <w:tcW w:w="322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i/>
                <w:sz w:val="20"/>
                <w:szCs w:val="20"/>
              </w:rPr>
              <w:t>Intercept</w:t>
            </w: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1064" w:type="dxa"/>
          </w:tcPr>
          <w:p w:rsidR="003A37E8" w:rsidRPr="002D2932" w:rsidRDefault="003A37E8" w:rsidP="0067592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(           )</w:t>
            </w:r>
          </w:p>
        </w:tc>
        <w:tc>
          <w:tcPr>
            <w:tcW w:w="1066" w:type="dxa"/>
          </w:tcPr>
          <w:p w:rsidR="003A37E8" w:rsidRPr="002D2932" w:rsidRDefault="003A37E8" w:rsidP="0067592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(           )</w:t>
            </w:r>
          </w:p>
        </w:tc>
        <w:tc>
          <w:tcPr>
            <w:tcW w:w="1108" w:type="dxa"/>
          </w:tcPr>
          <w:p w:rsidR="003A37E8" w:rsidRPr="002D2932" w:rsidRDefault="003A37E8" w:rsidP="0067592B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(           )</w:t>
            </w:r>
          </w:p>
        </w:tc>
      </w:tr>
      <w:tr w:rsidR="00B24ABC" w:rsidTr="003A37E8">
        <w:trPr>
          <w:jc w:val="center"/>
        </w:trPr>
        <w:tc>
          <w:tcPr>
            <w:tcW w:w="6472" w:type="dxa"/>
            <w:gridSpan w:val="5"/>
          </w:tcPr>
          <w:p w:rsidR="00B24ABC" w:rsidRDefault="00B24ABC" w:rsidP="006759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Regression summary statistics</w:t>
            </w:r>
          </w:p>
        </w:tc>
      </w:tr>
      <w:tr w:rsidR="003A37E8" w:rsidRPr="007F206F" w:rsidTr="003A37E8">
        <w:trPr>
          <w:gridAfter w:val="1"/>
          <w:wAfter w:w="10" w:type="dxa"/>
          <w:trHeight w:val="432"/>
          <w:jc w:val="center"/>
        </w:trPr>
        <w:tc>
          <w:tcPr>
            <w:tcW w:w="3224" w:type="dxa"/>
            <w:vAlign w:val="center"/>
          </w:tcPr>
          <w:p w:rsidR="003A37E8" w:rsidRPr="001204C7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8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37E8" w:rsidRPr="007F206F" w:rsidTr="003A37E8">
        <w:trPr>
          <w:gridAfter w:val="1"/>
          <w:wAfter w:w="10" w:type="dxa"/>
          <w:trHeight w:val="432"/>
          <w:jc w:val="center"/>
        </w:trPr>
        <w:tc>
          <w:tcPr>
            <w:tcW w:w="3224" w:type="dxa"/>
            <w:vAlign w:val="center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SER</w:t>
            </w: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8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37E8" w:rsidRPr="007F206F" w:rsidTr="003A37E8">
        <w:trPr>
          <w:gridAfter w:val="1"/>
          <w:wAfter w:w="10" w:type="dxa"/>
          <w:trHeight w:val="432"/>
          <w:jc w:val="center"/>
        </w:trPr>
        <w:tc>
          <w:tcPr>
            <w:tcW w:w="3224" w:type="dxa"/>
            <w:vAlign w:val="center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206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064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8" w:type="dxa"/>
          </w:tcPr>
          <w:p w:rsidR="003A37E8" w:rsidRPr="007F206F" w:rsidRDefault="003A37E8" w:rsidP="006759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B24ABC" w:rsidRPr="000506D1" w:rsidRDefault="00B24ABC" w:rsidP="00B24ABC">
      <w:pPr>
        <w:autoSpaceDE w:val="0"/>
        <w:autoSpaceDN w:val="0"/>
        <w:adjustRightInd w:val="0"/>
        <w:rPr>
          <w:i/>
          <w:iCs/>
          <w:sz w:val="16"/>
          <w:szCs w:val="16"/>
        </w:rPr>
      </w:pPr>
    </w:p>
    <w:p w:rsidR="00B24ABC" w:rsidRPr="00CC10EE" w:rsidRDefault="00B24ABC" w:rsidP="00B24ABC">
      <w:pPr>
        <w:autoSpaceDE w:val="0"/>
        <w:autoSpaceDN w:val="0"/>
        <w:adjustRightInd w:val="0"/>
        <w:rPr>
          <w:sz w:val="16"/>
          <w:szCs w:val="16"/>
        </w:rPr>
      </w:pPr>
      <w:r>
        <w:rPr>
          <w:i/>
          <w:iCs/>
        </w:rPr>
        <w:t>Notes</w:t>
      </w:r>
      <w:r>
        <w:t xml:space="preserve">: standard errors are given in parentheses under estimated coefficients. </w:t>
      </w:r>
    </w:p>
    <w:p w:rsidR="00B24ABC" w:rsidRDefault="00B24ABC" w:rsidP="00B24ABC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Use the results in Table 1 to answer the following questions.</w:t>
      </w: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rFonts w:eastAsia="Calibri"/>
        </w:rPr>
      </w:pPr>
      <w:r>
        <w:rPr>
          <w:rFonts w:eastAsia="Calibri"/>
        </w:rPr>
        <w:t>Using regression 1, write down the regression in a normal form. P</w:t>
      </w:r>
      <w:r w:rsidRPr="000E6446">
        <w:rPr>
          <w:rFonts w:eastAsia="Calibri"/>
        </w:rPr>
        <w:t xml:space="preserve">rovide an interpretation of the coefficient on </w:t>
      </w:r>
      <w:proofErr w:type="spellStart"/>
      <w:r w:rsidRPr="000E6446">
        <w:rPr>
          <w:rFonts w:eastAsia="Calibri"/>
          <w:i/>
          <w:iCs/>
        </w:rPr>
        <w:t>lngdppc</w:t>
      </w:r>
      <w:proofErr w:type="spellEnd"/>
      <w:r w:rsidRPr="000E6446">
        <w:rPr>
          <w:rFonts w:eastAsia="Calibri"/>
          <w:i/>
          <w:iCs/>
        </w:rPr>
        <w:t>.</w:t>
      </w:r>
      <w:r w:rsidRPr="000E6446">
        <w:rPr>
          <w:rFonts w:eastAsia="Calibri"/>
        </w:rPr>
        <w:t xml:space="preserve"> </w:t>
      </w:r>
      <w:r w:rsidR="00831C0D">
        <w:rPr>
          <w:rFonts w:eastAsia="Calibri"/>
        </w:rPr>
        <w:t xml:space="preserve"> Is it statistically significant at </w:t>
      </w:r>
      <w:r w:rsidR="00831C0D" w:rsidRPr="000E6446">
        <w:rPr>
          <w:rFonts w:eastAsia="Calibri"/>
        </w:rPr>
        <w:t xml:space="preserve">the </w:t>
      </w:r>
      <w:r w:rsidR="00831C0D">
        <w:rPr>
          <w:rFonts w:eastAsia="Calibri"/>
        </w:rPr>
        <w:t>1% significance level?</w:t>
      </w:r>
    </w:p>
    <w:p w:rsidR="003D0FBC" w:rsidRDefault="003D0FBC" w:rsidP="003D0FBC">
      <w:pPr>
        <w:autoSpaceDE w:val="0"/>
        <w:autoSpaceDN w:val="0"/>
        <w:adjustRightInd w:val="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Pr="00CE7636" w:rsidRDefault="00CE7636" w:rsidP="00CE7636">
      <w:pPr>
        <w:pStyle w:val="ListParagraph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CE7636" w:rsidRDefault="00CE7636" w:rsidP="00CE7636">
      <w:pPr>
        <w:pStyle w:val="ListParagraph"/>
        <w:autoSpaceDE w:val="0"/>
        <w:autoSpaceDN w:val="0"/>
        <w:adjustRightInd w:val="0"/>
        <w:ind w:left="-360"/>
        <w:rPr>
          <w:rFonts w:eastAsia="Calibri"/>
        </w:rPr>
      </w:pPr>
    </w:p>
    <w:p w:rsidR="003D0FBC" w:rsidRDefault="003B1BEE" w:rsidP="00831C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rFonts w:eastAsia="Calibri"/>
        </w:rPr>
      </w:pPr>
      <w:r>
        <w:rPr>
          <w:rFonts w:eastAsia="Calibri"/>
        </w:rPr>
        <w:lastRenderedPageBreak/>
        <w:t xml:space="preserve">Your classmate suggests </w:t>
      </w:r>
      <w:r w:rsidR="00F05D80">
        <w:rPr>
          <w:rFonts w:eastAsia="Calibri"/>
        </w:rPr>
        <w:t xml:space="preserve">measuring GDP per capita in euros instead of dollars. Even though you disagree with </w:t>
      </w:r>
      <w:r w:rsidR="0079052B">
        <w:rPr>
          <w:rFonts w:eastAsia="Calibri"/>
        </w:rPr>
        <w:t>her proposal</w:t>
      </w:r>
      <w:r w:rsidR="00F05D80">
        <w:rPr>
          <w:rFonts w:eastAsia="Calibri"/>
        </w:rPr>
        <w:t xml:space="preserve">, you show her the effect of this adjustment on the slope. Show what happens to </w:t>
      </w:r>
      <m:oMath>
        <m:acc>
          <m:accPr>
            <m:ctrlPr>
              <w:rPr>
                <w:rFonts w:ascii="Cambria Math" w:eastAsia="Calibri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β</m:t>
                </m:r>
              </m:e>
              <m:sub>
                <m:r>
                  <w:rPr>
                    <w:rFonts w:ascii="Cambria Math" w:eastAsia="Calibri" w:hAnsi="Cambria Math"/>
                  </w:rPr>
                  <m:t>1</m:t>
                </m:r>
              </m:sub>
            </m:sSub>
          </m:e>
        </m:acc>
      </m:oMath>
      <w:r w:rsidR="00F05D80">
        <w:rPr>
          <w:rFonts w:eastAsia="Calibri"/>
        </w:rPr>
        <w:t xml:space="preserve"> when you use </w:t>
      </w:r>
      <w:proofErr w:type="spellStart"/>
      <w:r w:rsidR="00F05D80" w:rsidRPr="00F05D80">
        <w:rPr>
          <w:rFonts w:eastAsia="Calibri"/>
          <w:i/>
        </w:rPr>
        <w:t>gdppc</w:t>
      </w:r>
      <w:r w:rsidR="00CE7636">
        <w:rPr>
          <w:rFonts w:eastAsia="Calibri"/>
          <w:i/>
        </w:rPr>
        <w:t>E</w:t>
      </w:r>
      <w:proofErr w:type="spellEnd"/>
      <w:r w:rsidR="00F05D80" w:rsidRPr="00F05D80">
        <w:rPr>
          <w:rFonts w:eastAsia="Calibri"/>
          <w:i/>
        </w:rPr>
        <w:t>=1.1*</w:t>
      </w:r>
      <w:proofErr w:type="spellStart"/>
      <w:r w:rsidR="00F05D80" w:rsidRPr="00F05D80">
        <w:rPr>
          <w:rFonts w:eastAsia="Calibri"/>
          <w:i/>
        </w:rPr>
        <w:t>gdppc</w:t>
      </w:r>
      <w:proofErr w:type="spellEnd"/>
      <w:r>
        <w:rPr>
          <w:rFonts w:eastAsia="Calibri"/>
        </w:rPr>
        <w:t xml:space="preserve"> </w:t>
      </w:r>
      <w:r w:rsidR="0079052B">
        <w:rPr>
          <w:rFonts w:eastAsia="Calibri"/>
        </w:rPr>
        <w:t>in regression (1)</w:t>
      </w:r>
      <w:r w:rsidR="00F05D80">
        <w:rPr>
          <w:rFonts w:eastAsia="Calibri"/>
        </w:rPr>
        <w:t>.</w:t>
      </w: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Pr="000E6446" w:rsidRDefault="00B24ABC" w:rsidP="00831C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rFonts w:eastAsia="Calibri"/>
        </w:rPr>
      </w:pPr>
      <w:r w:rsidRPr="000E6446">
        <w:rPr>
          <w:rFonts w:eastAsia="Calibri"/>
        </w:rPr>
        <w:t>Using regression (</w:t>
      </w:r>
      <w:r w:rsidR="003A37E8">
        <w:rPr>
          <w:rFonts w:eastAsia="Calibri"/>
        </w:rPr>
        <w:t>2</w:t>
      </w:r>
      <w:r w:rsidRPr="000E6446">
        <w:rPr>
          <w:rFonts w:eastAsia="Calibri"/>
        </w:rPr>
        <w:t xml:space="preserve">), is there evidence that the relationship between </w:t>
      </w:r>
      <w:proofErr w:type="spellStart"/>
      <w:r w:rsidRPr="000E6446">
        <w:rPr>
          <w:rFonts w:eastAsia="Calibri"/>
          <w:i/>
          <w:iCs/>
        </w:rPr>
        <w:t>lnftmpop</w:t>
      </w:r>
      <w:proofErr w:type="spellEnd"/>
      <w:r w:rsidRPr="000E6446">
        <w:rPr>
          <w:rFonts w:eastAsia="Calibri"/>
          <w:i/>
          <w:iCs/>
        </w:rPr>
        <w:t xml:space="preserve"> </w:t>
      </w:r>
      <w:r w:rsidRPr="000E6446">
        <w:rPr>
          <w:rFonts w:eastAsia="Calibri"/>
        </w:rPr>
        <w:t xml:space="preserve">and </w:t>
      </w:r>
      <w:proofErr w:type="spellStart"/>
      <w:r w:rsidRPr="000E6446">
        <w:rPr>
          <w:rFonts w:eastAsia="Calibri"/>
          <w:i/>
          <w:iCs/>
        </w:rPr>
        <w:t>lngdppc</w:t>
      </w:r>
      <w:proofErr w:type="spellEnd"/>
      <w:r w:rsidRPr="000E6446">
        <w:rPr>
          <w:rFonts w:eastAsia="Calibri"/>
          <w:i/>
          <w:iCs/>
        </w:rPr>
        <w:t xml:space="preserve"> </w:t>
      </w:r>
      <w:r w:rsidRPr="000E6446">
        <w:rPr>
          <w:rFonts w:eastAsia="Calibri"/>
        </w:rPr>
        <w:t>is nonlinear?</w:t>
      </w: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Pr="004C4FB5" w:rsidRDefault="00CE7636" w:rsidP="00CE76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color w:val="000000"/>
        </w:rPr>
      </w:pPr>
      <w:r>
        <w:t>Interpret</w:t>
      </w:r>
      <w:r w:rsidRPr="00AC39B6">
        <w:t xml:space="preserve"> the coefficient on </w:t>
      </w:r>
      <w:proofErr w:type="spellStart"/>
      <w:r>
        <w:rPr>
          <w:i/>
          <w:iCs/>
        </w:rPr>
        <w:t>lackpf</w:t>
      </w:r>
      <w:proofErr w:type="spellEnd"/>
      <w:r w:rsidRPr="00AC39B6">
        <w:t xml:space="preserve"> in regression (</w:t>
      </w:r>
      <w:r>
        <w:t>3</w:t>
      </w:r>
      <w:r w:rsidRPr="00AC39B6">
        <w:t>).</w:t>
      </w: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831C0D" w:rsidRDefault="00831C0D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Pr="000E6446" w:rsidRDefault="00B24ABC" w:rsidP="00831C0D">
      <w:pPr>
        <w:pStyle w:val="ListParagraph"/>
        <w:autoSpaceDE w:val="0"/>
        <w:autoSpaceDN w:val="0"/>
        <w:adjustRightInd w:val="0"/>
        <w:ind w:left="-360" w:hanging="360"/>
        <w:rPr>
          <w:rFonts w:eastAsia="Calibri"/>
        </w:rPr>
      </w:pPr>
    </w:p>
    <w:p w:rsidR="00B24ABC" w:rsidRDefault="00B24ABC" w:rsidP="00831C0D">
      <w:pPr>
        <w:pStyle w:val="Default"/>
        <w:widowControl/>
        <w:numPr>
          <w:ilvl w:val="0"/>
          <w:numId w:val="2"/>
        </w:numPr>
        <w:ind w:left="-360"/>
        <w:rPr>
          <w:sz w:val="23"/>
          <w:szCs w:val="23"/>
        </w:rPr>
      </w:pPr>
      <w:r>
        <w:rPr>
          <w:sz w:val="23"/>
          <w:szCs w:val="23"/>
        </w:rPr>
        <w:lastRenderedPageBreak/>
        <w:t>Using regression (</w:t>
      </w:r>
      <w:r w:rsidR="003A37E8">
        <w:rPr>
          <w:sz w:val="23"/>
          <w:szCs w:val="23"/>
        </w:rPr>
        <w:t>3</w:t>
      </w:r>
      <w:r>
        <w:rPr>
          <w:sz w:val="23"/>
          <w:szCs w:val="23"/>
        </w:rPr>
        <w:t xml:space="preserve">), Estimate the effect on </w:t>
      </w:r>
      <w:proofErr w:type="spellStart"/>
      <w:r>
        <w:rPr>
          <w:i/>
          <w:iCs/>
          <w:sz w:val="23"/>
          <w:szCs w:val="23"/>
        </w:rPr>
        <w:t>lnftmpop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of changing from </w:t>
      </w:r>
      <w:proofErr w:type="spellStart"/>
      <w:r>
        <w:rPr>
          <w:i/>
          <w:iCs/>
          <w:sz w:val="23"/>
          <w:szCs w:val="23"/>
        </w:rPr>
        <w:t>lackpf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7 (extremely limited political freedoms) to </w:t>
      </w:r>
      <w:proofErr w:type="spellStart"/>
      <w:r>
        <w:rPr>
          <w:i/>
          <w:iCs/>
          <w:sz w:val="23"/>
          <w:szCs w:val="23"/>
        </w:rPr>
        <w:t>lackpf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5 (some political freedoms), holding constant the values of the other </w:t>
      </w:r>
      <w:proofErr w:type="spellStart"/>
      <w:r>
        <w:rPr>
          <w:sz w:val="23"/>
          <w:szCs w:val="23"/>
        </w:rPr>
        <w:t>regressors</w:t>
      </w:r>
      <w:proofErr w:type="spellEnd"/>
      <w:r>
        <w:rPr>
          <w:sz w:val="23"/>
          <w:szCs w:val="23"/>
        </w:rPr>
        <w:t xml:space="preserve"> in regression (</w:t>
      </w:r>
      <w:r w:rsidR="003A37E8">
        <w:rPr>
          <w:sz w:val="23"/>
          <w:szCs w:val="23"/>
        </w:rPr>
        <w:t>3</w:t>
      </w:r>
      <w:r>
        <w:rPr>
          <w:sz w:val="23"/>
          <w:szCs w:val="23"/>
        </w:rPr>
        <w:t>).</w:t>
      </w: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79052B" w:rsidRDefault="0079052B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79052B" w:rsidRDefault="0079052B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79052B" w:rsidRDefault="0079052B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831C0D" w:rsidP="00831C0D">
      <w:pPr>
        <w:pStyle w:val="Default"/>
        <w:widowControl/>
        <w:numPr>
          <w:ilvl w:val="0"/>
          <w:numId w:val="2"/>
        </w:numPr>
        <w:ind w:left="-360"/>
        <w:rPr>
          <w:sz w:val="23"/>
          <w:szCs w:val="23"/>
        </w:rPr>
      </w:pPr>
      <w:r>
        <w:rPr>
          <w:sz w:val="23"/>
          <w:szCs w:val="23"/>
        </w:rPr>
        <w:t xml:space="preserve">Using regression (3), plot the estimated relationship between </w:t>
      </w:r>
      <w:proofErr w:type="spellStart"/>
      <w:r>
        <w:rPr>
          <w:i/>
          <w:iCs/>
          <w:sz w:val="23"/>
          <w:szCs w:val="23"/>
        </w:rPr>
        <w:t>lnftmpop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and </w:t>
      </w:r>
      <w:proofErr w:type="spellStart"/>
      <w:r>
        <w:rPr>
          <w:i/>
          <w:iCs/>
          <w:sz w:val="23"/>
          <w:szCs w:val="23"/>
        </w:rPr>
        <w:t>lackpf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(you can do this in </w:t>
      </w:r>
      <w:r w:rsidR="00275AC7">
        <w:rPr>
          <w:sz w:val="23"/>
          <w:szCs w:val="23"/>
        </w:rPr>
        <w:t>your data program</w:t>
      </w:r>
      <w:r>
        <w:rPr>
          <w:sz w:val="23"/>
          <w:szCs w:val="23"/>
        </w:rPr>
        <w:t xml:space="preserve"> or by hand). </w:t>
      </w:r>
      <w:r w:rsidR="00CE7636">
        <w:rPr>
          <w:sz w:val="23"/>
          <w:szCs w:val="23"/>
        </w:rPr>
        <w:t>W</w:t>
      </w:r>
      <w:r>
        <w:rPr>
          <w:sz w:val="23"/>
          <w:szCs w:val="23"/>
        </w:rPr>
        <w:t xml:space="preserve">hat value of </w:t>
      </w:r>
      <w:proofErr w:type="spellStart"/>
      <w:r>
        <w:rPr>
          <w:i/>
          <w:iCs/>
          <w:sz w:val="23"/>
          <w:szCs w:val="23"/>
        </w:rPr>
        <w:t>lackpf</w:t>
      </w:r>
      <w:proofErr w:type="spellEnd"/>
      <w:r>
        <w:rPr>
          <w:i/>
          <w:iCs/>
          <w:sz w:val="23"/>
          <w:szCs w:val="23"/>
        </w:rPr>
        <w:t xml:space="preserve"> </w:t>
      </w:r>
      <w:r w:rsidR="00CE7636">
        <w:rPr>
          <w:sz w:val="23"/>
          <w:szCs w:val="23"/>
        </w:rPr>
        <w:t>maximizes this relationship</w:t>
      </w:r>
      <w:r>
        <w:rPr>
          <w:sz w:val="23"/>
          <w:szCs w:val="23"/>
        </w:rPr>
        <w:t xml:space="preserve">? Explain your result! </w:t>
      </w: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831C0D" w:rsidRDefault="00831C0D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3A37E8" w:rsidRDefault="003A37E8" w:rsidP="00831C0D">
      <w:pPr>
        <w:pStyle w:val="Default"/>
        <w:widowControl/>
        <w:ind w:left="-360" w:hanging="360"/>
        <w:rPr>
          <w:sz w:val="23"/>
          <w:szCs w:val="23"/>
        </w:rPr>
      </w:pPr>
    </w:p>
    <w:p w:rsidR="004C4FB5" w:rsidRDefault="004C4FB5" w:rsidP="00831C0D">
      <w:pPr>
        <w:autoSpaceDE w:val="0"/>
        <w:autoSpaceDN w:val="0"/>
        <w:adjustRightInd w:val="0"/>
        <w:ind w:left="-360" w:hanging="360"/>
        <w:rPr>
          <w:color w:val="000000"/>
        </w:rPr>
      </w:pPr>
    </w:p>
    <w:p w:rsidR="004C4FB5" w:rsidRDefault="004C4FB5" w:rsidP="00831C0D">
      <w:pPr>
        <w:autoSpaceDE w:val="0"/>
        <w:autoSpaceDN w:val="0"/>
        <w:adjustRightInd w:val="0"/>
        <w:ind w:left="-360" w:hanging="360"/>
        <w:rPr>
          <w:color w:val="000000"/>
        </w:rPr>
      </w:pPr>
    </w:p>
    <w:p w:rsidR="004C4FB5" w:rsidRDefault="004C4FB5" w:rsidP="00831C0D">
      <w:pPr>
        <w:autoSpaceDE w:val="0"/>
        <w:autoSpaceDN w:val="0"/>
        <w:adjustRightInd w:val="0"/>
        <w:ind w:left="-360" w:hanging="360"/>
        <w:rPr>
          <w:color w:val="000000"/>
        </w:rPr>
      </w:pPr>
    </w:p>
    <w:p w:rsidR="00831C0D" w:rsidRDefault="00831C0D" w:rsidP="00831C0D">
      <w:pPr>
        <w:autoSpaceDE w:val="0"/>
        <w:autoSpaceDN w:val="0"/>
        <w:adjustRightInd w:val="0"/>
        <w:ind w:left="-360" w:hanging="360"/>
        <w:rPr>
          <w:color w:val="000000"/>
        </w:rPr>
      </w:pPr>
    </w:p>
    <w:p w:rsidR="004C4FB5" w:rsidRPr="004C4FB5" w:rsidRDefault="004C4FB5" w:rsidP="00831C0D">
      <w:pPr>
        <w:autoSpaceDE w:val="0"/>
        <w:autoSpaceDN w:val="0"/>
        <w:adjustRightInd w:val="0"/>
        <w:ind w:left="-360" w:hanging="360"/>
        <w:rPr>
          <w:color w:val="000000"/>
        </w:rPr>
      </w:pPr>
    </w:p>
    <w:p w:rsidR="003A37E8" w:rsidRPr="003A37E8" w:rsidRDefault="00CE7636" w:rsidP="00831C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color w:val="000000"/>
        </w:rPr>
      </w:pPr>
      <w:r>
        <w:rPr>
          <w:iCs/>
          <w:color w:val="000000"/>
        </w:rPr>
        <w:t xml:space="preserve"> </w:t>
      </w:r>
      <w:r w:rsidR="003A37E8" w:rsidRPr="003A37E8">
        <w:rPr>
          <w:iCs/>
          <w:color w:val="000000"/>
        </w:rPr>
        <w:t xml:space="preserve">Using Table 1 discuss the evidence that ethnic diversity is associated with increases in terrorism, holding constant GDP per capita, religious diversity, and a measure of political freedoms. </w:t>
      </w: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CE7636" w:rsidRDefault="00CE7636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3A37E8" w:rsidRDefault="003A37E8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3A37E8" w:rsidRPr="003A37E8" w:rsidRDefault="003A37E8" w:rsidP="00831C0D">
      <w:pPr>
        <w:pStyle w:val="ListParagraph"/>
        <w:autoSpaceDE w:val="0"/>
        <w:autoSpaceDN w:val="0"/>
        <w:adjustRightInd w:val="0"/>
        <w:ind w:left="-360"/>
        <w:rPr>
          <w:color w:val="000000"/>
        </w:rPr>
      </w:pPr>
    </w:p>
    <w:p w:rsidR="003A37E8" w:rsidRDefault="003A37E8" w:rsidP="00831C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  <w:r w:rsidRPr="003A37E8">
        <w:rPr>
          <w:iCs/>
          <w:color w:val="000000"/>
          <w:sz w:val="23"/>
          <w:szCs w:val="23"/>
        </w:rPr>
        <w:t>Using Table 1, discuss the evidence that religious diversity is associated with increases in terrorism, holding constant GDP per capita, ethnic diversity, and a measure of political</w:t>
      </w:r>
      <w:r w:rsidRPr="003A37E8">
        <w:rPr>
          <w:i/>
          <w:iCs/>
          <w:color w:val="000000"/>
          <w:sz w:val="23"/>
          <w:szCs w:val="23"/>
        </w:rPr>
        <w:t xml:space="preserve"> </w:t>
      </w:r>
      <w:r w:rsidRPr="003A37E8">
        <w:rPr>
          <w:iCs/>
          <w:color w:val="000000"/>
          <w:sz w:val="23"/>
          <w:szCs w:val="23"/>
        </w:rPr>
        <w:t>freedoms? Interpret the sign of the coefficient on religious.</w:t>
      </w:r>
    </w:p>
    <w:p w:rsidR="004C4D21" w:rsidRDefault="004C4D21" w:rsidP="00831C0D">
      <w:p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</w:p>
    <w:p w:rsidR="004C4D21" w:rsidRDefault="004C4D21" w:rsidP="00831C0D">
      <w:p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</w:p>
    <w:p w:rsidR="004C4D21" w:rsidRDefault="004C4D21" w:rsidP="00831C0D">
      <w:p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</w:p>
    <w:p w:rsidR="004C4D21" w:rsidRDefault="004C4D21" w:rsidP="00831C0D">
      <w:p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</w:p>
    <w:p w:rsidR="004C4D21" w:rsidRDefault="004C4D21" w:rsidP="00831C0D">
      <w:p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</w:p>
    <w:p w:rsidR="004C4D21" w:rsidRDefault="004C4D21" w:rsidP="00831C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-360"/>
        <w:rPr>
          <w:iCs/>
          <w:color w:val="000000"/>
          <w:sz w:val="23"/>
          <w:szCs w:val="23"/>
        </w:rPr>
      </w:pPr>
      <w:r w:rsidRPr="00AC39B6">
        <w:lastRenderedPageBreak/>
        <w:t xml:space="preserve">Does the coefficient on </w:t>
      </w:r>
      <w:proofErr w:type="spellStart"/>
      <w:r>
        <w:rPr>
          <w:i/>
          <w:iCs/>
        </w:rPr>
        <w:t>lngdppc</w:t>
      </w:r>
      <w:proofErr w:type="spellEnd"/>
      <w:r w:rsidRPr="00AC39B6">
        <w:rPr>
          <w:i/>
          <w:iCs/>
        </w:rPr>
        <w:t xml:space="preserve"> </w:t>
      </w:r>
      <w:r w:rsidRPr="00AC39B6">
        <w:t>differ in regressions (1), (2), and (3) in a substantively important way, that is, is the difference between the three estimates large in a real-world sense?</w:t>
      </w:r>
    </w:p>
    <w:p w:rsidR="004C4D21" w:rsidRDefault="004C4D21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CE7636" w:rsidRDefault="00CE7636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CE7636" w:rsidRDefault="00CE7636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79052B" w:rsidRDefault="0079052B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CE7636" w:rsidRDefault="00CE7636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CE7636" w:rsidRDefault="00CE7636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CE7636" w:rsidRPr="003A37E8" w:rsidRDefault="00CE7636" w:rsidP="004C4D21">
      <w:pPr>
        <w:pStyle w:val="ListParagraph"/>
        <w:autoSpaceDE w:val="0"/>
        <w:autoSpaceDN w:val="0"/>
        <w:adjustRightInd w:val="0"/>
        <w:ind w:left="810"/>
        <w:rPr>
          <w:iCs/>
          <w:color w:val="000000"/>
          <w:sz w:val="23"/>
          <w:szCs w:val="23"/>
        </w:rPr>
      </w:pPr>
    </w:p>
    <w:p w:rsidR="003A37E8" w:rsidRDefault="003A37E8" w:rsidP="003A37E8">
      <w:pPr>
        <w:pStyle w:val="Default"/>
        <w:widowControl/>
        <w:ind w:left="810"/>
        <w:rPr>
          <w:sz w:val="23"/>
          <w:szCs w:val="23"/>
        </w:rPr>
      </w:pPr>
    </w:p>
    <w:p w:rsidR="00B24ABC" w:rsidRDefault="00B24ABC" w:rsidP="00B24ABC">
      <w:pPr>
        <w:pStyle w:val="Default"/>
        <w:ind w:left="720"/>
        <w:rPr>
          <w:sz w:val="23"/>
          <w:szCs w:val="23"/>
        </w:rPr>
      </w:pPr>
    </w:p>
    <w:p w:rsidR="004C4D21" w:rsidRDefault="004C4D21" w:rsidP="00B24ABC">
      <w:pPr>
        <w:pStyle w:val="Default"/>
        <w:ind w:left="720"/>
        <w:rPr>
          <w:sz w:val="23"/>
          <w:szCs w:val="23"/>
        </w:rPr>
      </w:pPr>
    </w:p>
    <w:p w:rsidR="00B24ABC" w:rsidRDefault="00B24ABC" w:rsidP="00B24ABC">
      <w:pPr>
        <w:pStyle w:val="Default"/>
        <w:ind w:left="720"/>
        <w:rPr>
          <w:sz w:val="23"/>
          <w:szCs w:val="23"/>
        </w:rPr>
      </w:pPr>
    </w:p>
    <w:p w:rsidR="0030128E" w:rsidRDefault="0030128E" w:rsidP="0030128E">
      <w:pPr>
        <w:pStyle w:val="Default"/>
        <w:widowControl/>
        <w:numPr>
          <w:ilvl w:val="0"/>
          <w:numId w:val="2"/>
        </w:numPr>
        <w:ind w:left="-360"/>
        <w:rPr>
          <w:sz w:val="23"/>
          <w:szCs w:val="23"/>
        </w:rPr>
      </w:pPr>
      <w:r w:rsidRPr="00441B50">
        <w:rPr>
          <w:sz w:val="23"/>
          <w:szCs w:val="23"/>
        </w:rPr>
        <w:t>Which regression provides the best fit? Explain.</w:t>
      </w: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D81EFA">
      <w:pPr>
        <w:pStyle w:val="Default"/>
        <w:widowControl/>
        <w:rPr>
          <w:sz w:val="23"/>
          <w:szCs w:val="23"/>
        </w:rPr>
      </w:pPr>
    </w:p>
    <w:p w:rsidR="00D81EFA" w:rsidRDefault="00D81EFA" w:rsidP="0030128E">
      <w:pPr>
        <w:pStyle w:val="Default"/>
        <w:widowControl/>
        <w:numPr>
          <w:ilvl w:val="0"/>
          <w:numId w:val="2"/>
        </w:numPr>
        <w:ind w:left="-360"/>
        <w:rPr>
          <w:sz w:val="23"/>
          <w:szCs w:val="23"/>
        </w:rPr>
      </w:pPr>
      <w:r>
        <w:rPr>
          <w:sz w:val="23"/>
          <w:szCs w:val="23"/>
        </w:rPr>
        <w:t xml:space="preserve">Your classmate argues that you should’ve included the variable unemployment in regression (3). </w:t>
      </w:r>
      <w:r w:rsidR="0079052B">
        <w:rPr>
          <w:sz w:val="23"/>
          <w:szCs w:val="23"/>
        </w:rPr>
        <w:t>Below is the correlation matrix</w:t>
      </w:r>
      <w:r>
        <w:rPr>
          <w:sz w:val="23"/>
          <w:szCs w:val="23"/>
        </w:rPr>
        <w:t>. How do you expect you results to change after adding a new variable to your regression?</w:t>
      </w:r>
    </w:p>
    <w:p w:rsidR="00D81EFA" w:rsidRPr="0079052B" w:rsidRDefault="00D81EFA" w:rsidP="00D81EFA">
      <w:pPr>
        <w:pStyle w:val="Default"/>
        <w:widowControl/>
        <w:ind w:left="-360"/>
        <w:rPr>
          <w:sz w:val="17"/>
          <w:szCs w:val="23"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60"/>
        <w:gridCol w:w="1051"/>
        <w:gridCol w:w="1051"/>
        <w:gridCol w:w="1051"/>
        <w:gridCol w:w="1051"/>
        <w:gridCol w:w="1051"/>
        <w:gridCol w:w="960"/>
      </w:tblGrid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lackpf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lackpf2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ln(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gdp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ethnic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religion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unempl</w:t>
            </w:r>
            <w:proofErr w:type="spellEnd"/>
          </w:p>
        </w:tc>
      </w:tr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lackpf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</w:tr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lackpf2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0.977461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</w:tr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ln(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gdp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-0.68398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-0.59363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</w:tr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ethnic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0.248957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0.177132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-0.48975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sz w:val="20"/>
                <w:szCs w:val="20"/>
              </w:rPr>
            </w:pPr>
          </w:p>
        </w:tc>
      </w:tr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religion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-0.08203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-0.05151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0.046499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0.15986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52B" w:rsidTr="0079052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unempl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0.249011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0.78093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0.021419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0.109737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B" w:rsidRDefault="007905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24ABC" w:rsidRDefault="00B24ABC" w:rsidP="00B24ABC">
      <w:pPr>
        <w:pStyle w:val="Default"/>
        <w:ind w:left="720"/>
        <w:rPr>
          <w:sz w:val="23"/>
          <w:szCs w:val="23"/>
        </w:rPr>
      </w:pPr>
    </w:p>
    <w:p w:rsidR="0030128E" w:rsidRDefault="0030128E" w:rsidP="00B24ABC">
      <w:pPr>
        <w:pStyle w:val="Default"/>
        <w:ind w:left="720"/>
        <w:rPr>
          <w:sz w:val="23"/>
          <w:szCs w:val="23"/>
        </w:rPr>
      </w:pPr>
    </w:p>
    <w:p w:rsidR="0030128E" w:rsidRDefault="0030128E" w:rsidP="00B24ABC">
      <w:pPr>
        <w:pStyle w:val="Default"/>
        <w:ind w:left="720"/>
        <w:rPr>
          <w:sz w:val="23"/>
          <w:szCs w:val="23"/>
        </w:rPr>
      </w:pPr>
      <w:bookmarkStart w:id="0" w:name="_GoBack"/>
      <w:bookmarkEnd w:id="0"/>
    </w:p>
    <w:sectPr w:rsidR="0030128E" w:rsidSect="00CE7636">
      <w:pgSz w:w="12240" w:h="15840"/>
      <w:pgMar w:top="1440" w:right="18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ACIK N+ CM R 17">
    <w:altName w:val="CM 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0"/>
    <w:lvl w:ilvl="0">
      <w:start w:val="1"/>
      <w:numFmt w:val="lowerLetter"/>
      <w:pStyle w:val="Quicka"/>
      <w:lvlText w:val="%1)"/>
      <w:lvlJc w:val="left"/>
      <w:pPr>
        <w:tabs>
          <w:tab w:val="num" w:pos="720"/>
        </w:tabs>
      </w:pPr>
    </w:lvl>
  </w:abstractNum>
  <w:abstractNum w:abstractNumId="1" w15:restartNumberingAfterBreak="0">
    <w:nsid w:val="0C6A7769"/>
    <w:multiLevelType w:val="hybridMultilevel"/>
    <w:tmpl w:val="9BA0C3C6"/>
    <w:lvl w:ilvl="0" w:tplc="30FA3288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251D"/>
    <w:multiLevelType w:val="hybridMultilevel"/>
    <w:tmpl w:val="02E45DB6"/>
    <w:lvl w:ilvl="0" w:tplc="80D00ED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C4B0F"/>
    <w:multiLevelType w:val="hybridMultilevel"/>
    <w:tmpl w:val="74A8C3C4"/>
    <w:lvl w:ilvl="0" w:tplc="B1BC0EE4">
      <w:start w:val="1"/>
      <w:numFmt w:val="lowerLetter"/>
      <w:lvlText w:val="(5 p) (%1)"/>
      <w:lvlJc w:val="left"/>
      <w:pPr>
        <w:tabs>
          <w:tab w:val="num" w:pos="360"/>
        </w:tabs>
        <w:ind w:left="720" w:hanging="360"/>
      </w:pPr>
      <w:rPr>
        <w:rFonts w:hint="default"/>
        <w:b/>
      </w:rPr>
    </w:lvl>
    <w:lvl w:ilvl="1" w:tplc="BFF00FC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3A43A4"/>
    <w:multiLevelType w:val="hybridMultilevel"/>
    <w:tmpl w:val="30766456"/>
    <w:lvl w:ilvl="0" w:tplc="BFF00FC0">
      <w:start w:val="1"/>
      <w:numFmt w:val="lowerLetter"/>
      <w:lvlText w:val="(%1)"/>
      <w:lvlJc w:val="left"/>
      <w:pPr>
        <w:ind w:left="5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9DA0FD0"/>
    <w:multiLevelType w:val="hybridMultilevel"/>
    <w:tmpl w:val="BA9ED4E8"/>
    <w:lvl w:ilvl="0" w:tplc="55C28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358CF"/>
    <w:multiLevelType w:val="hybridMultilevel"/>
    <w:tmpl w:val="D708D8BE"/>
    <w:lvl w:ilvl="0" w:tplc="6954331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startOverride w:val="1"/>
      <w:lvl w:ilvl="0">
        <w:start w:val="1"/>
        <w:numFmt w:val="decimal"/>
        <w:pStyle w:val="Quicka"/>
        <w:lvlText w:val="%1)"/>
        <w:lvlJc w:val="left"/>
      </w:lvl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BC"/>
    <w:rsid w:val="000006F8"/>
    <w:rsid w:val="00002679"/>
    <w:rsid w:val="00002DA4"/>
    <w:rsid w:val="0000531B"/>
    <w:rsid w:val="00007AA2"/>
    <w:rsid w:val="00010BF7"/>
    <w:rsid w:val="000171B8"/>
    <w:rsid w:val="00021EEF"/>
    <w:rsid w:val="00032A01"/>
    <w:rsid w:val="000560A5"/>
    <w:rsid w:val="00060829"/>
    <w:rsid w:val="00063141"/>
    <w:rsid w:val="00063FD6"/>
    <w:rsid w:val="000829A8"/>
    <w:rsid w:val="00091B21"/>
    <w:rsid w:val="00093D0D"/>
    <w:rsid w:val="000B5538"/>
    <w:rsid w:val="000C367C"/>
    <w:rsid w:val="000D56E2"/>
    <w:rsid w:val="000D5C22"/>
    <w:rsid w:val="000E02D6"/>
    <w:rsid w:val="000F3A05"/>
    <w:rsid w:val="00113EAE"/>
    <w:rsid w:val="001255C6"/>
    <w:rsid w:val="00125FB1"/>
    <w:rsid w:val="001433EC"/>
    <w:rsid w:val="00143CA3"/>
    <w:rsid w:val="00144A26"/>
    <w:rsid w:val="0015146D"/>
    <w:rsid w:val="0016227B"/>
    <w:rsid w:val="001666E2"/>
    <w:rsid w:val="00170238"/>
    <w:rsid w:val="00177BD9"/>
    <w:rsid w:val="0018526B"/>
    <w:rsid w:val="001A26C5"/>
    <w:rsid w:val="001B02C9"/>
    <w:rsid w:val="001B4A67"/>
    <w:rsid w:val="001C1720"/>
    <w:rsid w:val="001C18AB"/>
    <w:rsid w:val="001D20BE"/>
    <w:rsid w:val="001D21D4"/>
    <w:rsid w:val="001D393C"/>
    <w:rsid w:val="001D6398"/>
    <w:rsid w:val="001E1A79"/>
    <w:rsid w:val="001F4D57"/>
    <w:rsid w:val="00202DE1"/>
    <w:rsid w:val="002062B8"/>
    <w:rsid w:val="00215539"/>
    <w:rsid w:val="0023539E"/>
    <w:rsid w:val="00243206"/>
    <w:rsid w:val="002537FC"/>
    <w:rsid w:val="00254AA7"/>
    <w:rsid w:val="00265AA3"/>
    <w:rsid w:val="00265DAC"/>
    <w:rsid w:val="00275AC7"/>
    <w:rsid w:val="00281B04"/>
    <w:rsid w:val="00285F68"/>
    <w:rsid w:val="002B21AE"/>
    <w:rsid w:val="002C2543"/>
    <w:rsid w:val="002C25F4"/>
    <w:rsid w:val="002C3D14"/>
    <w:rsid w:val="002D4B23"/>
    <w:rsid w:val="002E7664"/>
    <w:rsid w:val="002F1B39"/>
    <w:rsid w:val="0030128E"/>
    <w:rsid w:val="00302D72"/>
    <w:rsid w:val="00303E83"/>
    <w:rsid w:val="00321D4A"/>
    <w:rsid w:val="003225DD"/>
    <w:rsid w:val="0032547B"/>
    <w:rsid w:val="003269F3"/>
    <w:rsid w:val="00334F09"/>
    <w:rsid w:val="00343D81"/>
    <w:rsid w:val="00360EED"/>
    <w:rsid w:val="003614E0"/>
    <w:rsid w:val="00367624"/>
    <w:rsid w:val="003811FE"/>
    <w:rsid w:val="00384C6E"/>
    <w:rsid w:val="003A37E8"/>
    <w:rsid w:val="003A49C6"/>
    <w:rsid w:val="003A51B9"/>
    <w:rsid w:val="003B1BEE"/>
    <w:rsid w:val="003B689E"/>
    <w:rsid w:val="003D0FBC"/>
    <w:rsid w:val="003D3E32"/>
    <w:rsid w:val="003D4D8B"/>
    <w:rsid w:val="003E1C35"/>
    <w:rsid w:val="003E5A26"/>
    <w:rsid w:val="003F559A"/>
    <w:rsid w:val="003F5ACC"/>
    <w:rsid w:val="00406456"/>
    <w:rsid w:val="00406877"/>
    <w:rsid w:val="0041389A"/>
    <w:rsid w:val="00415876"/>
    <w:rsid w:val="004169A8"/>
    <w:rsid w:val="00417D00"/>
    <w:rsid w:val="0043709A"/>
    <w:rsid w:val="00440F66"/>
    <w:rsid w:val="00453855"/>
    <w:rsid w:val="00455FC5"/>
    <w:rsid w:val="0047038C"/>
    <w:rsid w:val="004747A7"/>
    <w:rsid w:val="0047483A"/>
    <w:rsid w:val="004A414D"/>
    <w:rsid w:val="004C4D21"/>
    <w:rsid w:val="004C4FB5"/>
    <w:rsid w:val="004D1AC6"/>
    <w:rsid w:val="004D5541"/>
    <w:rsid w:val="004D5AF0"/>
    <w:rsid w:val="004E1EC1"/>
    <w:rsid w:val="004E297A"/>
    <w:rsid w:val="005014EA"/>
    <w:rsid w:val="005032F7"/>
    <w:rsid w:val="00510814"/>
    <w:rsid w:val="00517A8C"/>
    <w:rsid w:val="00517C58"/>
    <w:rsid w:val="005358BA"/>
    <w:rsid w:val="005451B7"/>
    <w:rsid w:val="00546D80"/>
    <w:rsid w:val="00553962"/>
    <w:rsid w:val="00574F2A"/>
    <w:rsid w:val="00577DE4"/>
    <w:rsid w:val="005807C1"/>
    <w:rsid w:val="00584398"/>
    <w:rsid w:val="00587E7A"/>
    <w:rsid w:val="0059130D"/>
    <w:rsid w:val="005928A4"/>
    <w:rsid w:val="00593AF5"/>
    <w:rsid w:val="00595E87"/>
    <w:rsid w:val="00596B7A"/>
    <w:rsid w:val="005A1B1B"/>
    <w:rsid w:val="005A3BCB"/>
    <w:rsid w:val="005E480F"/>
    <w:rsid w:val="005F1C3B"/>
    <w:rsid w:val="005F59D1"/>
    <w:rsid w:val="005F5AEC"/>
    <w:rsid w:val="0061377D"/>
    <w:rsid w:val="00616A5B"/>
    <w:rsid w:val="00647D27"/>
    <w:rsid w:val="00653D33"/>
    <w:rsid w:val="00677996"/>
    <w:rsid w:val="00681CEF"/>
    <w:rsid w:val="00681FAA"/>
    <w:rsid w:val="00682614"/>
    <w:rsid w:val="00685FF3"/>
    <w:rsid w:val="00692133"/>
    <w:rsid w:val="00694A2E"/>
    <w:rsid w:val="006A1BCA"/>
    <w:rsid w:val="006A301C"/>
    <w:rsid w:val="006E4120"/>
    <w:rsid w:val="006E5EB1"/>
    <w:rsid w:val="006F46ED"/>
    <w:rsid w:val="007077F4"/>
    <w:rsid w:val="00715E07"/>
    <w:rsid w:val="00720F46"/>
    <w:rsid w:val="00724C85"/>
    <w:rsid w:val="007333F3"/>
    <w:rsid w:val="00736A49"/>
    <w:rsid w:val="00775A38"/>
    <w:rsid w:val="007844C8"/>
    <w:rsid w:val="0079052B"/>
    <w:rsid w:val="007A0165"/>
    <w:rsid w:val="007D16BB"/>
    <w:rsid w:val="007D2E27"/>
    <w:rsid w:val="007D3717"/>
    <w:rsid w:val="007D5818"/>
    <w:rsid w:val="007D6E41"/>
    <w:rsid w:val="007E10A6"/>
    <w:rsid w:val="007F1CE5"/>
    <w:rsid w:val="00814A2D"/>
    <w:rsid w:val="00824F64"/>
    <w:rsid w:val="00831C0D"/>
    <w:rsid w:val="00833EFC"/>
    <w:rsid w:val="008430C9"/>
    <w:rsid w:val="00845F36"/>
    <w:rsid w:val="008463C9"/>
    <w:rsid w:val="00850B27"/>
    <w:rsid w:val="00860850"/>
    <w:rsid w:val="00863F05"/>
    <w:rsid w:val="00865F3F"/>
    <w:rsid w:val="00866D83"/>
    <w:rsid w:val="00867079"/>
    <w:rsid w:val="0086709F"/>
    <w:rsid w:val="008A0269"/>
    <w:rsid w:val="008A35CF"/>
    <w:rsid w:val="008A573B"/>
    <w:rsid w:val="008B1D43"/>
    <w:rsid w:val="008B3820"/>
    <w:rsid w:val="008C0A96"/>
    <w:rsid w:val="008D444C"/>
    <w:rsid w:val="008F45BE"/>
    <w:rsid w:val="008F6029"/>
    <w:rsid w:val="00901F63"/>
    <w:rsid w:val="009032DF"/>
    <w:rsid w:val="00912083"/>
    <w:rsid w:val="009225AB"/>
    <w:rsid w:val="009369E7"/>
    <w:rsid w:val="00940CDD"/>
    <w:rsid w:val="00946089"/>
    <w:rsid w:val="00952323"/>
    <w:rsid w:val="0095520B"/>
    <w:rsid w:val="00955D40"/>
    <w:rsid w:val="00963F7B"/>
    <w:rsid w:val="00975B07"/>
    <w:rsid w:val="00990C2A"/>
    <w:rsid w:val="00992731"/>
    <w:rsid w:val="009D5063"/>
    <w:rsid w:val="009D6155"/>
    <w:rsid w:val="00A04F45"/>
    <w:rsid w:val="00A14855"/>
    <w:rsid w:val="00A1730E"/>
    <w:rsid w:val="00A21C4E"/>
    <w:rsid w:val="00A24272"/>
    <w:rsid w:val="00A30A4E"/>
    <w:rsid w:val="00A33079"/>
    <w:rsid w:val="00A348F0"/>
    <w:rsid w:val="00A37D21"/>
    <w:rsid w:val="00A4043E"/>
    <w:rsid w:val="00A41F96"/>
    <w:rsid w:val="00A4743B"/>
    <w:rsid w:val="00A56D5F"/>
    <w:rsid w:val="00A60541"/>
    <w:rsid w:val="00A60D08"/>
    <w:rsid w:val="00A703BA"/>
    <w:rsid w:val="00A71B86"/>
    <w:rsid w:val="00A806FB"/>
    <w:rsid w:val="00A90DDD"/>
    <w:rsid w:val="00A93883"/>
    <w:rsid w:val="00AA3521"/>
    <w:rsid w:val="00AB0811"/>
    <w:rsid w:val="00AB754D"/>
    <w:rsid w:val="00AC7764"/>
    <w:rsid w:val="00AE04CF"/>
    <w:rsid w:val="00AF4AD2"/>
    <w:rsid w:val="00B003A4"/>
    <w:rsid w:val="00B01E89"/>
    <w:rsid w:val="00B02933"/>
    <w:rsid w:val="00B143CF"/>
    <w:rsid w:val="00B22B3B"/>
    <w:rsid w:val="00B24ABC"/>
    <w:rsid w:val="00B27C60"/>
    <w:rsid w:val="00B3383C"/>
    <w:rsid w:val="00B40F27"/>
    <w:rsid w:val="00B53A49"/>
    <w:rsid w:val="00B620AE"/>
    <w:rsid w:val="00B75593"/>
    <w:rsid w:val="00BB6519"/>
    <w:rsid w:val="00BC158C"/>
    <w:rsid w:val="00BC423A"/>
    <w:rsid w:val="00BD185B"/>
    <w:rsid w:val="00BD4F88"/>
    <w:rsid w:val="00BE1781"/>
    <w:rsid w:val="00C0029C"/>
    <w:rsid w:val="00C03112"/>
    <w:rsid w:val="00C065EA"/>
    <w:rsid w:val="00C070AF"/>
    <w:rsid w:val="00C13A14"/>
    <w:rsid w:val="00C17672"/>
    <w:rsid w:val="00C2016A"/>
    <w:rsid w:val="00C279BD"/>
    <w:rsid w:val="00C31360"/>
    <w:rsid w:val="00C31ECF"/>
    <w:rsid w:val="00C35E4C"/>
    <w:rsid w:val="00C37224"/>
    <w:rsid w:val="00C40477"/>
    <w:rsid w:val="00C40EB4"/>
    <w:rsid w:val="00C54501"/>
    <w:rsid w:val="00C552E0"/>
    <w:rsid w:val="00C570FA"/>
    <w:rsid w:val="00C70AEC"/>
    <w:rsid w:val="00C71538"/>
    <w:rsid w:val="00C915AE"/>
    <w:rsid w:val="00C95213"/>
    <w:rsid w:val="00C9641E"/>
    <w:rsid w:val="00CA4EF5"/>
    <w:rsid w:val="00CC0FC8"/>
    <w:rsid w:val="00CC3E7D"/>
    <w:rsid w:val="00CE429D"/>
    <w:rsid w:val="00CE444C"/>
    <w:rsid w:val="00CE7636"/>
    <w:rsid w:val="00CF3663"/>
    <w:rsid w:val="00D005D9"/>
    <w:rsid w:val="00D00C36"/>
    <w:rsid w:val="00D02C0D"/>
    <w:rsid w:val="00D067ED"/>
    <w:rsid w:val="00D06A14"/>
    <w:rsid w:val="00D15079"/>
    <w:rsid w:val="00D20BC4"/>
    <w:rsid w:val="00D32F7E"/>
    <w:rsid w:val="00D3372F"/>
    <w:rsid w:val="00D35544"/>
    <w:rsid w:val="00D41B1E"/>
    <w:rsid w:val="00D81EFA"/>
    <w:rsid w:val="00D8427C"/>
    <w:rsid w:val="00D94DA3"/>
    <w:rsid w:val="00DC519D"/>
    <w:rsid w:val="00DD218F"/>
    <w:rsid w:val="00DE3E2A"/>
    <w:rsid w:val="00E0265B"/>
    <w:rsid w:val="00E0334A"/>
    <w:rsid w:val="00E04D61"/>
    <w:rsid w:val="00E127BD"/>
    <w:rsid w:val="00E263CE"/>
    <w:rsid w:val="00E30AC3"/>
    <w:rsid w:val="00E37D4E"/>
    <w:rsid w:val="00E421B0"/>
    <w:rsid w:val="00E44055"/>
    <w:rsid w:val="00E509B1"/>
    <w:rsid w:val="00E70147"/>
    <w:rsid w:val="00E7168D"/>
    <w:rsid w:val="00E7426D"/>
    <w:rsid w:val="00E8399E"/>
    <w:rsid w:val="00E90FA9"/>
    <w:rsid w:val="00EA694D"/>
    <w:rsid w:val="00EB05C8"/>
    <w:rsid w:val="00EB1B2B"/>
    <w:rsid w:val="00ED22F8"/>
    <w:rsid w:val="00ED70DB"/>
    <w:rsid w:val="00EE5579"/>
    <w:rsid w:val="00EE5F64"/>
    <w:rsid w:val="00EF1F04"/>
    <w:rsid w:val="00EF540E"/>
    <w:rsid w:val="00F04208"/>
    <w:rsid w:val="00F04F8B"/>
    <w:rsid w:val="00F05D80"/>
    <w:rsid w:val="00F0649F"/>
    <w:rsid w:val="00F1045B"/>
    <w:rsid w:val="00F12B82"/>
    <w:rsid w:val="00F14B5F"/>
    <w:rsid w:val="00F32063"/>
    <w:rsid w:val="00F3294C"/>
    <w:rsid w:val="00F32D64"/>
    <w:rsid w:val="00F43DB0"/>
    <w:rsid w:val="00F56DE1"/>
    <w:rsid w:val="00F70A2E"/>
    <w:rsid w:val="00F81FA2"/>
    <w:rsid w:val="00F82B48"/>
    <w:rsid w:val="00F9006A"/>
    <w:rsid w:val="00F9223D"/>
    <w:rsid w:val="00FA4235"/>
    <w:rsid w:val="00FA4E78"/>
    <w:rsid w:val="00FA5135"/>
    <w:rsid w:val="00FA66CE"/>
    <w:rsid w:val="00FB76B8"/>
    <w:rsid w:val="00FB7912"/>
    <w:rsid w:val="00FC6A33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3ED77"/>
  <w15:docId w15:val="{E1E36871-63AE-4653-A275-F66DAA5B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24ABC"/>
    <w:rPr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4ABC"/>
    <w:pPr>
      <w:widowControl w:val="0"/>
      <w:autoSpaceDE w:val="0"/>
      <w:autoSpaceDN w:val="0"/>
      <w:adjustRightInd w:val="0"/>
    </w:pPr>
    <w:rPr>
      <w:rFonts w:ascii="IACIK N+ CM R 17" w:hAnsi="IACIK N+ CM R 17" w:cs="IACIK N+ CM R 17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C"/>
    <w:pPr>
      <w:ind w:left="720"/>
      <w:contextualSpacing/>
    </w:pPr>
    <w:rPr>
      <w:lang w:eastAsia="en-US"/>
    </w:rPr>
  </w:style>
  <w:style w:type="paragraph" w:customStyle="1" w:styleId="Quicka">
    <w:name w:val="Quick a)"/>
    <w:basedOn w:val="Normal"/>
    <w:rsid w:val="00B24ABC"/>
    <w:pPr>
      <w:widowControl w:val="0"/>
      <w:numPr>
        <w:numId w:val="3"/>
      </w:numPr>
    </w:pPr>
    <w:rPr>
      <w:snapToGrid w:val="0"/>
      <w:lang w:eastAsia="en-US"/>
    </w:rPr>
  </w:style>
  <w:style w:type="table" w:styleId="TableGrid">
    <w:name w:val="Table Grid"/>
    <w:basedOn w:val="TableNormal"/>
    <w:rsid w:val="00B24AB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Baruch College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Evgeniya Duzhak</dc:creator>
  <cp:lastModifiedBy>evgeniya duzhak</cp:lastModifiedBy>
  <cp:revision>3</cp:revision>
  <dcterms:created xsi:type="dcterms:W3CDTF">2016-03-03T00:06:00Z</dcterms:created>
  <dcterms:modified xsi:type="dcterms:W3CDTF">2016-03-03T00:06:00Z</dcterms:modified>
</cp:coreProperties>
</file>