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F8B1" w14:textId="3F671380" w:rsidR="00E812AA" w:rsidRDefault="003579F2" w:rsidP="00F444F9">
      <w:pPr>
        <w:spacing w:line="240" w:lineRule="auto"/>
        <w:jc w:val="center"/>
        <w:rPr>
          <w:sz w:val="36"/>
          <w:u w:val="double"/>
        </w:rPr>
      </w:pPr>
      <w:r>
        <w:rPr>
          <w:sz w:val="36"/>
          <w:u w:val="double"/>
        </w:rPr>
        <w:t>{{ADVISOR}}</w:t>
      </w:r>
    </w:p>
    <w:p w14:paraId="1427A09B" w14:textId="77777777" w:rsidR="00C6370A" w:rsidRPr="0044526D" w:rsidRDefault="00C6370A" w:rsidP="00F444F9">
      <w:pPr>
        <w:spacing w:line="240" w:lineRule="auto"/>
        <w:jc w:val="center"/>
        <w:rPr>
          <w:sz w:val="36"/>
          <w:u w:val="double"/>
        </w:rPr>
      </w:pPr>
    </w:p>
    <w:p w14:paraId="4F4908FD" w14:textId="77777777" w:rsidR="0094010B" w:rsidRPr="00CB3CBA" w:rsidRDefault="0094010B" w:rsidP="00F444F9">
      <w:pPr>
        <w:spacing w:line="240" w:lineRule="auto"/>
        <w:jc w:val="center"/>
        <w:rPr>
          <w:sz w:val="32"/>
        </w:rPr>
      </w:pPr>
      <w:r w:rsidRPr="00CB3CBA">
        <w:rPr>
          <w:sz w:val="32"/>
        </w:rPr>
        <w:t>Gentry Capital</w:t>
      </w:r>
      <w:r w:rsidR="009B438C">
        <w:rPr>
          <w:i/>
          <w:sz w:val="32"/>
        </w:rPr>
        <w:t xml:space="preserve"> Un</w:t>
      </w:r>
      <w:r w:rsidR="00CB3CBA">
        <w:rPr>
          <w:i/>
          <w:sz w:val="32"/>
        </w:rPr>
        <w:t>-</w:t>
      </w:r>
      <w:r w:rsidR="006B57F6">
        <w:rPr>
          <w:i/>
          <w:sz w:val="32"/>
        </w:rPr>
        <w:t>C</w:t>
      </w:r>
      <w:r w:rsidR="009B438C">
        <w:rPr>
          <w:i/>
          <w:sz w:val="32"/>
        </w:rPr>
        <w:t>ommon Sense</w:t>
      </w:r>
      <w:r w:rsidRPr="0044526D">
        <w:rPr>
          <w:i/>
          <w:sz w:val="32"/>
        </w:rPr>
        <w:t xml:space="preserve"> </w:t>
      </w:r>
      <w:r w:rsidRPr="00CB3CBA">
        <w:rPr>
          <w:sz w:val="32"/>
        </w:rPr>
        <w:t>Security Selection</w:t>
      </w:r>
    </w:p>
    <w:p w14:paraId="3FEAB1F8" w14:textId="6DE5AB60" w:rsidR="006B36F5" w:rsidRPr="00CB3CBA" w:rsidRDefault="003579F2" w:rsidP="00F444F9">
      <w:pPr>
        <w:spacing w:line="240" w:lineRule="auto"/>
        <w:jc w:val="center"/>
        <w:rPr>
          <w:sz w:val="32"/>
        </w:rPr>
      </w:pPr>
      <w:r>
        <w:rPr>
          <w:sz w:val="32"/>
        </w:rPr>
        <w:t>{{MONTH}}</w:t>
      </w:r>
      <w:r w:rsidR="00806E4A">
        <w:rPr>
          <w:sz w:val="32"/>
        </w:rPr>
        <w:t xml:space="preserve"> </w:t>
      </w:r>
      <w:r>
        <w:rPr>
          <w:sz w:val="32"/>
        </w:rPr>
        <w:t>{{YEAR}}</w:t>
      </w:r>
    </w:p>
    <w:p w14:paraId="29BA4BB1" w14:textId="77777777" w:rsidR="00F444F9" w:rsidRDefault="00F444F9" w:rsidP="00F444F9">
      <w:pPr>
        <w:spacing w:line="240" w:lineRule="auto"/>
        <w:jc w:val="center"/>
        <w:rPr>
          <w:i/>
          <w:sz w:val="32"/>
        </w:rPr>
      </w:pPr>
    </w:p>
    <w:p w14:paraId="6AF67B8C" w14:textId="77777777" w:rsidR="00222CF6" w:rsidRPr="0044526D" w:rsidRDefault="00C6370A" w:rsidP="00F444F9">
      <w:pPr>
        <w:spacing w:line="240" w:lineRule="auto"/>
        <w:jc w:val="center"/>
        <w:rPr>
          <w:i/>
          <w:sz w:val="32"/>
        </w:rPr>
      </w:pPr>
      <w:r>
        <w:rPr>
          <w:noProof/>
          <w:lang w:eastAsia="en-CA"/>
        </w:rPr>
        <w:drawing>
          <wp:inline distT="0" distB="0" distL="0" distR="0" wp14:anchorId="773F6321" wp14:editId="55CAE152">
            <wp:extent cx="3645535" cy="871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EE972F" w14:textId="77777777" w:rsidR="00222CF6" w:rsidRDefault="00222CF6" w:rsidP="00222CF6">
      <w:pPr>
        <w:spacing w:after="120" w:line="240" w:lineRule="auto"/>
        <w:jc w:val="center"/>
      </w:pPr>
    </w:p>
    <w:p w14:paraId="382A9A26" w14:textId="25DD6268" w:rsidR="00C65B06" w:rsidRDefault="0094010B" w:rsidP="00C65B06">
      <w:pPr>
        <w:spacing w:after="120" w:line="240" w:lineRule="auto"/>
      </w:pPr>
      <w:r w:rsidRPr="0094010B">
        <w:t>Proper investment theory suggests that when constructing a portfolio, a minimum of 12 holdings are required to be properly diversified.  A typical Gentry Capital Portfolio</w:t>
      </w:r>
      <w:r>
        <w:t xml:space="preserve"> uses a </w:t>
      </w:r>
      <w:r w:rsidR="008878B0">
        <w:t xml:space="preserve">minimum </w:t>
      </w:r>
      <w:r>
        <w:t>15</w:t>
      </w:r>
      <w:r w:rsidRPr="0094010B">
        <w:t xml:space="preserve"> stock model laid out in a pyramid cell fashion of </w:t>
      </w:r>
      <w:r w:rsidR="00D846AA">
        <w:t xml:space="preserve">five </w:t>
      </w:r>
      <w:r w:rsidRPr="0094010B">
        <w:t>levels (5,</w:t>
      </w:r>
      <w:r w:rsidR="008878B0">
        <w:t xml:space="preserve"> </w:t>
      </w:r>
      <w:r w:rsidRPr="0094010B">
        <w:t>4,</w:t>
      </w:r>
      <w:r w:rsidR="008878B0">
        <w:t xml:space="preserve"> </w:t>
      </w:r>
      <w:r w:rsidRPr="0094010B">
        <w:t>3,</w:t>
      </w:r>
      <w:r w:rsidR="008878B0">
        <w:t xml:space="preserve"> </w:t>
      </w:r>
      <w:r w:rsidRPr="0094010B">
        <w:t>2,</w:t>
      </w:r>
      <w:r w:rsidR="008878B0">
        <w:t xml:space="preserve"> </w:t>
      </w:r>
      <w:r w:rsidRPr="0094010B">
        <w:t xml:space="preserve">1) where the most mature, “boring” companies occupy the cells </w:t>
      </w:r>
      <w:r w:rsidR="00A1777F">
        <w:t>on the bottom row and the most growth oriented and (potentially)</w:t>
      </w:r>
      <w:r w:rsidRPr="0094010B">
        <w:t xml:space="preserve"> volatile</w:t>
      </w:r>
      <w:r w:rsidR="00D846AA">
        <w:t xml:space="preserve"> </w:t>
      </w:r>
      <w:r w:rsidRPr="0094010B">
        <w:t>holdings occupy the cell on the top row.</w:t>
      </w:r>
    </w:p>
    <w:p w14:paraId="556886DC" w14:textId="77777777" w:rsidR="0087552F" w:rsidRPr="004765B8" w:rsidRDefault="0087552F" w:rsidP="0087552F">
      <w:pPr>
        <w:spacing w:line="240" w:lineRule="auto"/>
      </w:pPr>
      <w:r w:rsidRPr="004765B8">
        <w:t>With this structure, we are ensuring the bulk of the portfolio (60%</w:t>
      </w:r>
      <w:r>
        <w:t xml:space="preserve"> or 9/15</w:t>
      </w:r>
      <w:r w:rsidRPr="004765B8">
        <w:t xml:space="preserve">) is invested in the most stable holdings tracked by Gentry.  A list is maintained of approximately 50 securities that are deemed as having met the </w:t>
      </w:r>
      <w:r>
        <w:t xml:space="preserve">three </w:t>
      </w:r>
      <w:r w:rsidRPr="004765B8">
        <w:t xml:space="preserve">criteria of the </w:t>
      </w:r>
      <w:r w:rsidRPr="00581391">
        <w:rPr>
          <w:i/>
        </w:rPr>
        <w:t>Gentry Capital Investment Theory</w:t>
      </w:r>
      <w:r w:rsidRPr="004765B8">
        <w:t xml:space="preserve">; below, I have laid out </w:t>
      </w:r>
      <w:r>
        <w:t xml:space="preserve">brief </w:t>
      </w:r>
      <w:r w:rsidRPr="004765B8">
        <w:t xml:space="preserve">summaries on the </w:t>
      </w:r>
      <w:r>
        <w:t>businesses</w:t>
      </w:r>
      <w:r w:rsidRPr="004765B8">
        <w:t xml:space="preserve"> used for </w:t>
      </w:r>
      <w:r>
        <w:t>your</w:t>
      </w:r>
      <w:r w:rsidRPr="004765B8">
        <w:t xml:space="preserve"> customized</w:t>
      </w:r>
      <w:r>
        <w:t xml:space="preserve"> </w:t>
      </w:r>
      <w:r w:rsidRPr="004765B8">
        <w:t>portfolio.  I trust these descriptions will serve as reminders which reinforce our confident ownership of these businesses for the long-term</w:t>
      </w:r>
      <w:r>
        <w:t xml:space="preserve"> (*** indicates Dividend)</w:t>
      </w:r>
      <w:r w:rsidRPr="004765B8">
        <w:t>:</w:t>
      </w:r>
    </w:p>
    <w:p w14:paraId="0726E3DA" w14:textId="5747D039" w:rsidR="00996F6F" w:rsidRPr="00AD2722" w:rsidRDefault="00996F6F" w:rsidP="0044156F">
      <w:pPr>
        <w:pStyle w:val="Heading1"/>
      </w:pPr>
    </w:p>
    <w:sectPr w:rsidR="00996F6F" w:rsidRPr="00AD2722" w:rsidSect="00970ECD">
      <w:headerReference w:type="even" r:id="rId9"/>
      <w:headerReference w:type="default" r:id="rId10"/>
      <w:headerReference w:type="first" r:id="rId11"/>
      <w:pgSz w:w="12240" w:h="15840"/>
      <w:pgMar w:top="2127" w:right="1440" w:bottom="26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17644" w14:textId="77777777" w:rsidR="001E29DD" w:rsidRDefault="001E29DD" w:rsidP="00A1777F">
      <w:pPr>
        <w:spacing w:line="240" w:lineRule="auto"/>
      </w:pPr>
      <w:r>
        <w:separator/>
      </w:r>
    </w:p>
  </w:endnote>
  <w:endnote w:type="continuationSeparator" w:id="0">
    <w:p w14:paraId="2F0DDD72" w14:textId="77777777" w:rsidR="001E29DD" w:rsidRDefault="001E29DD" w:rsidP="00A177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9538F" w14:textId="77777777" w:rsidR="001E29DD" w:rsidRDefault="001E29DD" w:rsidP="00A1777F">
      <w:pPr>
        <w:spacing w:line="240" w:lineRule="auto"/>
      </w:pPr>
      <w:r>
        <w:separator/>
      </w:r>
    </w:p>
  </w:footnote>
  <w:footnote w:type="continuationSeparator" w:id="0">
    <w:p w14:paraId="2E1F6ABC" w14:textId="77777777" w:rsidR="001E29DD" w:rsidRDefault="001E29DD" w:rsidP="00A177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1877B" w14:textId="77777777" w:rsidR="006738DC" w:rsidRDefault="001E29DD">
    <w:pPr>
      <w:pStyle w:val="Header"/>
    </w:pPr>
    <w:r>
      <w:rPr>
        <w:noProof/>
      </w:rPr>
      <w:pict w14:anchorId="6F9E7D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955838" o:spid="_x0000_s1027" type="#_x0000_t136" alt="" style="position:absolute;left:0;text-align:left;margin-left:0;margin-top:0;width:580.6pt;height:79.1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Baskerville Old Face&quot;;font-size:1pt" string="INTERNAL USE ONL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87509" w14:textId="77777777" w:rsidR="006738DC" w:rsidRDefault="001E29DD">
    <w:pPr>
      <w:pStyle w:val="Header"/>
    </w:pPr>
    <w:r>
      <w:rPr>
        <w:noProof/>
      </w:rPr>
      <w:pict w14:anchorId="2E4436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955839" o:spid="_x0000_s1026" type="#_x0000_t136" alt="" style="position:absolute;left:0;text-align:left;margin-left:0;margin-top:0;width:580.6pt;height:79.1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Baskerville Old Face&quot;;font-size:1pt" string="INTERNAL USE ONL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F7369" w14:textId="77777777" w:rsidR="006738DC" w:rsidRDefault="001E29DD">
    <w:pPr>
      <w:pStyle w:val="Header"/>
    </w:pPr>
    <w:r>
      <w:rPr>
        <w:noProof/>
      </w:rPr>
      <w:pict w14:anchorId="09EA20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955837" o:spid="_x0000_s1025" type="#_x0000_t136" alt="" style="position:absolute;left:0;text-align:left;margin-left:0;margin-top:0;width:580.6pt;height:79.1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Baskerville Old Face&quot;;font-size:1pt" string="INTERNAL USE ONL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0032F"/>
    <w:multiLevelType w:val="hybridMultilevel"/>
    <w:tmpl w:val="B83C7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516803">
    <w:abstractNumId w:val="0"/>
  </w:num>
  <w:num w:numId="2" w16cid:durableId="444354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0B"/>
    <w:rsid w:val="00011376"/>
    <w:rsid w:val="0001488F"/>
    <w:rsid w:val="00017957"/>
    <w:rsid w:val="00024DE4"/>
    <w:rsid w:val="00030A48"/>
    <w:rsid w:val="000623AF"/>
    <w:rsid w:val="0006538E"/>
    <w:rsid w:val="00065E48"/>
    <w:rsid w:val="000671E9"/>
    <w:rsid w:val="00075C1F"/>
    <w:rsid w:val="0008706A"/>
    <w:rsid w:val="00090265"/>
    <w:rsid w:val="000A4391"/>
    <w:rsid w:val="000A760F"/>
    <w:rsid w:val="000B0501"/>
    <w:rsid w:val="000B122F"/>
    <w:rsid w:val="000B38AA"/>
    <w:rsid w:val="000B680F"/>
    <w:rsid w:val="000C2A83"/>
    <w:rsid w:val="000C37BE"/>
    <w:rsid w:val="000C5151"/>
    <w:rsid w:val="000D2624"/>
    <w:rsid w:val="000D3561"/>
    <w:rsid w:val="000D67F6"/>
    <w:rsid w:val="000E0351"/>
    <w:rsid w:val="000E0546"/>
    <w:rsid w:val="000E3118"/>
    <w:rsid w:val="000E6525"/>
    <w:rsid w:val="000E6827"/>
    <w:rsid w:val="000F20D4"/>
    <w:rsid w:val="000F7AEC"/>
    <w:rsid w:val="001000F0"/>
    <w:rsid w:val="00106436"/>
    <w:rsid w:val="0010741B"/>
    <w:rsid w:val="00111C8F"/>
    <w:rsid w:val="001128B3"/>
    <w:rsid w:val="00112BFB"/>
    <w:rsid w:val="001141A0"/>
    <w:rsid w:val="00127D88"/>
    <w:rsid w:val="001361FE"/>
    <w:rsid w:val="001464B1"/>
    <w:rsid w:val="0015229E"/>
    <w:rsid w:val="001546A6"/>
    <w:rsid w:val="001652D7"/>
    <w:rsid w:val="00171CEC"/>
    <w:rsid w:val="00173C23"/>
    <w:rsid w:val="00181494"/>
    <w:rsid w:val="00183C04"/>
    <w:rsid w:val="00184846"/>
    <w:rsid w:val="0018558A"/>
    <w:rsid w:val="00193B40"/>
    <w:rsid w:val="001A21BA"/>
    <w:rsid w:val="001A6E54"/>
    <w:rsid w:val="001B1B93"/>
    <w:rsid w:val="001B2A5C"/>
    <w:rsid w:val="001B728D"/>
    <w:rsid w:val="001C143E"/>
    <w:rsid w:val="001C38C2"/>
    <w:rsid w:val="001C39A2"/>
    <w:rsid w:val="001C6FC6"/>
    <w:rsid w:val="001D346B"/>
    <w:rsid w:val="001D711E"/>
    <w:rsid w:val="001E29DD"/>
    <w:rsid w:val="001E716A"/>
    <w:rsid w:val="001F679B"/>
    <w:rsid w:val="002008C7"/>
    <w:rsid w:val="002009F0"/>
    <w:rsid w:val="00203E51"/>
    <w:rsid w:val="002044B4"/>
    <w:rsid w:val="002047F4"/>
    <w:rsid w:val="00204BB3"/>
    <w:rsid w:val="0021674F"/>
    <w:rsid w:val="00222CF6"/>
    <w:rsid w:val="00225080"/>
    <w:rsid w:val="002277E1"/>
    <w:rsid w:val="002328FE"/>
    <w:rsid w:val="00237CD4"/>
    <w:rsid w:val="0024604E"/>
    <w:rsid w:val="00261067"/>
    <w:rsid w:val="0026453B"/>
    <w:rsid w:val="00272CC4"/>
    <w:rsid w:val="00275E44"/>
    <w:rsid w:val="002872D0"/>
    <w:rsid w:val="002930AB"/>
    <w:rsid w:val="0029573A"/>
    <w:rsid w:val="00297262"/>
    <w:rsid w:val="002973AD"/>
    <w:rsid w:val="002A2065"/>
    <w:rsid w:val="002B30B2"/>
    <w:rsid w:val="002B4D0F"/>
    <w:rsid w:val="002C05B7"/>
    <w:rsid w:val="002C0BFD"/>
    <w:rsid w:val="002C2E47"/>
    <w:rsid w:val="002C37D4"/>
    <w:rsid w:val="002C4AC3"/>
    <w:rsid w:val="002C62CE"/>
    <w:rsid w:val="002C7F1B"/>
    <w:rsid w:val="002D67B0"/>
    <w:rsid w:val="002E2CCF"/>
    <w:rsid w:val="002E3A3B"/>
    <w:rsid w:val="002F346B"/>
    <w:rsid w:val="002F37BD"/>
    <w:rsid w:val="00300FC7"/>
    <w:rsid w:val="00303492"/>
    <w:rsid w:val="003064B1"/>
    <w:rsid w:val="003101E4"/>
    <w:rsid w:val="00311431"/>
    <w:rsid w:val="00313AEF"/>
    <w:rsid w:val="00315A03"/>
    <w:rsid w:val="003176EB"/>
    <w:rsid w:val="0032568D"/>
    <w:rsid w:val="00327DB1"/>
    <w:rsid w:val="003312A1"/>
    <w:rsid w:val="003341F6"/>
    <w:rsid w:val="003409D5"/>
    <w:rsid w:val="003463C8"/>
    <w:rsid w:val="00350764"/>
    <w:rsid w:val="0035500C"/>
    <w:rsid w:val="003579F2"/>
    <w:rsid w:val="003635BC"/>
    <w:rsid w:val="003704E9"/>
    <w:rsid w:val="00370F9C"/>
    <w:rsid w:val="003753FA"/>
    <w:rsid w:val="00383A8B"/>
    <w:rsid w:val="00384533"/>
    <w:rsid w:val="0039450E"/>
    <w:rsid w:val="003A1B6E"/>
    <w:rsid w:val="003A44AF"/>
    <w:rsid w:val="003A6AD2"/>
    <w:rsid w:val="003C1650"/>
    <w:rsid w:val="003D5095"/>
    <w:rsid w:val="003E15A6"/>
    <w:rsid w:val="003F2967"/>
    <w:rsid w:val="004030BE"/>
    <w:rsid w:val="00404588"/>
    <w:rsid w:val="00412AFE"/>
    <w:rsid w:val="004158C9"/>
    <w:rsid w:val="0042051F"/>
    <w:rsid w:val="00422322"/>
    <w:rsid w:val="004239D1"/>
    <w:rsid w:val="00431D76"/>
    <w:rsid w:val="004402A5"/>
    <w:rsid w:val="0044156F"/>
    <w:rsid w:val="00441A76"/>
    <w:rsid w:val="0044288A"/>
    <w:rsid w:val="0044526D"/>
    <w:rsid w:val="0045070D"/>
    <w:rsid w:val="0046123E"/>
    <w:rsid w:val="004619F0"/>
    <w:rsid w:val="00462089"/>
    <w:rsid w:val="004675A7"/>
    <w:rsid w:val="00474ACC"/>
    <w:rsid w:val="00475064"/>
    <w:rsid w:val="004765B8"/>
    <w:rsid w:val="00482DC4"/>
    <w:rsid w:val="00490604"/>
    <w:rsid w:val="00490C0E"/>
    <w:rsid w:val="0049425B"/>
    <w:rsid w:val="0049799B"/>
    <w:rsid w:val="004A5D67"/>
    <w:rsid w:val="004A638A"/>
    <w:rsid w:val="004A7E6D"/>
    <w:rsid w:val="004B4584"/>
    <w:rsid w:val="004B53DC"/>
    <w:rsid w:val="004B6846"/>
    <w:rsid w:val="004C4101"/>
    <w:rsid w:val="004D06ED"/>
    <w:rsid w:val="004D3819"/>
    <w:rsid w:val="004E01BB"/>
    <w:rsid w:val="004F58EB"/>
    <w:rsid w:val="00507E9D"/>
    <w:rsid w:val="00512D84"/>
    <w:rsid w:val="0051587E"/>
    <w:rsid w:val="005217A8"/>
    <w:rsid w:val="00522B74"/>
    <w:rsid w:val="00532754"/>
    <w:rsid w:val="00532C17"/>
    <w:rsid w:val="00532F0F"/>
    <w:rsid w:val="00553D1C"/>
    <w:rsid w:val="00565ED6"/>
    <w:rsid w:val="00575E3A"/>
    <w:rsid w:val="00577E2D"/>
    <w:rsid w:val="00577EE7"/>
    <w:rsid w:val="00581391"/>
    <w:rsid w:val="0058169B"/>
    <w:rsid w:val="00581A12"/>
    <w:rsid w:val="00581BB1"/>
    <w:rsid w:val="00593536"/>
    <w:rsid w:val="00594861"/>
    <w:rsid w:val="005B037A"/>
    <w:rsid w:val="005B1B0A"/>
    <w:rsid w:val="005B2101"/>
    <w:rsid w:val="005C0047"/>
    <w:rsid w:val="005C2692"/>
    <w:rsid w:val="005C35AF"/>
    <w:rsid w:val="005C62F6"/>
    <w:rsid w:val="005C66DA"/>
    <w:rsid w:val="005D2759"/>
    <w:rsid w:val="005D7BA4"/>
    <w:rsid w:val="005E4DA3"/>
    <w:rsid w:val="005F335B"/>
    <w:rsid w:val="005F3937"/>
    <w:rsid w:val="005F5687"/>
    <w:rsid w:val="005F6251"/>
    <w:rsid w:val="0060209F"/>
    <w:rsid w:val="00605F28"/>
    <w:rsid w:val="0061131A"/>
    <w:rsid w:val="00614A0E"/>
    <w:rsid w:val="006203DC"/>
    <w:rsid w:val="006206B8"/>
    <w:rsid w:val="00626F18"/>
    <w:rsid w:val="0063093B"/>
    <w:rsid w:val="00632767"/>
    <w:rsid w:val="00632CFD"/>
    <w:rsid w:val="00636B6A"/>
    <w:rsid w:val="00636EA7"/>
    <w:rsid w:val="00645E25"/>
    <w:rsid w:val="00662DA4"/>
    <w:rsid w:val="006673F9"/>
    <w:rsid w:val="006734B2"/>
    <w:rsid w:val="006738DC"/>
    <w:rsid w:val="00685E29"/>
    <w:rsid w:val="006A255A"/>
    <w:rsid w:val="006A2BD3"/>
    <w:rsid w:val="006B36F5"/>
    <w:rsid w:val="006B57F6"/>
    <w:rsid w:val="006B713B"/>
    <w:rsid w:val="006C1948"/>
    <w:rsid w:val="006C2068"/>
    <w:rsid w:val="006C3723"/>
    <w:rsid w:val="006C4353"/>
    <w:rsid w:val="006D0E9B"/>
    <w:rsid w:val="006D131A"/>
    <w:rsid w:val="006D705F"/>
    <w:rsid w:val="006F5CEF"/>
    <w:rsid w:val="00706237"/>
    <w:rsid w:val="00721BCA"/>
    <w:rsid w:val="00722553"/>
    <w:rsid w:val="007266F9"/>
    <w:rsid w:val="00737A09"/>
    <w:rsid w:val="00743B72"/>
    <w:rsid w:val="00744FD4"/>
    <w:rsid w:val="00745F12"/>
    <w:rsid w:val="007477B8"/>
    <w:rsid w:val="00751860"/>
    <w:rsid w:val="00751FBF"/>
    <w:rsid w:val="007523A9"/>
    <w:rsid w:val="00760F51"/>
    <w:rsid w:val="0079520C"/>
    <w:rsid w:val="007A62BA"/>
    <w:rsid w:val="007A69F5"/>
    <w:rsid w:val="007A6DB3"/>
    <w:rsid w:val="007B0591"/>
    <w:rsid w:val="007B0E4C"/>
    <w:rsid w:val="007B59EF"/>
    <w:rsid w:val="007C22A3"/>
    <w:rsid w:val="007D3E1F"/>
    <w:rsid w:val="007F4BBE"/>
    <w:rsid w:val="007F7026"/>
    <w:rsid w:val="007F7E1A"/>
    <w:rsid w:val="00800DE3"/>
    <w:rsid w:val="008033F1"/>
    <w:rsid w:val="00803689"/>
    <w:rsid w:val="00806E4A"/>
    <w:rsid w:val="00807A95"/>
    <w:rsid w:val="00807DFA"/>
    <w:rsid w:val="0081147B"/>
    <w:rsid w:val="00812849"/>
    <w:rsid w:val="00813A6D"/>
    <w:rsid w:val="00814103"/>
    <w:rsid w:val="0082036D"/>
    <w:rsid w:val="00824AE7"/>
    <w:rsid w:val="00826847"/>
    <w:rsid w:val="00835A66"/>
    <w:rsid w:val="0084168D"/>
    <w:rsid w:val="00845188"/>
    <w:rsid w:val="00846F69"/>
    <w:rsid w:val="008501FB"/>
    <w:rsid w:val="00852335"/>
    <w:rsid w:val="0086327E"/>
    <w:rsid w:val="00863EDC"/>
    <w:rsid w:val="00864878"/>
    <w:rsid w:val="00866066"/>
    <w:rsid w:val="00867577"/>
    <w:rsid w:val="0087552F"/>
    <w:rsid w:val="008829A2"/>
    <w:rsid w:val="008878B0"/>
    <w:rsid w:val="008940B2"/>
    <w:rsid w:val="00894C8C"/>
    <w:rsid w:val="0089580B"/>
    <w:rsid w:val="00895A71"/>
    <w:rsid w:val="00897679"/>
    <w:rsid w:val="008A55EB"/>
    <w:rsid w:val="008A5D9D"/>
    <w:rsid w:val="008B11A9"/>
    <w:rsid w:val="008C4FE2"/>
    <w:rsid w:val="008D2C51"/>
    <w:rsid w:val="008D372E"/>
    <w:rsid w:val="008D3868"/>
    <w:rsid w:val="008D5831"/>
    <w:rsid w:val="008E3765"/>
    <w:rsid w:val="008F6785"/>
    <w:rsid w:val="009056D6"/>
    <w:rsid w:val="00912985"/>
    <w:rsid w:val="00916A4B"/>
    <w:rsid w:val="00917BEE"/>
    <w:rsid w:val="0092154F"/>
    <w:rsid w:val="009323E4"/>
    <w:rsid w:val="0093327B"/>
    <w:rsid w:val="0094010B"/>
    <w:rsid w:val="00941DD9"/>
    <w:rsid w:val="00943DA0"/>
    <w:rsid w:val="009475AA"/>
    <w:rsid w:val="00947731"/>
    <w:rsid w:val="00954990"/>
    <w:rsid w:val="009570CC"/>
    <w:rsid w:val="00964544"/>
    <w:rsid w:val="00970ECD"/>
    <w:rsid w:val="00974410"/>
    <w:rsid w:val="00974D51"/>
    <w:rsid w:val="00986772"/>
    <w:rsid w:val="009912BD"/>
    <w:rsid w:val="00995B27"/>
    <w:rsid w:val="00996F6F"/>
    <w:rsid w:val="009A4F30"/>
    <w:rsid w:val="009B2064"/>
    <w:rsid w:val="009B438C"/>
    <w:rsid w:val="009C1C1C"/>
    <w:rsid w:val="009C6B27"/>
    <w:rsid w:val="009D0690"/>
    <w:rsid w:val="009F0F15"/>
    <w:rsid w:val="009F2B0C"/>
    <w:rsid w:val="00A00118"/>
    <w:rsid w:val="00A011EC"/>
    <w:rsid w:val="00A16E49"/>
    <w:rsid w:val="00A1713C"/>
    <w:rsid w:val="00A1777F"/>
    <w:rsid w:val="00A250A9"/>
    <w:rsid w:val="00A47DB4"/>
    <w:rsid w:val="00A51D84"/>
    <w:rsid w:val="00A550B7"/>
    <w:rsid w:val="00A574B7"/>
    <w:rsid w:val="00A71D19"/>
    <w:rsid w:val="00A75FC5"/>
    <w:rsid w:val="00A80B1E"/>
    <w:rsid w:val="00A8526B"/>
    <w:rsid w:val="00A9371F"/>
    <w:rsid w:val="00A9762E"/>
    <w:rsid w:val="00AA1101"/>
    <w:rsid w:val="00AA3A94"/>
    <w:rsid w:val="00AA4556"/>
    <w:rsid w:val="00AB28BC"/>
    <w:rsid w:val="00AB2E4A"/>
    <w:rsid w:val="00AB4A7D"/>
    <w:rsid w:val="00AB7C4E"/>
    <w:rsid w:val="00AC215D"/>
    <w:rsid w:val="00AD100F"/>
    <w:rsid w:val="00AD2722"/>
    <w:rsid w:val="00AD56C1"/>
    <w:rsid w:val="00AD57C1"/>
    <w:rsid w:val="00AD66B9"/>
    <w:rsid w:val="00AD6EBE"/>
    <w:rsid w:val="00AD7587"/>
    <w:rsid w:val="00AF7583"/>
    <w:rsid w:val="00B15385"/>
    <w:rsid w:val="00B31934"/>
    <w:rsid w:val="00B32D83"/>
    <w:rsid w:val="00B353F7"/>
    <w:rsid w:val="00B35725"/>
    <w:rsid w:val="00B41420"/>
    <w:rsid w:val="00B44D5F"/>
    <w:rsid w:val="00B55E10"/>
    <w:rsid w:val="00B568F3"/>
    <w:rsid w:val="00B62607"/>
    <w:rsid w:val="00B77926"/>
    <w:rsid w:val="00B801AC"/>
    <w:rsid w:val="00B814E4"/>
    <w:rsid w:val="00B8172C"/>
    <w:rsid w:val="00B9011B"/>
    <w:rsid w:val="00B91AF2"/>
    <w:rsid w:val="00B922A0"/>
    <w:rsid w:val="00BA0F94"/>
    <w:rsid w:val="00BA2AD2"/>
    <w:rsid w:val="00BB1902"/>
    <w:rsid w:val="00BC0970"/>
    <w:rsid w:val="00BC2EA4"/>
    <w:rsid w:val="00BC5593"/>
    <w:rsid w:val="00BD4660"/>
    <w:rsid w:val="00BD5944"/>
    <w:rsid w:val="00BE3034"/>
    <w:rsid w:val="00C101B8"/>
    <w:rsid w:val="00C32429"/>
    <w:rsid w:val="00C34B36"/>
    <w:rsid w:val="00C3628E"/>
    <w:rsid w:val="00C42F31"/>
    <w:rsid w:val="00C5116E"/>
    <w:rsid w:val="00C52F91"/>
    <w:rsid w:val="00C55255"/>
    <w:rsid w:val="00C6370A"/>
    <w:rsid w:val="00C65B06"/>
    <w:rsid w:val="00C6702D"/>
    <w:rsid w:val="00C70593"/>
    <w:rsid w:val="00C71A44"/>
    <w:rsid w:val="00C8329F"/>
    <w:rsid w:val="00C917CD"/>
    <w:rsid w:val="00C95E98"/>
    <w:rsid w:val="00CA3FB0"/>
    <w:rsid w:val="00CA7DCD"/>
    <w:rsid w:val="00CB2C0E"/>
    <w:rsid w:val="00CB3CBA"/>
    <w:rsid w:val="00CB55FA"/>
    <w:rsid w:val="00CB72B9"/>
    <w:rsid w:val="00CC0432"/>
    <w:rsid w:val="00CC19C4"/>
    <w:rsid w:val="00CE0C31"/>
    <w:rsid w:val="00CF3F88"/>
    <w:rsid w:val="00CF667B"/>
    <w:rsid w:val="00D13567"/>
    <w:rsid w:val="00D166BE"/>
    <w:rsid w:val="00D21A86"/>
    <w:rsid w:val="00D27276"/>
    <w:rsid w:val="00D327ED"/>
    <w:rsid w:val="00D4160F"/>
    <w:rsid w:val="00D45C21"/>
    <w:rsid w:val="00D54C3C"/>
    <w:rsid w:val="00D57204"/>
    <w:rsid w:val="00D64152"/>
    <w:rsid w:val="00D75BE5"/>
    <w:rsid w:val="00D8062B"/>
    <w:rsid w:val="00D808BD"/>
    <w:rsid w:val="00D846AA"/>
    <w:rsid w:val="00D879CA"/>
    <w:rsid w:val="00D97B8B"/>
    <w:rsid w:val="00DA0C11"/>
    <w:rsid w:val="00DA3867"/>
    <w:rsid w:val="00DA781F"/>
    <w:rsid w:val="00DB559F"/>
    <w:rsid w:val="00DC374B"/>
    <w:rsid w:val="00DD76FC"/>
    <w:rsid w:val="00DE498F"/>
    <w:rsid w:val="00DF21D8"/>
    <w:rsid w:val="00DF30C4"/>
    <w:rsid w:val="00E04B19"/>
    <w:rsid w:val="00E06CF3"/>
    <w:rsid w:val="00E10065"/>
    <w:rsid w:val="00E13F82"/>
    <w:rsid w:val="00E15C3F"/>
    <w:rsid w:val="00E23376"/>
    <w:rsid w:val="00E27C47"/>
    <w:rsid w:val="00E466B1"/>
    <w:rsid w:val="00E6065F"/>
    <w:rsid w:val="00E60803"/>
    <w:rsid w:val="00E64231"/>
    <w:rsid w:val="00E64233"/>
    <w:rsid w:val="00E65A97"/>
    <w:rsid w:val="00E70EC4"/>
    <w:rsid w:val="00E71884"/>
    <w:rsid w:val="00E812AA"/>
    <w:rsid w:val="00E86919"/>
    <w:rsid w:val="00EA3E92"/>
    <w:rsid w:val="00EB16E6"/>
    <w:rsid w:val="00EB373E"/>
    <w:rsid w:val="00EB43EB"/>
    <w:rsid w:val="00EB5ABA"/>
    <w:rsid w:val="00EB6C4D"/>
    <w:rsid w:val="00EB6FA5"/>
    <w:rsid w:val="00EC4874"/>
    <w:rsid w:val="00ED3B73"/>
    <w:rsid w:val="00ED4D9D"/>
    <w:rsid w:val="00EE0FD0"/>
    <w:rsid w:val="00EE58C3"/>
    <w:rsid w:val="00EF246A"/>
    <w:rsid w:val="00EF6001"/>
    <w:rsid w:val="00F00B0B"/>
    <w:rsid w:val="00F0345A"/>
    <w:rsid w:val="00F04CE7"/>
    <w:rsid w:val="00F1698C"/>
    <w:rsid w:val="00F1740D"/>
    <w:rsid w:val="00F17C2F"/>
    <w:rsid w:val="00F217AA"/>
    <w:rsid w:val="00F27509"/>
    <w:rsid w:val="00F33F3D"/>
    <w:rsid w:val="00F34D72"/>
    <w:rsid w:val="00F444F9"/>
    <w:rsid w:val="00F4723E"/>
    <w:rsid w:val="00F50E38"/>
    <w:rsid w:val="00F552D4"/>
    <w:rsid w:val="00F64E57"/>
    <w:rsid w:val="00F71A38"/>
    <w:rsid w:val="00F750C9"/>
    <w:rsid w:val="00F8263A"/>
    <w:rsid w:val="00F82DBD"/>
    <w:rsid w:val="00F86C76"/>
    <w:rsid w:val="00F947BD"/>
    <w:rsid w:val="00F9599C"/>
    <w:rsid w:val="00F963E8"/>
    <w:rsid w:val="00FB51EC"/>
    <w:rsid w:val="00FB676B"/>
    <w:rsid w:val="00FB6D1D"/>
    <w:rsid w:val="00FC0ABB"/>
    <w:rsid w:val="00FC201B"/>
    <w:rsid w:val="00FD3051"/>
    <w:rsid w:val="00FE5C26"/>
    <w:rsid w:val="00FF0A5F"/>
    <w:rsid w:val="00FF195A"/>
    <w:rsid w:val="00FF2943"/>
    <w:rsid w:val="00FF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0D32C"/>
  <w15:docId w15:val="{CD16B1EF-0560-4735-A0BC-3F533034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4F9"/>
    <w:pPr>
      <w:spacing w:after="0"/>
      <w:jc w:val="both"/>
    </w:pPr>
    <w:rPr>
      <w:rFonts w:ascii="Baskerville Old Face" w:hAnsi="Baskerville Old Face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327ED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7ED"/>
    <w:rPr>
      <w:rFonts w:ascii="Baskerville Old Face" w:eastAsiaTheme="majorEastAsia" w:hAnsi="Baskerville Old Face" w:cstheme="majorBidi"/>
      <w:b/>
      <w:bCs/>
      <w:sz w:val="26"/>
      <w:szCs w:val="28"/>
    </w:rPr>
  </w:style>
  <w:style w:type="paragraph" w:styleId="Header">
    <w:name w:val="header"/>
    <w:basedOn w:val="Normal"/>
    <w:link w:val="HeaderChar"/>
    <w:uiPriority w:val="99"/>
    <w:unhideWhenUsed/>
    <w:rsid w:val="00A177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7F"/>
  </w:style>
  <w:style w:type="paragraph" w:styleId="Footer">
    <w:name w:val="footer"/>
    <w:basedOn w:val="Normal"/>
    <w:link w:val="FooterChar"/>
    <w:uiPriority w:val="99"/>
    <w:unhideWhenUsed/>
    <w:rsid w:val="00A177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7F"/>
  </w:style>
  <w:style w:type="character" w:styleId="Hyperlink">
    <w:name w:val="Hyperlink"/>
    <w:basedOn w:val="DefaultParagraphFont"/>
    <w:uiPriority w:val="99"/>
    <w:unhideWhenUsed/>
    <w:rsid w:val="00A177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C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C1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00DE3"/>
  </w:style>
  <w:style w:type="table" w:styleId="TableGrid">
    <w:name w:val="Table Grid"/>
    <w:basedOn w:val="TableNormal"/>
    <w:uiPriority w:val="59"/>
    <w:rsid w:val="00C52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1E573-D96C-4A7C-A3EB-FBA67E099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Fiander</dc:creator>
  <cp:keywords/>
  <dc:description/>
  <cp:lastModifiedBy>Navan Chauhan</cp:lastModifiedBy>
  <cp:revision>5</cp:revision>
  <cp:lastPrinted>2021-07-12T13:55:00Z</cp:lastPrinted>
  <dcterms:created xsi:type="dcterms:W3CDTF">2023-05-29T21:10:00Z</dcterms:created>
  <dcterms:modified xsi:type="dcterms:W3CDTF">2023-05-29T21:37:00Z</dcterms:modified>
</cp:coreProperties>
</file>