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5B2B613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t>Ms. Happy A</w:t>
      </w:r>
      <w:r>
        <w:br/>
        <w:t>Assistant Professor</w:t>
      </w:r>
      <w:r>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48628395"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065EBC94"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7B753E3F"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5BE1F7D6"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06EDBDD0"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69978BB5"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75D792F7"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6A2E035E"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 xml:space="preserve">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 xml:space="preserve">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026D42B" w14:textId="77777777" w:rsidTr="00BD5BEE">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900E34C"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21CB25A"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1F2F51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40B08D3A"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4E05FBEC" w14:textId="77777777" w:rsidTr="00BD5BEE">
        <w:trPr>
          <w:cantSplit/>
          <w:jc w:val="center"/>
        </w:trPr>
        <w:tc>
          <w:tcPr>
            <w:tcW w:w="1403" w:type="dxa"/>
            <w:shd w:val="clear" w:color="auto" w:fill="FFFFFF"/>
            <w:tcMar>
              <w:top w:w="100" w:type="dxa"/>
              <w:left w:w="140" w:type="dxa"/>
              <w:bottom w:w="100" w:type="dxa"/>
              <w:right w:w="140" w:type="dxa"/>
            </w:tcMar>
          </w:tcPr>
          <w:p w14:paraId="7CA65740"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146E2618"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60B8134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0C94DBD"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15B7FA32"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3C39535A" w14:textId="77777777" w:rsidTr="00BD5BEE">
        <w:trPr>
          <w:cantSplit/>
          <w:jc w:val="center"/>
        </w:trPr>
        <w:tc>
          <w:tcPr>
            <w:tcW w:w="1403" w:type="dxa"/>
            <w:shd w:val="clear" w:color="auto" w:fill="FFFFFF"/>
            <w:tcMar>
              <w:top w:w="100" w:type="dxa"/>
              <w:left w:w="140" w:type="dxa"/>
              <w:bottom w:w="100" w:type="dxa"/>
              <w:right w:w="140" w:type="dxa"/>
            </w:tcMar>
          </w:tcPr>
          <w:p w14:paraId="569E6992"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1644E1E7"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6B9B28EA"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3A7D9C95"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FECD877"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DCD3A81" w14:textId="77777777" w:rsidTr="00BD5BEE">
        <w:trPr>
          <w:cantSplit/>
          <w:jc w:val="center"/>
        </w:trPr>
        <w:tc>
          <w:tcPr>
            <w:tcW w:w="1403" w:type="dxa"/>
            <w:shd w:val="clear" w:color="auto" w:fill="FFFFFF"/>
            <w:tcMar>
              <w:top w:w="100" w:type="dxa"/>
              <w:left w:w="140" w:type="dxa"/>
              <w:bottom w:w="100" w:type="dxa"/>
              <w:right w:w="140" w:type="dxa"/>
            </w:tcMar>
          </w:tcPr>
          <w:p w14:paraId="7E3F82ED"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658EB921"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2F610AB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8E5059E"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451550E5"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426B0AF2" w14:textId="77777777" w:rsidTr="00BD5BEE">
        <w:trPr>
          <w:cantSplit/>
          <w:jc w:val="center"/>
        </w:trPr>
        <w:tc>
          <w:tcPr>
            <w:tcW w:w="1403" w:type="dxa"/>
            <w:shd w:val="clear" w:color="auto" w:fill="FFFFFF"/>
            <w:tcMar>
              <w:top w:w="100" w:type="dxa"/>
              <w:left w:w="140" w:type="dxa"/>
              <w:bottom w:w="100" w:type="dxa"/>
              <w:right w:w="140" w:type="dxa"/>
            </w:tcMar>
          </w:tcPr>
          <w:p w14:paraId="254A547C"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2F97E8EC"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1CF7156"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E3BD4A6"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1859A712"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3BA3E4DE" w14:textId="77777777" w:rsidTr="00BD5BEE">
        <w:trPr>
          <w:cantSplit/>
          <w:jc w:val="center"/>
        </w:trPr>
        <w:tc>
          <w:tcPr>
            <w:tcW w:w="1403" w:type="dxa"/>
            <w:shd w:val="clear" w:color="auto" w:fill="FFFFFF"/>
            <w:tcMar>
              <w:top w:w="100" w:type="dxa"/>
              <w:left w:w="140" w:type="dxa"/>
              <w:bottom w:w="100" w:type="dxa"/>
              <w:right w:w="140" w:type="dxa"/>
            </w:tcMar>
          </w:tcPr>
          <w:p w14:paraId="1F8FC29A"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9295BDE"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2B65040"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731AA13"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567A70"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57B5B926" w14:textId="77777777" w:rsidTr="00BD5BEE">
        <w:trPr>
          <w:cantSplit/>
          <w:jc w:val="center"/>
        </w:trPr>
        <w:tc>
          <w:tcPr>
            <w:tcW w:w="1403" w:type="dxa"/>
            <w:shd w:val="clear" w:color="auto" w:fill="FFFFFF"/>
            <w:tcMar>
              <w:top w:w="100" w:type="dxa"/>
              <w:left w:w="140" w:type="dxa"/>
              <w:bottom w:w="100" w:type="dxa"/>
              <w:right w:w="140" w:type="dxa"/>
            </w:tcMar>
          </w:tcPr>
          <w:p w14:paraId="198FEBBF"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4153C2B9"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561FFDC"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BA16DCB"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5AFDDA8A"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2ABDE045" w14:textId="77777777" w:rsidTr="00BD5BEE">
        <w:trPr>
          <w:cantSplit/>
          <w:jc w:val="center"/>
        </w:trPr>
        <w:tc>
          <w:tcPr>
            <w:tcW w:w="1403" w:type="dxa"/>
            <w:shd w:val="clear" w:color="auto" w:fill="FFFFFF"/>
            <w:tcMar>
              <w:top w:w="100" w:type="dxa"/>
              <w:left w:w="140" w:type="dxa"/>
              <w:bottom w:w="100" w:type="dxa"/>
              <w:right w:w="140" w:type="dxa"/>
            </w:tcMar>
          </w:tcPr>
          <w:p w14:paraId="718CB88C"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3E90D995"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55F7F362"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440D0AB"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6591F055"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5A0CE4E2" w14:textId="77777777" w:rsidTr="00BD5BEE">
        <w:trPr>
          <w:cantSplit/>
          <w:jc w:val="center"/>
        </w:trPr>
        <w:tc>
          <w:tcPr>
            <w:tcW w:w="1403" w:type="dxa"/>
            <w:shd w:val="clear" w:color="auto" w:fill="FFFFFF"/>
            <w:tcMar>
              <w:top w:w="100" w:type="dxa"/>
              <w:left w:w="140" w:type="dxa"/>
              <w:bottom w:w="100" w:type="dxa"/>
              <w:right w:w="140" w:type="dxa"/>
            </w:tcMar>
          </w:tcPr>
          <w:p w14:paraId="5151866A"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3F9E780F"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D70B25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277673BF"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06432C73"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3" w:name="_Toc244210691"/>
      <w:r>
        <w:rPr>
          <w:rFonts w:ascii="Times New Roman" w:hAnsi="Times New Roman"/>
          <w:sz w:val="26"/>
        </w:rPr>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948"/>
        <w:gridCol w:w="1417"/>
        <w:gridCol w:w="1418"/>
        <w:gridCol w:w="2417"/>
      </w:tblGrid>
      <w:tr w:rsidR="00FB5808" w14:paraId="1314BFD4" w14:textId="77777777" w:rsidTr="00841CFD">
        <w:trPr>
          <w:cantSplit/>
          <w:tblHeader/>
          <w:jc w:val="center"/>
        </w:trPr>
        <w:tc>
          <w:tcPr>
            <w:tcW w:w="1872"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48"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417"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pPr>
              <w:spacing w:after="40"/>
              <w:jc w:val="center"/>
            </w:pPr>
            <w:r>
              <w:rPr>
                <w:rFonts w:ascii="Times New Roman" w:hAnsi="Times New Roman"/>
                <w:b/>
                <w:color w:val="000000"/>
                <w:sz w:val="21"/>
              </w:rPr>
              <w:t>POLICY DEFINITION</w:t>
            </w:r>
          </w:p>
        </w:tc>
      </w:tr>
      <w:tr w:rsidR="00FB5808" w14:paraId="44C881AF" w14:textId="77777777" w:rsidTr="00841CFD">
        <w:trPr>
          <w:cantSplit/>
          <w:jc w:val="center"/>
        </w:trPr>
        <w:tc>
          <w:tcPr>
            <w:tcW w:w="1872" w:type="dxa"/>
            <w:shd w:val="clear" w:color="auto" w:fill="FFFFFF"/>
            <w:tcMar>
              <w:top w:w="80" w:type="dxa"/>
              <w:left w:w="120" w:type="dxa"/>
              <w:bottom w:w="80" w:type="dxa"/>
              <w:right w:w="120" w:type="dxa"/>
            </w:tcMar>
          </w:tcPr>
          <w:p w14:paraId="1E0FE77B" w14:textId="77777777" w:rsidR="00FB5808" w:rsidRDefault="00434225">
            <w:pPr>
              <w:spacing w:after="40"/>
            </w:pPr>
            <w:r>
              <w:rPr>
                <w:rFonts w:ascii="Times New Roman" w:hAnsi="Times New Roman"/>
                <w:b/>
                <w:color w:val="000000"/>
                <w:sz w:val="20"/>
              </w:rPr>
              <w:t>inventory</w:t>
            </w:r>
          </w:p>
        </w:tc>
        <w:tc>
          <w:tcPr>
            <w:tcW w:w="1948"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417"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pPr>
              <w:spacing w:after="40"/>
            </w:pPr>
            <w:r>
              <w:rPr>
                <w:rFonts w:ascii="Times New Roman" w:hAnsi="Times New Roman"/>
                <w:color w:val="000000"/>
                <w:sz w:val="20"/>
              </w:rPr>
              <w:t>USING (true)</w:t>
            </w:r>
          </w:p>
        </w:tc>
      </w:tr>
      <w:tr w:rsidR="00FB5808" w14:paraId="636EF053" w14:textId="77777777" w:rsidTr="00841CFD">
        <w:trPr>
          <w:cantSplit/>
          <w:jc w:val="center"/>
        </w:trPr>
        <w:tc>
          <w:tcPr>
            <w:tcW w:w="1872" w:type="dxa"/>
            <w:shd w:val="clear" w:color="auto" w:fill="F8FAFC"/>
            <w:tcMar>
              <w:top w:w="80" w:type="dxa"/>
              <w:left w:w="120" w:type="dxa"/>
              <w:bottom w:w="80" w:type="dxa"/>
              <w:right w:w="120" w:type="dxa"/>
            </w:tcMar>
          </w:tcPr>
          <w:p w14:paraId="5B23F043"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948"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pPr>
              <w:spacing w:after="40"/>
            </w:pPr>
            <w:r>
              <w:rPr>
                <w:rFonts w:ascii="Times New Roman" w:hAnsi="Times New Roman"/>
                <w:color w:val="000000"/>
                <w:sz w:val="20"/>
              </w:rPr>
              <w:t>USING (true) / WITH CHECK (true)</w:t>
            </w:r>
          </w:p>
        </w:tc>
      </w:tr>
      <w:tr w:rsidR="00FB5808" w14:paraId="5D591D9A" w14:textId="77777777" w:rsidTr="00841CFD">
        <w:trPr>
          <w:cantSplit/>
          <w:jc w:val="center"/>
        </w:trPr>
        <w:tc>
          <w:tcPr>
            <w:tcW w:w="1872" w:type="dxa"/>
            <w:shd w:val="clear" w:color="auto" w:fill="FFFFFF"/>
            <w:tcMar>
              <w:top w:w="80" w:type="dxa"/>
              <w:left w:w="120" w:type="dxa"/>
              <w:bottom w:w="80" w:type="dxa"/>
              <w:right w:w="120" w:type="dxa"/>
            </w:tcMar>
          </w:tcPr>
          <w:p w14:paraId="32069A96" w14:textId="77777777" w:rsidR="00FB5808" w:rsidRDefault="00434225">
            <w:pPr>
              <w:spacing w:after="40"/>
            </w:pPr>
            <w:r>
              <w:rPr>
                <w:rFonts w:ascii="Times New Roman" w:hAnsi="Times New Roman"/>
                <w:b/>
                <w:color w:val="000000"/>
                <w:sz w:val="20"/>
              </w:rPr>
              <w:t>orders</w:t>
            </w:r>
          </w:p>
        </w:tc>
        <w:tc>
          <w:tcPr>
            <w:tcW w:w="1948"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pPr>
              <w:spacing w:after="40"/>
            </w:pPr>
            <w:r>
              <w:rPr>
                <w:rFonts w:ascii="Times New Roman" w:hAnsi="Times New Roman"/>
                <w:color w:val="000000"/>
                <w:sz w:val="20"/>
              </w:rPr>
              <w:t>USING (true) / WITH CHECK (true)</w:t>
            </w:r>
          </w:p>
        </w:tc>
      </w:tr>
      <w:tr w:rsidR="00FB5808" w14:paraId="171EBC41" w14:textId="77777777" w:rsidTr="00841CFD">
        <w:trPr>
          <w:cantSplit/>
          <w:jc w:val="center"/>
        </w:trPr>
        <w:tc>
          <w:tcPr>
            <w:tcW w:w="1872" w:type="dxa"/>
            <w:shd w:val="clear" w:color="auto" w:fill="F8FAFC"/>
            <w:tcMar>
              <w:top w:w="80" w:type="dxa"/>
              <w:left w:w="120" w:type="dxa"/>
              <w:bottom w:w="80" w:type="dxa"/>
              <w:right w:w="120" w:type="dxa"/>
            </w:tcMar>
          </w:tcPr>
          <w:p w14:paraId="3ED194FB" w14:textId="77777777" w:rsidR="00FB5808" w:rsidRDefault="00434225">
            <w:pPr>
              <w:spacing w:after="40"/>
            </w:pPr>
            <w:proofErr w:type="spellStart"/>
            <w:r>
              <w:rPr>
                <w:rFonts w:ascii="Times New Roman" w:hAnsi="Times New Roman"/>
                <w:b/>
                <w:color w:val="000000"/>
                <w:sz w:val="20"/>
              </w:rPr>
              <w:t>order_items</w:t>
            </w:r>
            <w:proofErr w:type="spellEnd"/>
          </w:p>
        </w:tc>
        <w:tc>
          <w:tcPr>
            <w:tcW w:w="1948"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pPr>
              <w:spacing w:after="40"/>
            </w:pPr>
            <w:r>
              <w:rPr>
                <w:rFonts w:ascii="Times New Roman" w:hAnsi="Times New Roman"/>
                <w:color w:val="000000"/>
                <w:sz w:val="20"/>
              </w:rPr>
              <w:t>USING (true) / WITH CHECK (true)</w:t>
            </w:r>
          </w:p>
        </w:tc>
      </w:tr>
      <w:tr w:rsidR="00FB5808" w14:paraId="31C2C92F" w14:textId="77777777" w:rsidTr="00841CFD">
        <w:trPr>
          <w:cantSplit/>
          <w:jc w:val="center"/>
        </w:trPr>
        <w:tc>
          <w:tcPr>
            <w:tcW w:w="1872" w:type="dxa"/>
            <w:shd w:val="clear" w:color="auto" w:fill="FFFFFF"/>
            <w:tcMar>
              <w:top w:w="80" w:type="dxa"/>
              <w:left w:w="120" w:type="dxa"/>
              <w:bottom w:w="80" w:type="dxa"/>
              <w:right w:w="120" w:type="dxa"/>
            </w:tcMar>
          </w:tcPr>
          <w:p w14:paraId="1128DA04" w14:textId="77777777" w:rsidR="00FB5808" w:rsidRDefault="00434225">
            <w:pPr>
              <w:spacing w:after="40"/>
            </w:pPr>
            <w:r>
              <w:rPr>
                <w:rFonts w:ascii="Times New Roman" w:hAnsi="Times New Roman"/>
                <w:b/>
                <w:color w:val="000000"/>
                <w:sz w:val="20"/>
              </w:rPr>
              <w:t>warehouses</w:t>
            </w:r>
          </w:p>
        </w:tc>
        <w:tc>
          <w:tcPr>
            <w:tcW w:w="1948"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417"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pPr>
              <w:spacing w:after="40"/>
            </w:pPr>
            <w:r>
              <w:rPr>
                <w:rFonts w:ascii="Times New Roman" w:hAnsi="Times New Roman"/>
                <w:color w:val="000000"/>
                <w:sz w:val="20"/>
              </w:rPr>
              <w:t>USING (true) / WITH CHECK (true)</w:t>
            </w:r>
          </w:p>
        </w:tc>
      </w:tr>
      <w:tr w:rsidR="00FB5808" w14:paraId="1EA88925" w14:textId="77777777" w:rsidTr="00841CFD">
        <w:trPr>
          <w:cantSplit/>
          <w:jc w:val="center"/>
        </w:trPr>
        <w:tc>
          <w:tcPr>
            <w:tcW w:w="1872" w:type="dxa"/>
            <w:shd w:val="clear" w:color="auto" w:fill="F8FAFC"/>
            <w:tcMar>
              <w:top w:w="80" w:type="dxa"/>
              <w:left w:w="120" w:type="dxa"/>
              <w:bottom w:w="80" w:type="dxa"/>
              <w:right w:w="120" w:type="dxa"/>
            </w:tcMar>
          </w:tcPr>
          <w:p w14:paraId="18ACEB1D" w14:textId="77777777" w:rsidR="00FB5808" w:rsidRDefault="00434225">
            <w:pPr>
              <w:spacing w:after="40"/>
            </w:pPr>
            <w:r>
              <w:rPr>
                <w:rFonts w:ascii="Times New Roman" w:hAnsi="Times New Roman"/>
                <w:b/>
                <w:color w:val="000000"/>
                <w:sz w:val="20"/>
              </w:rPr>
              <w:t>products</w:t>
            </w:r>
          </w:p>
        </w:tc>
        <w:tc>
          <w:tcPr>
            <w:tcW w:w="1948"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417"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pPr>
              <w:spacing w:after="40"/>
            </w:pPr>
            <w:r>
              <w:rPr>
                <w:rFonts w:ascii="Times New Roman" w:hAnsi="Times New Roman"/>
                <w:color w:val="000000"/>
                <w:sz w:val="20"/>
              </w:rPr>
              <w:t>USING (true)</w:t>
            </w:r>
          </w:p>
        </w:tc>
      </w:tr>
      <w:tr w:rsidR="00FB5808" w14:paraId="45C3753F" w14:textId="77777777" w:rsidTr="00841CFD">
        <w:trPr>
          <w:cantSplit/>
          <w:jc w:val="center"/>
        </w:trPr>
        <w:tc>
          <w:tcPr>
            <w:tcW w:w="1872" w:type="dxa"/>
            <w:shd w:val="clear" w:color="auto" w:fill="FFFFFF"/>
            <w:tcMar>
              <w:top w:w="80" w:type="dxa"/>
              <w:left w:w="120" w:type="dxa"/>
              <w:bottom w:w="80" w:type="dxa"/>
              <w:right w:w="120" w:type="dxa"/>
            </w:tcMar>
          </w:tcPr>
          <w:p w14:paraId="42A20292" w14:textId="77777777" w:rsidR="00FB5808" w:rsidRDefault="00434225">
            <w:pPr>
              <w:spacing w:after="40"/>
            </w:pPr>
            <w:r>
              <w:rPr>
                <w:rFonts w:ascii="Times New Roman" w:hAnsi="Times New Roman"/>
                <w:b/>
                <w:color w:val="000000"/>
                <w:sz w:val="20"/>
              </w:rPr>
              <w:lastRenderedPageBreak/>
              <w:t>vehicles</w:t>
            </w:r>
          </w:p>
        </w:tc>
        <w:tc>
          <w:tcPr>
            <w:tcW w:w="1948"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pPr>
              <w:spacing w:after="40"/>
            </w:pPr>
            <w:r>
              <w:rPr>
                <w:rFonts w:ascii="Times New Roman" w:hAnsi="Times New Roman"/>
                <w:color w:val="000000"/>
                <w:sz w:val="20"/>
              </w:rPr>
              <w:t>USING (true) / WITH CHECK (true)</w:t>
            </w:r>
          </w:p>
        </w:tc>
      </w:tr>
      <w:tr w:rsidR="00FB5808" w14:paraId="615B8E02" w14:textId="77777777" w:rsidTr="00841CFD">
        <w:trPr>
          <w:cantSplit/>
          <w:jc w:val="center"/>
        </w:trPr>
        <w:tc>
          <w:tcPr>
            <w:tcW w:w="1872" w:type="dxa"/>
            <w:shd w:val="clear" w:color="auto" w:fill="F8FAFC"/>
            <w:tcMar>
              <w:top w:w="80" w:type="dxa"/>
              <w:left w:w="120" w:type="dxa"/>
              <w:bottom w:w="80" w:type="dxa"/>
              <w:right w:w="120" w:type="dxa"/>
            </w:tcMar>
          </w:tcPr>
          <w:p w14:paraId="7675D76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948"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pPr>
              <w:spacing w:after="40"/>
            </w:pPr>
            <w:r>
              <w:rPr>
                <w:rFonts w:ascii="Times New Roman" w:hAnsi="Times New Roman"/>
                <w:color w:val="000000"/>
                <w:sz w:val="20"/>
              </w:rPr>
              <w:t>USING (true) / WITH CHECK (true)</w:t>
            </w:r>
          </w:p>
        </w:tc>
      </w:tr>
      <w:tr w:rsidR="00FB5808" w14:paraId="21F499AE" w14:textId="77777777" w:rsidTr="00841CFD">
        <w:trPr>
          <w:cantSplit/>
          <w:jc w:val="center"/>
        </w:trPr>
        <w:tc>
          <w:tcPr>
            <w:tcW w:w="1872" w:type="dxa"/>
            <w:shd w:val="clear" w:color="auto" w:fill="FFFFFF"/>
            <w:tcMar>
              <w:top w:w="80" w:type="dxa"/>
              <w:left w:w="120" w:type="dxa"/>
              <w:bottom w:w="80" w:type="dxa"/>
              <w:right w:w="120" w:type="dxa"/>
            </w:tcMar>
          </w:tcPr>
          <w:p w14:paraId="1063D43F" w14:textId="77777777" w:rsidR="00FB5808" w:rsidRDefault="00434225">
            <w:pPr>
              <w:spacing w:after="40"/>
            </w:pPr>
            <w:proofErr w:type="spellStart"/>
            <w:r>
              <w:rPr>
                <w:rFonts w:ascii="Times New Roman" w:hAnsi="Times New Roman"/>
                <w:b/>
                <w:color w:val="000000"/>
                <w:sz w:val="20"/>
              </w:rPr>
              <w:t>delivery_plans</w:t>
            </w:r>
            <w:proofErr w:type="spellEnd"/>
          </w:p>
        </w:tc>
        <w:tc>
          <w:tcPr>
            <w:tcW w:w="1948"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pPr>
              <w:spacing w:after="40"/>
            </w:pPr>
            <w:r>
              <w:rPr>
                <w:rFonts w:ascii="Times New Roman" w:hAnsi="Times New Roman"/>
                <w:color w:val="000000"/>
                <w:sz w:val="20"/>
              </w:rPr>
              <w:t>USING (true) / WITH CHECK (true)</w:t>
            </w:r>
          </w:p>
        </w:tc>
      </w:tr>
      <w:tr w:rsidR="00FB5808" w14:paraId="0D6C27A5" w14:textId="77777777" w:rsidTr="00841CFD">
        <w:trPr>
          <w:cantSplit/>
          <w:jc w:val="center"/>
        </w:trPr>
        <w:tc>
          <w:tcPr>
            <w:tcW w:w="1872" w:type="dxa"/>
            <w:shd w:val="clear" w:color="auto" w:fill="F8FAFC"/>
            <w:tcMar>
              <w:top w:w="80" w:type="dxa"/>
              <w:left w:w="120" w:type="dxa"/>
              <w:bottom w:w="80" w:type="dxa"/>
              <w:right w:w="120" w:type="dxa"/>
            </w:tcMar>
          </w:tcPr>
          <w:p w14:paraId="3FB87337"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948"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pPr>
              <w:spacing w:after="40"/>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54F6AED7"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2780D59F" w14:textId="77777777" w:rsidR="00F51ECB" w:rsidRDefault="00434225">
      <w:pPr>
        <w:spacing w:before="200" w:after="80"/>
        <w:jc w:val="center"/>
      </w:pPr>
      <w:r>
        <w:rPr>
          <w:noProof/>
        </w:rPr>
        <w:lastRenderedPageBreak/>
        <w:drawing>
          <wp:inline distT="0" distB="0" distL="0" distR="0" wp14:anchorId="6B8D2F29" wp14:editId="22572645">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48FEB3D"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lastRenderedPageBreak/>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lastRenderedPageBreak/>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721F278A"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788FA54"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0"/>
              <w:jc w:val="center"/>
            </w:pPr>
            <w:r>
              <w:rPr>
                <w:rFonts w:ascii="Times New Roman" w:hAnsi="Times New Roman"/>
                <w:color w:val="000000"/>
                <w:sz w:val="20"/>
              </w:rPr>
              <w:t>PASS</w:t>
            </w:r>
          </w:p>
        </w:tc>
      </w:tr>
    </w:tbl>
    <w:p w14:paraId="5083B7D5" w14:textId="77777777" w:rsidR="00F51ECB" w:rsidRDefault="00434225">
      <w:pPr>
        <w:pStyle w:val="Heading2"/>
        <w:spacing w:before="120" w:after="40"/>
      </w:pPr>
      <w:bookmarkStart w:id="64" w:name="_Toc244210732"/>
      <w:r>
        <w:rPr>
          <w:rFonts w:ascii="Times New Roman" w:hAnsi="Times New Roman"/>
          <w:sz w:val="26"/>
        </w:rPr>
        <w:lastRenderedPageBreak/>
        <w:t>6.3 Real Browser Performance &amp; Load Benchmarks</w:t>
      </w:r>
      <w:bookmarkEnd w:id="64"/>
    </w:p>
    <w:p w14:paraId="68305712"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21892E93" w14:textId="77777777" w:rsidR="00F51ECB" w:rsidRDefault="00434225">
      <w:pPr>
        <w:keepNext/>
        <w:spacing w:before="10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0"/>
              <w:jc w:val="center"/>
            </w:pPr>
            <w:r>
              <w:rPr>
                <w:rFonts w:ascii="Times New Roman" w:hAnsi="Times New Roman"/>
                <w:color w:val="000000"/>
                <w:sz w:val="20"/>
              </w:rPr>
              <w:t>60 FPS steady</w:t>
            </w:r>
          </w:p>
        </w:tc>
      </w:tr>
    </w:tbl>
    <w:p w14:paraId="4C332B4C"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br/>
        <w:t>• Algorithmic Efficiency: All four DAA algorithms execute in under 1.0 ms on regional graphs, confirming client-side runtime efficiency without server offloading.</w:t>
        <w:br/>
        <w:t>• Zero Concurrency Errors: Atomic stored procedures with row-level pessimistic locking (`SELECT ... FOR UPDATE`) prevented overselling and inventory discrepancies in all stress test simulations.</w:t>
        <w:br/>
        <w:t>• High Frame Rate Geospatial Rendering: Memoized Leaflet marker icon factories eliminated DOM churn during map panning, sustaining a smooth 60 FPS experience.</w:t>
        <w:br/>
        <w:t>• Production Stability: Zero runtime exceptions, uncaught promise rejections, or memory leaks were recorded during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2E919" w14:textId="77777777" w:rsidR="00521C68" w:rsidRDefault="00521C68" w:rsidP="00610280">
      <w:pPr>
        <w:spacing w:after="0" w:line="240" w:lineRule="auto"/>
      </w:pPr>
      <w:r>
        <w:separator/>
      </w:r>
    </w:p>
  </w:endnote>
  <w:endnote w:type="continuationSeparator" w:id="0">
    <w:p w14:paraId="3B86151A" w14:textId="77777777" w:rsidR="00521C68" w:rsidRDefault="00521C68"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5DA37" w14:textId="77777777" w:rsidR="00521C68" w:rsidRDefault="00521C68" w:rsidP="00610280">
      <w:pPr>
        <w:spacing w:after="0" w:line="240" w:lineRule="auto"/>
      </w:pPr>
      <w:r>
        <w:separator/>
      </w:r>
    </w:p>
  </w:footnote>
  <w:footnote w:type="continuationSeparator" w:id="0">
    <w:p w14:paraId="4488A49E" w14:textId="77777777" w:rsidR="00521C68" w:rsidRDefault="00521C68"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57E11"/>
    <w:rsid w:val="00277701"/>
    <w:rsid w:val="0029639D"/>
    <w:rsid w:val="002E6F16"/>
    <w:rsid w:val="00326F90"/>
    <w:rsid w:val="00350463"/>
    <w:rsid w:val="00360730"/>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61</Pages>
  <Words>14679</Words>
  <Characters>83674</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7</cp:revision>
  <dcterms:created xsi:type="dcterms:W3CDTF">2026-10-30T17:54:00Z</dcterms:created>
  <dcterms:modified xsi:type="dcterms:W3CDTF">2026-10-30T18:27:00Z</dcterms:modified>
  <cp:category/>
</cp:coreProperties>
</file>