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D3F" w:rsidRPr="005A0EEF" w:rsidRDefault="00CF3A90" w:rsidP="005A0EEF">
      <w:pPr>
        <w:jc w:val="center"/>
        <w:rPr>
          <w:b/>
          <w:sz w:val="56"/>
          <w:u w:val="single"/>
        </w:rPr>
      </w:pPr>
      <w:r w:rsidRPr="005A0EEF">
        <w:rPr>
          <w:b/>
          <w:sz w:val="56"/>
          <w:u w:val="single"/>
        </w:rPr>
        <w:t>Machine Learning Assignment -3</w:t>
      </w:r>
    </w:p>
    <w:p w:rsidR="00324D3F" w:rsidRDefault="00324D3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Default="005A0EEF" w:rsidP="00324D3F">
      <w:pPr>
        <w:rPr>
          <w:sz w:val="28"/>
          <w:szCs w:val="28"/>
        </w:rPr>
      </w:pPr>
    </w:p>
    <w:p w:rsidR="005A0EEF" w:rsidRPr="0051516D" w:rsidRDefault="005A0EEF" w:rsidP="00324D3F">
      <w:pPr>
        <w:rPr>
          <w:sz w:val="28"/>
          <w:szCs w:val="28"/>
        </w:rPr>
      </w:pPr>
    </w:p>
    <w:p w:rsidR="00324D3F" w:rsidRPr="005A0EEF" w:rsidRDefault="005A0EEF" w:rsidP="005A0EEF">
      <w:pPr>
        <w:jc w:val="center"/>
        <w:rPr>
          <w:sz w:val="36"/>
        </w:rPr>
      </w:pPr>
      <w:r w:rsidRPr="005A0EEF">
        <w:rPr>
          <w:sz w:val="36"/>
        </w:rPr>
        <w:t>NAVANEETH VENUGOPALA RAO</w:t>
      </w:r>
    </w:p>
    <w:p w:rsidR="00324D3F" w:rsidRPr="005A0EEF" w:rsidRDefault="001C7C17" w:rsidP="005A0EEF">
      <w:pPr>
        <w:jc w:val="center"/>
        <w:rPr>
          <w:sz w:val="36"/>
        </w:rPr>
      </w:pPr>
      <w:hyperlink r:id="rId6" w:history="1">
        <w:r w:rsidR="005A0EEF" w:rsidRPr="005A0EEF">
          <w:rPr>
            <w:rStyle w:val="Hyperlink"/>
            <w:sz w:val="36"/>
          </w:rPr>
          <w:t>nbv140130@utdallas.edu</w:t>
        </w:r>
      </w:hyperlink>
    </w:p>
    <w:p w:rsidR="00C80323" w:rsidRDefault="00C80323" w:rsidP="0028330A">
      <w:pPr>
        <w:rPr>
          <w:sz w:val="44"/>
        </w:rPr>
      </w:pPr>
    </w:p>
    <w:p w:rsidR="00C80323" w:rsidRDefault="00C80323" w:rsidP="0028330A">
      <w:pPr>
        <w:rPr>
          <w:sz w:val="44"/>
        </w:rPr>
      </w:pPr>
    </w:p>
    <w:p w:rsidR="007946F7" w:rsidRDefault="007946F7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Default="00CF3A90" w:rsidP="00C651C3">
      <w:pPr>
        <w:rPr>
          <w:rFonts w:ascii="Consolas" w:hAnsi="Consolas" w:cs="Consolas"/>
          <w:color w:val="000000"/>
          <w:sz w:val="20"/>
          <w:szCs w:val="20"/>
        </w:rPr>
      </w:pPr>
    </w:p>
    <w:p w:rsidR="00CF3A90" w:rsidRPr="003914CE" w:rsidRDefault="00CF3A90" w:rsidP="003914CE">
      <w:pPr>
        <w:pStyle w:val="ListParagraph"/>
        <w:numPr>
          <w:ilvl w:val="0"/>
          <w:numId w:val="1"/>
        </w:numPr>
        <w:rPr>
          <w:rFonts w:cs="Miriam Fixed"/>
          <w:b/>
          <w:sz w:val="48"/>
          <w:szCs w:val="48"/>
        </w:rPr>
      </w:pPr>
      <w:r w:rsidRPr="00CF3A90">
        <w:rPr>
          <w:rFonts w:cs="Miriam Fixed"/>
          <w:b/>
          <w:sz w:val="48"/>
          <w:szCs w:val="48"/>
        </w:rPr>
        <w:lastRenderedPageBreak/>
        <w:t>Exploratory Data Analysis</w:t>
      </w:r>
    </w:p>
    <w:p w:rsidR="00CF3A90" w:rsidRDefault="00CF3A90" w:rsidP="00CF3A90">
      <w:pPr>
        <w:pStyle w:val="ListParagraph"/>
        <w:numPr>
          <w:ilvl w:val="0"/>
          <w:numId w:val="2"/>
        </w:numPr>
        <w:rPr>
          <w:rFonts w:cs="Miriam Fixed"/>
          <w:i/>
          <w:sz w:val="40"/>
          <w:szCs w:val="40"/>
          <w:u w:val="single"/>
        </w:rPr>
      </w:pPr>
      <w:r w:rsidRPr="00CF3A90">
        <w:rPr>
          <w:rFonts w:cs="Miriam Fixed"/>
          <w:i/>
          <w:sz w:val="40"/>
          <w:szCs w:val="40"/>
          <w:u w:val="single"/>
        </w:rPr>
        <w:t>Histograms</w:t>
      </w:r>
    </w:p>
    <w:p w:rsidR="00CF3A90" w:rsidRDefault="00CF3A90" w:rsidP="00CF3A90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</w:p>
    <w:p w:rsidR="00CF3A90" w:rsidRDefault="00CF3A90" w:rsidP="00CF3A90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7F421F45" wp14:editId="1F82FD45">
            <wp:extent cx="5191125" cy="352552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CE" w:rsidRDefault="003914CE" w:rsidP="00CF3A90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3F9B34D9" wp14:editId="49B1AD9D">
            <wp:extent cx="5219700" cy="356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0B" w:rsidRDefault="00361C0B" w:rsidP="00361C0B">
      <w:pPr>
        <w:pStyle w:val="ListParagraph"/>
        <w:ind w:left="1440"/>
        <w:jc w:val="both"/>
        <w:rPr>
          <w:rFonts w:cs="Miriam Fixed"/>
          <w:i/>
          <w:sz w:val="40"/>
          <w:szCs w:val="40"/>
        </w:rPr>
      </w:pPr>
      <w:proofErr w:type="gramStart"/>
      <w:r>
        <w:rPr>
          <w:rFonts w:cs="Miriam Fixed"/>
          <w:b/>
          <w:i/>
          <w:sz w:val="40"/>
          <w:szCs w:val="40"/>
        </w:rPr>
        <w:lastRenderedPageBreak/>
        <w:t>Note :</w:t>
      </w:r>
      <w:proofErr w:type="gramEnd"/>
      <w:r>
        <w:rPr>
          <w:rFonts w:cs="Miriam Fixed"/>
          <w:b/>
          <w:i/>
          <w:sz w:val="40"/>
          <w:szCs w:val="40"/>
        </w:rPr>
        <w:t xml:space="preserve"> </w:t>
      </w:r>
      <w:r>
        <w:rPr>
          <w:rFonts w:cs="Miriam Fixed"/>
          <w:i/>
          <w:sz w:val="40"/>
          <w:szCs w:val="40"/>
        </w:rPr>
        <w:t>From Histogram plot, it is observed that variables V2, V3 and V6 are normally distributed.</w:t>
      </w:r>
    </w:p>
    <w:p w:rsidR="00361C0B" w:rsidRPr="00361C0B" w:rsidRDefault="00361C0B" w:rsidP="00CF3A90">
      <w:pPr>
        <w:pStyle w:val="ListParagraph"/>
        <w:ind w:left="1440"/>
        <w:rPr>
          <w:rFonts w:cs="Miriam Fixed"/>
          <w:i/>
          <w:sz w:val="40"/>
          <w:szCs w:val="40"/>
        </w:rPr>
      </w:pPr>
    </w:p>
    <w:p w:rsidR="003914CE" w:rsidRDefault="003914CE" w:rsidP="003914CE">
      <w:pPr>
        <w:pStyle w:val="ListParagraph"/>
        <w:numPr>
          <w:ilvl w:val="0"/>
          <w:numId w:val="2"/>
        </w:numPr>
        <w:rPr>
          <w:rFonts w:cs="Miriam Fixed"/>
          <w:i/>
          <w:sz w:val="40"/>
          <w:szCs w:val="40"/>
          <w:u w:val="single"/>
        </w:rPr>
      </w:pPr>
      <w:proofErr w:type="spellStart"/>
      <w:r>
        <w:rPr>
          <w:rFonts w:cs="Miriam Fixed"/>
          <w:i/>
          <w:sz w:val="40"/>
          <w:szCs w:val="40"/>
          <w:u w:val="single"/>
        </w:rPr>
        <w:t>BarPlots</w:t>
      </w:r>
      <w:proofErr w:type="spellEnd"/>
    </w:p>
    <w:p w:rsidR="00361C0B" w:rsidRDefault="00361C0B" w:rsidP="00361C0B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</w:p>
    <w:p w:rsidR="003914CE" w:rsidRDefault="00361C0B" w:rsidP="003914CE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6B4831B5" wp14:editId="07D03E3B">
            <wp:extent cx="5200650" cy="5648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0B" w:rsidRDefault="00361C0B" w:rsidP="00361C0B">
      <w:pPr>
        <w:pStyle w:val="ListParagraph"/>
        <w:ind w:left="1440"/>
        <w:rPr>
          <w:rFonts w:cs="Miriam Fixed"/>
          <w:i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592C7DE7" wp14:editId="6881AC2E">
            <wp:extent cx="5181600" cy="5276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0B" w:rsidRDefault="00361C0B" w:rsidP="00361C0B">
      <w:pPr>
        <w:pStyle w:val="ListParagraph"/>
        <w:numPr>
          <w:ilvl w:val="0"/>
          <w:numId w:val="2"/>
        </w:numPr>
        <w:rPr>
          <w:rFonts w:cs="Miriam Fixed"/>
          <w:i/>
          <w:sz w:val="40"/>
          <w:szCs w:val="40"/>
          <w:u w:val="single"/>
        </w:rPr>
      </w:pPr>
      <w:r>
        <w:rPr>
          <w:rFonts w:cs="Miriam Fixed"/>
          <w:i/>
          <w:sz w:val="40"/>
          <w:szCs w:val="40"/>
          <w:u w:val="single"/>
        </w:rPr>
        <w:t xml:space="preserve">Correlation between each attributes and class variable </w:t>
      </w:r>
      <w:proofErr w:type="gramStart"/>
      <w:r>
        <w:rPr>
          <w:rFonts w:cs="Miriam Fixed"/>
          <w:i/>
          <w:sz w:val="40"/>
          <w:szCs w:val="40"/>
          <w:u w:val="single"/>
        </w:rPr>
        <w:t>are :</w:t>
      </w:r>
      <w:proofErr w:type="gramEnd"/>
    </w:p>
    <w:p w:rsidR="00361C0B" w:rsidRDefault="00361C0B" w:rsidP="00361C0B">
      <w:pPr>
        <w:pStyle w:val="ListParagraph"/>
        <w:ind w:left="1440"/>
        <w:rPr>
          <w:rFonts w:cs="Miriam Fixed"/>
          <w:sz w:val="40"/>
          <w:szCs w:val="40"/>
        </w:rPr>
      </w:pP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[1] "The Correlation </w:t>
      </w:r>
      <w:proofErr w:type="gramStart"/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>between :</w:t>
      </w:r>
      <w:proofErr w:type="gramEnd"/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"Attribute1 and the class variable is: 0.221898153033987"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"Attribute2 and the class variable is: 0.466581398306874"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"Attribute3 and the class variable is: 0.0650683595503328"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"Attribute4 and the class variable is: 0.0747522319183194"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"Attribute5 and the class variable is: 0.130547954884048"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"Attribute6 and the class variable is: 0.292694662644446"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"Attribute7 and the class variable is: 0.17384406565296"</w:t>
      </w:r>
    </w:p>
    <w:p w:rsid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91ADE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[1] "Attribute8 and the class variable is: 0.238355983027198"</w:t>
      </w:r>
    </w:p>
    <w:p w:rsid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B91ADE" w:rsidRDefault="00B91ADE" w:rsidP="00B91ADE">
      <w:pPr>
        <w:pStyle w:val="ListParagraph"/>
        <w:numPr>
          <w:ilvl w:val="0"/>
          <w:numId w:val="2"/>
        </w:numPr>
        <w:rPr>
          <w:rFonts w:cs="Miriam Fixed"/>
          <w:i/>
          <w:sz w:val="40"/>
          <w:szCs w:val="40"/>
          <w:u w:val="single"/>
        </w:rPr>
      </w:pPr>
      <w:r>
        <w:rPr>
          <w:rFonts w:cs="Miriam Fixed"/>
          <w:i/>
          <w:sz w:val="40"/>
          <w:szCs w:val="40"/>
          <w:u w:val="single"/>
        </w:rPr>
        <w:lastRenderedPageBreak/>
        <w:t>Two Attributes that has the highest mutual correlation:</w:t>
      </w:r>
    </w:p>
    <w:p w:rsidR="00B91ADE" w:rsidRPr="00B91ADE" w:rsidRDefault="00B91ADE" w:rsidP="00B91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0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B91ADE" w:rsidRPr="00B91ADE" w:rsidRDefault="00B91ADE" w:rsidP="00B91ADE">
      <w:pPr>
        <w:pStyle w:val="HTMLPreformatted"/>
        <w:shd w:val="clear" w:color="auto" w:fill="FFFFFF"/>
        <w:wordWrap w:val="0"/>
        <w:spacing w:line="205" w:lineRule="atLeast"/>
        <w:rPr>
          <w:color w:val="000000"/>
          <w:sz w:val="24"/>
          <w:szCs w:val="24"/>
        </w:rPr>
      </w:pPr>
      <w:r w:rsidRPr="00B91ADE">
        <w:rPr>
          <w:color w:val="000000"/>
          <w:sz w:val="24"/>
          <w:szCs w:val="24"/>
        </w:rPr>
        <w:t xml:space="preserve">[1] "Maximum correlation </w:t>
      </w:r>
      <w:proofErr w:type="gramStart"/>
      <w:r w:rsidRPr="00B91ADE">
        <w:rPr>
          <w:color w:val="000000"/>
          <w:sz w:val="24"/>
          <w:szCs w:val="24"/>
        </w:rPr>
        <w:t>whereabouts :</w:t>
      </w:r>
      <w:proofErr w:type="gramEnd"/>
      <w:r w:rsidRPr="00B91ADE">
        <w:rPr>
          <w:color w:val="000000"/>
          <w:sz w:val="24"/>
          <w:szCs w:val="24"/>
        </w:rPr>
        <w:t>"</w:t>
      </w:r>
    </w:p>
    <w:p w:rsidR="00B91ADE" w:rsidRPr="00B91ADE" w:rsidRDefault="00B91ADE" w:rsidP="00B91ADE">
      <w:pPr>
        <w:pStyle w:val="HTMLPreformatted"/>
        <w:shd w:val="clear" w:color="auto" w:fill="FFFFFF"/>
        <w:wordWrap w:val="0"/>
        <w:spacing w:line="205" w:lineRule="atLeast"/>
        <w:rPr>
          <w:color w:val="000000"/>
          <w:sz w:val="24"/>
          <w:szCs w:val="24"/>
        </w:rPr>
      </w:pPr>
      <w:r w:rsidRPr="00B91ADE">
        <w:rPr>
          <w:color w:val="000000"/>
          <w:sz w:val="24"/>
          <w:szCs w:val="24"/>
        </w:rPr>
        <w:t xml:space="preserve"> [1] " a. Max Correlation </w:t>
      </w:r>
      <w:proofErr w:type="gramStart"/>
      <w:r w:rsidRPr="00B91ADE">
        <w:rPr>
          <w:color w:val="000000"/>
          <w:sz w:val="24"/>
          <w:szCs w:val="24"/>
        </w:rPr>
        <w:t>Value :</w:t>
      </w:r>
      <w:proofErr w:type="gramEnd"/>
      <w:r w:rsidRPr="00B91ADE">
        <w:rPr>
          <w:color w:val="000000"/>
          <w:sz w:val="24"/>
          <w:szCs w:val="24"/>
        </w:rPr>
        <w:t xml:space="preserve">  0.544341228402339"</w:t>
      </w:r>
    </w:p>
    <w:p w:rsidR="00B91ADE" w:rsidRPr="00B91ADE" w:rsidRDefault="00B91ADE" w:rsidP="00B91ADE">
      <w:pPr>
        <w:pStyle w:val="HTMLPreformatted"/>
        <w:shd w:val="clear" w:color="auto" w:fill="FFFFFF"/>
        <w:wordWrap w:val="0"/>
        <w:spacing w:line="205" w:lineRule="atLeast"/>
        <w:rPr>
          <w:color w:val="000000"/>
          <w:sz w:val="24"/>
          <w:szCs w:val="24"/>
        </w:rPr>
      </w:pPr>
      <w:r w:rsidRPr="00B91ADE">
        <w:rPr>
          <w:color w:val="000000"/>
          <w:sz w:val="24"/>
          <w:szCs w:val="24"/>
        </w:rPr>
        <w:t xml:space="preserve"> [1] " b. The First attribute </w:t>
      </w:r>
      <w:proofErr w:type="gramStart"/>
      <w:r w:rsidRPr="00B91ADE">
        <w:rPr>
          <w:color w:val="000000"/>
          <w:sz w:val="24"/>
          <w:szCs w:val="24"/>
        </w:rPr>
        <w:t xml:space="preserve">  :</w:t>
      </w:r>
      <w:proofErr w:type="gramEnd"/>
      <w:r w:rsidRPr="00B91ADE">
        <w:rPr>
          <w:color w:val="000000"/>
          <w:sz w:val="24"/>
          <w:szCs w:val="24"/>
        </w:rPr>
        <w:t xml:space="preserve"> V1"</w:t>
      </w:r>
    </w:p>
    <w:p w:rsidR="00B91ADE" w:rsidRPr="00B91ADE" w:rsidRDefault="00B91ADE" w:rsidP="00B91ADE">
      <w:pPr>
        <w:pStyle w:val="HTMLPreformatted"/>
        <w:shd w:val="clear" w:color="auto" w:fill="FFFFFF"/>
        <w:wordWrap w:val="0"/>
        <w:spacing w:line="205" w:lineRule="atLeast"/>
        <w:rPr>
          <w:color w:val="000000"/>
          <w:sz w:val="24"/>
          <w:szCs w:val="24"/>
        </w:rPr>
      </w:pPr>
      <w:r w:rsidRPr="00B91ADE">
        <w:rPr>
          <w:color w:val="000000"/>
          <w:sz w:val="24"/>
          <w:szCs w:val="24"/>
        </w:rPr>
        <w:t xml:space="preserve"> [1] " c. The Second </w:t>
      </w:r>
      <w:proofErr w:type="spellStart"/>
      <w:proofErr w:type="gramStart"/>
      <w:r w:rsidRPr="00B91ADE">
        <w:rPr>
          <w:color w:val="000000"/>
          <w:sz w:val="24"/>
          <w:szCs w:val="24"/>
        </w:rPr>
        <w:t>atrribute</w:t>
      </w:r>
      <w:proofErr w:type="spellEnd"/>
      <w:r w:rsidRPr="00B91ADE">
        <w:rPr>
          <w:color w:val="000000"/>
          <w:sz w:val="24"/>
          <w:szCs w:val="24"/>
        </w:rPr>
        <w:t xml:space="preserve">  :</w:t>
      </w:r>
      <w:proofErr w:type="gramEnd"/>
      <w:r w:rsidRPr="00B91ADE">
        <w:rPr>
          <w:color w:val="000000"/>
          <w:sz w:val="24"/>
          <w:szCs w:val="24"/>
        </w:rPr>
        <w:t xml:space="preserve"> V8"</w:t>
      </w:r>
    </w:p>
    <w:p w:rsidR="00870A37" w:rsidRDefault="00870A37" w:rsidP="00361C0B">
      <w:pPr>
        <w:pStyle w:val="ListParagraph"/>
        <w:ind w:left="1440"/>
        <w:rPr>
          <w:rFonts w:cs="Miriam Fixed"/>
          <w:sz w:val="40"/>
          <w:szCs w:val="40"/>
        </w:rPr>
      </w:pPr>
    </w:p>
    <w:p w:rsidR="005424C0" w:rsidRDefault="005424C0" w:rsidP="005424C0">
      <w:pPr>
        <w:pStyle w:val="ListParagraph"/>
        <w:numPr>
          <w:ilvl w:val="0"/>
          <w:numId w:val="1"/>
        </w:numPr>
        <w:rPr>
          <w:rFonts w:cs="Miriam Fixed"/>
          <w:b/>
          <w:sz w:val="48"/>
          <w:szCs w:val="48"/>
        </w:rPr>
      </w:pPr>
      <w:r>
        <w:rPr>
          <w:rFonts w:cs="Miriam Fixed"/>
          <w:b/>
          <w:sz w:val="48"/>
          <w:szCs w:val="48"/>
        </w:rPr>
        <w:t>Naïve Bayesian Classifier</w:t>
      </w:r>
    </w:p>
    <w:p w:rsidR="00AB6A48" w:rsidRDefault="00AB6A48" w:rsidP="00AB6A48">
      <w:pPr>
        <w:pStyle w:val="ListParagraph"/>
        <w:rPr>
          <w:rFonts w:cs="Miriam Fixed"/>
          <w:b/>
          <w:sz w:val="48"/>
          <w:szCs w:val="4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3779"/>
      </w:tblGrid>
      <w:tr w:rsidR="00AB6A48" w:rsidTr="00AB6A48">
        <w:trPr>
          <w:trHeight w:val="307"/>
        </w:trPr>
        <w:tc>
          <w:tcPr>
            <w:tcW w:w="2596" w:type="dxa"/>
          </w:tcPr>
          <w:p w:rsidR="00AB6A48" w:rsidRPr="00AB6A48" w:rsidRDefault="00AB6A48" w:rsidP="005424C0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 w:rsidRPr="00AB6A48">
              <w:rPr>
                <w:rFonts w:cs="Miriam Fixed"/>
                <w:b/>
                <w:i/>
                <w:sz w:val="36"/>
                <w:szCs w:val="36"/>
              </w:rPr>
              <w:t>Experiment</w:t>
            </w:r>
          </w:p>
        </w:tc>
        <w:tc>
          <w:tcPr>
            <w:tcW w:w="3779" w:type="dxa"/>
          </w:tcPr>
          <w:p w:rsidR="00AB6A48" w:rsidRPr="00AB6A48" w:rsidRDefault="00AB6A48" w:rsidP="005424C0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 w:rsidRPr="00AB6A48">
              <w:rPr>
                <w:rFonts w:cs="Miriam Fixed"/>
                <w:b/>
                <w:i/>
                <w:sz w:val="36"/>
                <w:szCs w:val="36"/>
              </w:rPr>
              <w:t>Accuracy (in %)</w:t>
            </w:r>
          </w:p>
        </w:tc>
      </w:tr>
      <w:tr w:rsidR="00AB6A48" w:rsidTr="00AB6A48">
        <w:trPr>
          <w:trHeight w:val="310"/>
        </w:trPr>
        <w:tc>
          <w:tcPr>
            <w:tcW w:w="2596" w:type="dxa"/>
          </w:tcPr>
          <w:p w:rsidR="00AB6A48" w:rsidRPr="00AB6A48" w:rsidRDefault="00AB6A48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1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76.62</w:t>
            </w:r>
          </w:p>
        </w:tc>
      </w:tr>
      <w:tr w:rsidR="00AB6A48" w:rsidTr="00AB6A48">
        <w:trPr>
          <w:trHeight w:val="402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2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75.32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3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66.23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4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79.22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5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70.12</w:t>
            </w:r>
          </w:p>
        </w:tc>
      </w:tr>
      <w:tr w:rsidR="00AB6A48" w:rsidTr="00AB6A48">
        <w:trPr>
          <w:trHeight w:val="402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6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80.51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7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74.02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8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75.32</w:t>
            </w:r>
          </w:p>
        </w:tc>
      </w:tr>
      <w:tr w:rsidR="00AB6A48" w:rsidTr="00AB6A48">
        <w:trPr>
          <w:trHeight w:val="413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9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80.51</w:t>
            </w:r>
          </w:p>
        </w:tc>
      </w:tr>
      <w:tr w:rsidR="00AB6A48" w:rsidTr="00AB6A48">
        <w:trPr>
          <w:trHeight w:val="402"/>
        </w:trPr>
        <w:tc>
          <w:tcPr>
            <w:tcW w:w="2596" w:type="dxa"/>
          </w:tcPr>
          <w:p w:rsidR="00AB6A48" w:rsidRPr="00AB6A48" w:rsidRDefault="00AB6A48" w:rsidP="00AB6A48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10</w:t>
            </w:r>
          </w:p>
        </w:tc>
        <w:tc>
          <w:tcPr>
            <w:tcW w:w="3779" w:type="dxa"/>
          </w:tcPr>
          <w:p w:rsidR="00AB6A48" w:rsidRPr="00AB6A48" w:rsidRDefault="006E7E89" w:rsidP="005424C0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74.02</w:t>
            </w:r>
          </w:p>
        </w:tc>
      </w:tr>
    </w:tbl>
    <w:p w:rsidR="005424C0" w:rsidRDefault="005424C0" w:rsidP="005424C0">
      <w:pPr>
        <w:pStyle w:val="ListParagraph"/>
        <w:rPr>
          <w:rFonts w:cs="Miriam Fixed"/>
          <w:b/>
          <w:sz w:val="48"/>
          <w:szCs w:val="48"/>
        </w:rPr>
      </w:pPr>
    </w:p>
    <w:p w:rsidR="008E3231" w:rsidRDefault="006E7E89" w:rsidP="005424C0">
      <w:pPr>
        <w:pStyle w:val="ListParagraph"/>
        <w:rPr>
          <w:rFonts w:cs="Miriam Fixed"/>
          <w:b/>
          <w:sz w:val="36"/>
          <w:szCs w:val="36"/>
        </w:rPr>
      </w:pPr>
      <w:r>
        <w:rPr>
          <w:rFonts w:cs="Miriam Fixed"/>
          <w:b/>
          <w:sz w:val="36"/>
          <w:szCs w:val="36"/>
        </w:rPr>
        <w:t xml:space="preserve">Overall Accuracy </w:t>
      </w:r>
      <w:proofErr w:type="gramStart"/>
      <w:r>
        <w:rPr>
          <w:rFonts w:cs="Miriam Fixed"/>
          <w:b/>
          <w:sz w:val="36"/>
          <w:szCs w:val="36"/>
        </w:rPr>
        <w:t>=  74.78</w:t>
      </w:r>
      <w:proofErr w:type="gramEnd"/>
      <w:r w:rsidR="00D35C5E" w:rsidRPr="00D35C5E">
        <w:rPr>
          <w:rFonts w:cs="Miriam Fixed"/>
          <w:b/>
          <w:sz w:val="36"/>
          <w:szCs w:val="36"/>
        </w:rPr>
        <w:t>%</w:t>
      </w:r>
    </w:p>
    <w:p w:rsidR="00D35C5E" w:rsidRDefault="00D35C5E" w:rsidP="005424C0">
      <w:pPr>
        <w:pStyle w:val="ListParagraph"/>
        <w:rPr>
          <w:rFonts w:cs="Miriam Fixed"/>
          <w:b/>
          <w:sz w:val="36"/>
          <w:szCs w:val="36"/>
        </w:rPr>
      </w:pPr>
    </w:p>
    <w:p w:rsidR="00450F0A" w:rsidRDefault="00450F0A" w:rsidP="005424C0">
      <w:pPr>
        <w:pStyle w:val="ListParagraph"/>
        <w:rPr>
          <w:rFonts w:cs="Miriam Fixed"/>
          <w:b/>
          <w:sz w:val="36"/>
          <w:szCs w:val="36"/>
        </w:rPr>
      </w:pPr>
    </w:p>
    <w:p w:rsidR="00450F0A" w:rsidRDefault="00450F0A" w:rsidP="005424C0">
      <w:pPr>
        <w:pStyle w:val="ListParagraph"/>
        <w:rPr>
          <w:rFonts w:cs="Miriam Fixed"/>
          <w:b/>
          <w:sz w:val="36"/>
          <w:szCs w:val="36"/>
        </w:rPr>
      </w:pPr>
    </w:p>
    <w:p w:rsidR="00450F0A" w:rsidRDefault="00450F0A" w:rsidP="005424C0">
      <w:pPr>
        <w:pStyle w:val="ListParagraph"/>
        <w:rPr>
          <w:rFonts w:cs="Miriam Fixed"/>
          <w:b/>
          <w:sz w:val="36"/>
          <w:szCs w:val="36"/>
        </w:rPr>
      </w:pPr>
    </w:p>
    <w:p w:rsidR="00450F0A" w:rsidRDefault="00450F0A" w:rsidP="005424C0">
      <w:pPr>
        <w:pStyle w:val="ListParagraph"/>
        <w:rPr>
          <w:rFonts w:cs="Miriam Fixed"/>
          <w:b/>
          <w:sz w:val="36"/>
          <w:szCs w:val="36"/>
        </w:rPr>
      </w:pPr>
    </w:p>
    <w:p w:rsidR="00D35C5E" w:rsidRPr="00D35C5E" w:rsidRDefault="00D35C5E" w:rsidP="00D35C5E">
      <w:pPr>
        <w:pStyle w:val="ListParagraph"/>
        <w:numPr>
          <w:ilvl w:val="0"/>
          <w:numId w:val="1"/>
        </w:numPr>
        <w:rPr>
          <w:rFonts w:cs="Miriam Fixed"/>
          <w:b/>
          <w:sz w:val="36"/>
          <w:szCs w:val="36"/>
        </w:rPr>
      </w:pPr>
      <w:r>
        <w:rPr>
          <w:rFonts w:cs="Miriam Fixed"/>
          <w:b/>
          <w:sz w:val="48"/>
          <w:szCs w:val="48"/>
        </w:rPr>
        <w:lastRenderedPageBreak/>
        <w:t>SVM Classifier</w:t>
      </w:r>
    </w:p>
    <w:p w:rsidR="005760A2" w:rsidRDefault="005760A2" w:rsidP="005760A2">
      <w:pPr>
        <w:pStyle w:val="ListParagraph"/>
        <w:rPr>
          <w:rFonts w:cs="Miriam Fixed"/>
          <w:b/>
          <w:sz w:val="48"/>
          <w:szCs w:val="48"/>
        </w:rPr>
      </w:pPr>
    </w:p>
    <w:p w:rsidR="005760A2" w:rsidRPr="005760A2" w:rsidRDefault="005760A2" w:rsidP="005760A2">
      <w:pPr>
        <w:pStyle w:val="ListParagraph"/>
        <w:numPr>
          <w:ilvl w:val="0"/>
          <w:numId w:val="2"/>
        </w:numPr>
        <w:rPr>
          <w:rFonts w:cs="Miriam Fixed"/>
          <w:i/>
          <w:sz w:val="40"/>
          <w:szCs w:val="40"/>
          <w:u w:val="single"/>
        </w:rPr>
      </w:pPr>
      <w:r w:rsidRPr="005760A2">
        <w:rPr>
          <w:rFonts w:cs="Miriam Fixed"/>
          <w:i/>
          <w:sz w:val="40"/>
          <w:szCs w:val="40"/>
          <w:u w:val="single"/>
        </w:rPr>
        <w:t>Default SVM</w:t>
      </w:r>
    </w:p>
    <w:p w:rsidR="005760A2" w:rsidRPr="005760A2" w:rsidRDefault="005760A2" w:rsidP="005760A2">
      <w:pPr>
        <w:pStyle w:val="ListParagraph"/>
        <w:ind w:left="1440"/>
        <w:rPr>
          <w:rFonts w:cs="Miriam Fixed"/>
          <w:i/>
          <w:sz w:val="36"/>
          <w:szCs w:val="36"/>
          <w:u w:val="single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96"/>
        <w:gridCol w:w="3779"/>
      </w:tblGrid>
      <w:tr w:rsidR="005760A2" w:rsidTr="000E2686">
        <w:trPr>
          <w:trHeight w:val="307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 w:rsidRPr="00AB6A48">
              <w:rPr>
                <w:rFonts w:cs="Miriam Fixed"/>
                <w:b/>
                <w:i/>
                <w:sz w:val="36"/>
                <w:szCs w:val="36"/>
              </w:rPr>
              <w:t>Experiment</w:t>
            </w:r>
          </w:p>
        </w:tc>
        <w:tc>
          <w:tcPr>
            <w:tcW w:w="3779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 w:rsidRPr="00AB6A48">
              <w:rPr>
                <w:rFonts w:cs="Miriam Fixed"/>
                <w:b/>
                <w:i/>
                <w:sz w:val="36"/>
                <w:szCs w:val="36"/>
              </w:rPr>
              <w:t>Accuracy (in %)</w:t>
            </w:r>
          </w:p>
        </w:tc>
      </w:tr>
      <w:tr w:rsidR="005760A2" w:rsidTr="000E2686">
        <w:trPr>
          <w:trHeight w:val="310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1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81.81</w:t>
            </w:r>
          </w:p>
        </w:tc>
      </w:tr>
      <w:tr w:rsidR="005760A2" w:rsidTr="000E2686">
        <w:trPr>
          <w:trHeight w:val="402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2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84.41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3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79.22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4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87.01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5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81.81</w:t>
            </w:r>
          </w:p>
        </w:tc>
      </w:tr>
      <w:tr w:rsidR="005760A2" w:rsidTr="000E2686">
        <w:trPr>
          <w:trHeight w:val="402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6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87.01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7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83.11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8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84.41</w:t>
            </w:r>
          </w:p>
        </w:tc>
      </w:tr>
      <w:tr w:rsidR="005760A2" w:rsidTr="000E2686">
        <w:trPr>
          <w:trHeight w:val="413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9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81.81</w:t>
            </w:r>
          </w:p>
        </w:tc>
      </w:tr>
      <w:tr w:rsidR="005760A2" w:rsidTr="000E2686">
        <w:trPr>
          <w:trHeight w:val="402"/>
        </w:trPr>
        <w:tc>
          <w:tcPr>
            <w:tcW w:w="2596" w:type="dxa"/>
          </w:tcPr>
          <w:p w:rsidR="005760A2" w:rsidRPr="00AB6A48" w:rsidRDefault="005760A2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10</w:t>
            </w:r>
          </w:p>
        </w:tc>
        <w:tc>
          <w:tcPr>
            <w:tcW w:w="3779" w:type="dxa"/>
          </w:tcPr>
          <w:p w:rsidR="005760A2" w:rsidRPr="00AB6A48" w:rsidRDefault="000E6521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84.41</w:t>
            </w:r>
          </w:p>
        </w:tc>
      </w:tr>
    </w:tbl>
    <w:p w:rsidR="005760A2" w:rsidRDefault="005760A2" w:rsidP="005760A2">
      <w:pPr>
        <w:pStyle w:val="ListParagraph"/>
        <w:rPr>
          <w:rFonts w:cs="Miriam Fixed"/>
          <w:b/>
          <w:sz w:val="48"/>
          <w:szCs w:val="48"/>
        </w:rPr>
      </w:pPr>
    </w:p>
    <w:p w:rsidR="005760A2" w:rsidRDefault="005760A2" w:rsidP="005760A2">
      <w:pPr>
        <w:pStyle w:val="ListParagraph"/>
        <w:rPr>
          <w:rFonts w:cs="Miriam Fixed"/>
          <w:b/>
          <w:sz w:val="36"/>
          <w:szCs w:val="36"/>
        </w:rPr>
      </w:pPr>
      <w:r w:rsidRPr="00D35C5E">
        <w:rPr>
          <w:rFonts w:cs="Miriam Fixed"/>
          <w:b/>
          <w:sz w:val="36"/>
          <w:szCs w:val="36"/>
        </w:rPr>
        <w:t xml:space="preserve">Overall Accuracy </w:t>
      </w:r>
      <w:proofErr w:type="gramStart"/>
      <w:r w:rsidRPr="00D35C5E">
        <w:rPr>
          <w:rFonts w:cs="Miriam Fixed"/>
          <w:b/>
          <w:sz w:val="36"/>
          <w:szCs w:val="36"/>
        </w:rPr>
        <w:t xml:space="preserve">=  </w:t>
      </w:r>
      <w:r w:rsidR="00450F0A">
        <w:rPr>
          <w:rFonts w:cs="Miriam Fixed"/>
          <w:b/>
          <w:sz w:val="36"/>
          <w:szCs w:val="36"/>
        </w:rPr>
        <w:t>78.31</w:t>
      </w:r>
      <w:proofErr w:type="gramEnd"/>
      <w:r w:rsidRPr="00D35C5E">
        <w:rPr>
          <w:rFonts w:cs="Miriam Fixed"/>
          <w:b/>
          <w:sz w:val="36"/>
          <w:szCs w:val="36"/>
        </w:rPr>
        <w:t>%</w:t>
      </w:r>
    </w:p>
    <w:p w:rsidR="00B91ADE" w:rsidRDefault="00B91ADE" w:rsidP="00361C0B">
      <w:pPr>
        <w:pStyle w:val="ListParagraph"/>
        <w:ind w:left="1440"/>
        <w:rPr>
          <w:rFonts w:cs="Miriam Fixed"/>
          <w:sz w:val="40"/>
          <w:szCs w:val="40"/>
        </w:rPr>
      </w:pPr>
    </w:p>
    <w:p w:rsidR="00527FBA" w:rsidRDefault="00527FBA" w:rsidP="00361C0B">
      <w:pPr>
        <w:pStyle w:val="ListParagraph"/>
        <w:ind w:left="1440"/>
        <w:rPr>
          <w:rFonts w:cs="Miriam Fixed"/>
          <w:sz w:val="40"/>
          <w:szCs w:val="40"/>
        </w:rPr>
      </w:pPr>
    </w:p>
    <w:p w:rsidR="00B1575C" w:rsidRPr="00B1575C" w:rsidRDefault="00B1575C" w:rsidP="004E726E">
      <w:pPr>
        <w:pStyle w:val="ListParagraph"/>
        <w:numPr>
          <w:ilvl w:val="0"/>
          <w:numId w:val="2"/>
        </w:numPr>
        <w:rPr>
          <w:rFonts w:cs="Miriam Fixed"/>
          <w:sz w:val="40"/>
          <w:szCs w:val="40"/>
        </w:rPr>
      </w:pPr>
      <w:r>
        <w:rPr>
          <w:rFonts w:cs="Miriam Fixed"/>
          <w:i/>
          <w:sz w:val="40"/>
          <w:szCs w:val="40"/>
          <w:u w:val="single"/>
        </w:rPr>
        <w:t xml:space="preserve">For Different Kernels </w:t>
      </w:r>
    </w:p>
    <w:p w:rsidR="00B1575C" w:rsidRDefault="00B1575C" w:rsidP="00B1575C">
      <w:pPr>
        <w:pStyle w:val="ListParagraph"/>
        <w:ind w:left="1440"/>
        <w:rPr>
          <w:rFonts w:cs="Miriam Fixed"/>
          <w:sz w:val="40"/>
          <w:szCs w:val="40"/>
        </w:rPr>
      </w:pPr>
    </w:p>
    <w:tbl>
      <w:tblPr>
        <w:tblStyle w:val="TableGrid"/>
        <w:tblW w:w="9175" w:type="dxa"/>
        <w:tblInd w:w="720" w:type="dxa"/>
        <w:tblLook w:val="04A0" w:firstRow="1" w:lastRow="0" w:firstColumn="1" w:lastColumn="0" w:noHBand="0" w:noVBand="1"/>
      </w:tblPr>
      <w:tblGrid>
        <w:gridCol w:w="2596"/>
        <w:gridCol w:w="6579"/>
      </w:tblGrid>
      <w:tr w:rsidR="00B1575C" w:rsidTr="00B1575C">
        <w:trPr>
          <w:trHeight w:val="307"/>
        </w:trPr>
        <w:tc>
          <w:tcPr>
            <w:tcW w:w="2596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>
              <w:rPr>
                <w:rFonts w:cs="Miriam Fixed"/>
                <w:b/>
                <w:i/>
                <w:sz w:val="36"/>
                <w:szCs w:val="36"/>
              </w:rPr>
              <w:t>Kernel</w:t>
            </w:r>
          </w:p>
        </w:tc>
        <w:tc>
          <w:tcPr>
            <w:tcW w:w="6579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>
              <w:rPr>
                <w:rFonts w:cs="Miriam Fixed"/>
                <w:b/>
                <w:i/>
                <w:sz w:val="36"/>
                <w:szCs w:val="36"/>
              </w:rPr>
              <w:t xml:space="preserve">Average </w:t>
            </w:r>
            <w:r w:rsidRPr="00AB6A48">
              <w:rPr>
                <w:rFonts w:cs="Miriam Fixed"/>
                <w:b/>
                <w:i/>
                <w:sz w:val="36"/>
                <w:szCs w:val="36"/>
              </w:rPr>
              <w:t xml:space="preserve">Accuracy </w:t>
            </w:r>
            <w:r>
              <w:rPr>
                <w:rFonts w:cs="Miriam Fixed"/>
                <w:b/>
                <w:i/>
                <w:sz w:val="36"/>
                <w:szCs w:val="36"/>
              </w:rPr>
              <w:t>of 10 Experiments</w:t>
            </w:r>
            <w:r w:rsidR="00E73AB0">
              <w:rPr>
                <w:rFonts w:cs="Miriam Fixed"/>
                <w:b/>
                <w:i/>
                <w:sz w:val="36"/>
                <w:szCs w:val="36"/>
              </w:rPr>
              <w:t xml:space="preserve"> </w:t>
            </w:r>
            <w:r w:rsidRPr="00AB6A48">
              <w:rPr>
                <w:rFonts w:cs="Miriam Fixed"/>
                <w:b/>
                <w:i/>
                <w:sz w:val="36"/>
                <w:szCs w:val="36"/>
              </w:rPr>
              <w:t>(in %)</w:t>
            </w:r>
            <w:r>
              <w:rPr>
                <w:rFonts w:cs="Miriam Fixed"/>
                <w:b/>
                <w:i/>
                <w:sz w:val="36"/>
                <w:szCs w:val="36"/>
              </w:rPr>
              <w:t xml:space="preserve"> </w:t>
            </w:r>
          </w:p>
        </w:tc>
      </w:tr>
      <w:tr w:rsidR="00B1575C" w:rsidTr="00B1575C">
        <w:trPr>
          <w:trHeight w:val="310"/>
        </w:trPr>
        <w:tc>
          <w:tcPr>
            <w:tcW w:w="2596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Linear</w:t>
            </w:r>
          </w:p>
        </w:tc>
        <w:tc>
          <w:tcPr>
            <w:tcW w:w="6579" w:type="dxa"/>
          </w:tcPr>
          <w:p w:rsidR="00B1575C" w:rsidRPr="00AB6A48" w:rsidRDefault="00450F0A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77.79</w:t>
            </w:r>
          </w:p>
        </w:tc>
      </w:tr>
      <w:tr w:rsidR="00B1575C" w:rsidTr="00B1575C">
        <w:trPr>
          <w:trHeight w:val="402"/>
        </w:trPr>
        <w:tc>
          <w:tcPr>
            <w:tcW w:w="2596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Polynomial</w:t>
            </w:r>
          </w:p>
        </w:tc>
        <w:tc>
          <w:tcPr>
            <w:tcW w:w="6579" w:type="dxa"/>
          </w:tcPr>
          <w:p w:rsidR="00B1575C" w:rsidRPr="00AB6A48" w:rsidRDefault="00450F0A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76</w:t>
            </w:r>
            <w:r w:rsidR="00414F4D">
              <w:rPr>
                <w:rFonts w:cs="Miriam Fixed"/>
                <w:sz w:val="36"/>
                <w:szCs w:val="36"/>
              </w:rPr>
              <w:t>.</w:t>
            </w:r>
            <w:r>
              <w:rPr>
                <w:rFonts w:cs="Miriam Fixed"/>
                <w:sz w:val="36"/>
                <w:szCs w:val="36"/>
              </w:rPr>
              <w:t>23</w:t>
            </w:r>
          </w:p>
        </w:tc>
      </w:tr>
      <w:tr w:rsidR="00B1575C" w:rsidTr="00B1575C">
        <w:trPr>
          <w:trHeight w:val="413"/>
        </w:trPr>
        <w:tc>
          <w:tcPr>
            <w:tcW w:w="2596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Radial</w:t>
            </w:r>
          </w:p>
        </w:tc>
        <w:tc>
          <w:tcPr>
            <w:tcW w:w="6579" w:type="dxa"/>
          </w:tcPr>
          <w:p w:rsidR="00B1575C" w:rsidRPr="00AB6A48" w:rsidRDefault="00450F0A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76.33</w:t>
            </w:r>
          </w:p>
        </w:tc>
      </w:tr>
      <w:tr w:rsidR="00B1575C" w:rsidTr="00B1575C">
        <w:trPr>
          <w:trHeight w:val="413"/>
        </w:trPr>
        <w:tc>
          <w:tcPr>
            <w:tcW w:w="2596" w:type="dxa"/>
          </w:tcPr>
          <w:p w:rsidR="00B1575C" w:rsidRPr="00AB6A48" w:rsidRDefault="00B1575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Sigmoid</w:t>
            </w:r>
          </w:p>
        </w:tc>
        <w:tc>
          <w:tcPr>
            <w:tcW w:w="6579" w:type="dxa"/>
          </w:tcPr>
          <w:p w:rsidR="00B1575C" w:rsidRPr="00AB6A48" w:rsidRDefault="00450F0A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75.668</w:t>
            </w:r>
          </w:p>
        </w:tc>
      </w:tr>
    </w:tbl>
    <w:p w:rsidR="00A865E8" w:rsidRPr="00D35C5E" w:rsidRDefault="00A865E8" w:rsidP="00A865E8">
      <w:pPr>
        <w:pStyle w:val="ListParagraph"/>
        <w:numPr>
          <w:ilvl w:val="0"/>
          <w:numId w:val="1"/>
        </w:numPr>
        <w:rPr>
          <w:rFonts w:cs="Miriam Fixed"/>
          <w:b/>
          <w:sz w:val="36"/>
          <w:szCs w:val="36"/>
        </w:rPr>
      </w:pPr>
      <w:r>
        <w:rPr>
          <w:rFonts w:cs="Miriam Fixed"/>
          <w:b/>
          <w:sz w:val="48"/>
          <w:szCs w:val="48"/>
        </w:rPr>
        <w:lastRenderedPageBreak/>
        <w:t>kNN Classifier</w:t>
      </w:r>
    </w:p>
    <w:p w:rsidR="00A865E8" w:rsidRPr="00A865E8" w:rsidRDefault="00A865E8" w:rsidP="00A865E8">
      <w:pPr>
        <w:rPr>
          <w:rFonts w:cs="Miriam Fixed"/>
          <w:i/>
          <w:sz w:val="36"/>
          <w:szCs w:val="36"/>
          <w:u w:val="single"/>
        </w:rPr>
      </w:pPr>
    </w:p>
    <w:tbl>
      <w:tblPr>
        <w:tblStyle w:val="TableGrid"/>
        <w:tblW w:w="9355" w:type="dxa"/>
        <w:tblInd w:w="720" w:type="dxa"/>
        <w:tblLook w:val="04A0" w:firstRow="1" w:lastRow="0" w:firstColumn="1" w:lastColumn="0" w:noHBand="0" w:noVBand="1"/>
      </w:tblPr>
      <w:tblGrid>
        <w:gridCol w:w="2596"/>
        <w:gridCol w:w="6759"/>
      </w:tblGrid>
      <w:tr w:rsidR="00A865E8" w:rsidTr="007409CE">
        <w:trPr>
          <w:trHeight w:val="307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>
              <w:rPr>
                <w:rFonts w:cs="Miriam Fixed"/>
                <w:b/>
                <w:i/>
                <w:sz w:val="36"/>
                <w:szCs w:val="36"/>
              </w:rPr>
              <w:t>K</w:t>
            </w:r>
          </w:p>
        </w:tc>
        <w:tc>
          <w:tcPr>
            <w:tcW w:w="6759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b/>
                <w:i/>
                <w:sz w:val="36"/>
                <w:szCs w:val="36"/>
              </w:rPr>
            </w:pPr>
            <w:r>
              <w:rPr>
                <w:rFonts w:cs="Miriam Fixed"/>
                <w:b/>
                <w:i/>
                <w:sz w:val="36"/>
                <w:szCs w:val="36"/>
              </w:rPr>
              <w:t xml:space="preserve">Average </w:t>
            </w:r>
            <w:r w:rsidRPr="00AB6A48">
              <w:rPr>
                <w:rFonts w:cs="Miriam Fixed"/>
                <w:b/>
                <w:i/>
                <w:sz w:val="36"/>
                <w:szCs w:val="36"/>
              </w:rPr>
              <w:t xml:space="preserve">Accuracy </w:t>
            </w:r>
            <w:r>
              <w:rPr>
                <w:rFonts w:cs="Miriam Fixed"/>
                <w:b/>
                <w:i/>
                <w:sz w:val="36"/>
                <w:szCs w:val="36"/>
              </w:rPr>
              <w:t xml:space="preserve">for 10 Experiments </w:t>
            </w:r>
            <w:r w:rsidRPr="00AB6A48">
              <w:rPr>
                <w:rFonts w:cs="Miriam Fixed"/>
                <w:b/>
                <w:i/>
                <w:sz w:val="36"/>
                <w:szCs w:val="36"/>
              </w:rPr>
              <w:t>(in %)</w:t>
            </w:r>
          </w:p>
        </w:tc>
      </w:tr>
      <w:tr w:rsidR="00A865E8" w:rsidTr="007409CE">
        <w:trPr>
          <w:trHeight w:val="413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3</w:t>
            </w:r>
          </w:p>
        </w:tc>
        <w:tc>
          <w:tcPr>
            <w:tcW w:w="6759" w:type="dxa"/>
          </w:tcPr>
          <w:p w:rsidR="00A865E8" w:rsidRPr="00AB6A48" w:rsidRDefault="00C3199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68</w:t>
            </w:r>
            <w:r w:rsidR="007409CE">
              <w:rPr>
                <w:rFonts w:cs="Miriam Fixed"/>
                <w:sz w:val="36"/>
                <w:szCs w:val="36"/>
              </w:rPr>
              <w:t>.13</w:t>
            </w:r>
            <w:bookmarkStart w:id="0" w:name="_GoBack"/>
            <w:bookmarkEnd w:id="0"/>
          </w:p>
        </w:tc>
      </w:tr>
      <w:tr w:rsidR="00A865E8" w:rsidTr="007409CE">
        <w:trPr>
          <w:trHeight w:val="413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5</w:t>
            </w:r>
          </w:p>
        </w:tc>
        <w:tc>
          <w:tcPr>
            <w:tcW w:w="6759" w:type="dxa"/>
          </w:tcPr>
          <w:p w:rsidR="00A865E8" w:rsidRPr="00AB6A48" w:rsidRDefault="00325245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70</w:t>
            </w:r>
            <w:r w:rsidR="002C4896">
              <w:rPr>
                <w:rFonts w:cs="Miriam Fixed"/>
                <w:sz w:val="36"/>
                <w:szCs w:val="36"/>
              </w:rPr>
              <w:t>.17</w:t>
            </w:r>
          </w:p>
        </w:tc>
      </w:tr>
      <w:tr w:rsidR="00A865E8" w:rsidTr="007409CE">
        <w:trPr>
          <w:trHeight w:val="413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7</w:t>
            </w:r>
          </w:p>
        </w:tc>
        <w:tc>
          <w:tcPr>
            <w:tcW w:w="6759" w:type="dxa"/>
          </w:tcPr>
          <w:p w:rsidR="00A865E8" w:rsidRPr="00AB6A48" w:rsidRDefault="00F57B5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71.42</w:t>
            </w:r>
          </w:p>
        </w:tc>
      </w:tr>
      <w:tr w:rsidR="00A865E8" w:rsidTr="007409CE">
        <w:trPr>
          <w:trHeight w:val="413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 w:rsidRPr="00AB6A48">
              <w:rPr>
                <w:rFonts w:cs="Miriam Fixed"/>
                <w:sz w:val="36"/>
                <w:szCs w:val="36"/>
              </w:rPr>
              <w:t>9</w:t>
            </w:r>
          </w:p>
        </w:tc>
        <w:tc>
          <w:tcPr>
            <w:tcW w:w="6759" w:type="dxa"/>
          </w:tcPr>
          <w:p w:rsidR="00A865E8" w:rsidRPr="00AB6A48" w:rsidRDefault="00486AB0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73</w:t>
            </w:r>
            <w:r w:rsidR="00325245">
              <w:rPr>
                <w:rFonts w:cs="Miriam Fixed"/>
                <w:sz w:val="36"/>
                <w:szCs w:val="36"/>
              </w:rPr>
              <w:t>.68</w:t>
            </w:r>
          </w:p>
        </w:tc>
      </w:tr>
      <w:tr w:rsidR="00A865E8" w:rsidTr="007409CE">
        <w:trPr>
          <w:trHeight w:val="402"/>
        </w:trPr>
        <w:tc>
          <w:tcPr>
            <w:tcW w:w="2596" w:type="dxa"/>
          </w:tcPr>
          <w:p w:rsidR="00A865E8" w:rsidRPr="00AB6A48" w:rsidRDefault="00A865E8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11</w:t>
            </w:r>
          </w:p>
        </w:tc>
        <w:tc>
          <w:tcPr>
            <w:tcW w:w="6759" w:type="dxa"/>
          </w:tcPr>
          <w:p w:rsidR="00A865E8" w:rsidRPr="00AB6A48" w:rsidRDefault="00C3199C" w:rsidP="000E2686">
            <w:pPr>
              <w:pStyle w:val="ListParagraph"/>
              <w:ind w:left="0"/>
              <w:rPr>
                <w:rFonts w:cs="Miriam Fixed"/>
                <w:sz w:val="36"/>
                <w:szCs w:val="36"/>
              </w:rPr>
            </w:pPr>
            <w:r>
              <w:rPr>
                <w:rFonts w:cs="Miriam Fixed"/>
                <w:sz w:val="36"/>
                <w:szCs w:val="36"/>
              </w:rPr>
              <w:t>75</w:t>
            </w:r>
            <w:r w:rsidR="00872578">
              <w:rPr>
                <w:rFonts w:cs="Miriam Fixed"/>
                <w:sz w:val="36"/>
                <w:szCs w:val="36"/>
              </w:rPr>
              <w:t>.13</w:t>
            </w:r>
          </w:p>
        </w:tc>
      </w:tr>
    </w:tbl>
    <w:p w:rsidR="00A865E8" w:rsidRDefault="00A865E8" w:rsidP="00357617">
      <w:pPr>
        <w:rPr>
          <w:rFonts w:cs="Miriam Fixed"/>
          <w:b/>
          <w:sz w:val="36"/>
          <w:szCs w:val="36"/>
        </w:rPr>
      </w:pPr>
    </w:p>
    <w:p w:rsidR="00C264A8" w:rsidRDefault="00C264A8" w:rsidP="00357617">
      <w:pPr>
        <w:rPr>
          <w:rFonts w:cs="Miriam Fixed"/>
          <w:b/>
          <w:sz w:val="36"/>
          <w:szCs w:val="36"/>
        </w:rPr>
      </w:pPr>
    </w:p>
    <w:p w:rsidR="00C264A8" w:rsidRPr="00357617" w:rsidRDefault="00C264A8" w:rsidP="00357617">
      <w:pPr>
        <w:rPr>
          <w:rFonts w:cs="Miriam Fixed"/>
          <w:b/>
          <w:sz w:val="36"/>
          <w:szCs w:val="36"/>
        </w:rPr>
      </w:pPr>
      <w:r>
        <w:rPr>
          <w:rFonts w:cs="Miriam Fixed"/>
          <w:b/>
          <w:sz w:val="36"/>
          <w:szCs w:val="36"/>
        </w:rPr>
        <w:t>Note: The default SVM is the best classifier for this Dataset.</w:t>
      </w:r>
      <w:r w:rsidR="002D444B">
        <w:rPr>
          <w:rFonts w:cs="Miriam Fixed"/>
          <w:b/>
          <w:sz w:val="36"/>
          <w:szCs w:val="36"/>
        </w:rPr>
        <w:t xml:space="preserve"> Naïve Bayesian’s accuracy is close enough but it’s value deviates a lot and hence not considered.</w:t>
      </w:r>
      <w:r w:rsidR="00D603CD">
        <w:rPr>
          <w:rFonts w:cs="Miriam Fixed"/>
          <w:b/>
          <w:sz w:val="36"/>
          <w:szCs w:val="36"/>
        </w:rPr>
        <w:t xml:space="preserve"> The same holds true for kNN.</w:t>
      </w:r>
    </w:p>
    <w:sectPr w:rsidR="00C264A8" w:rsidRPr="00357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54C90"/>
    <w:multiLevelType w:val="hybridMultilevel"/>
    <w:tmpl w:val="13784BB2"/>
    <w:lvl w:ilvl="0" w:tplc="434E58B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D1B8A"/>
    <w:multiLevelType w:val="hybridMultilevel"/>
    <w:tmpl w:val="13784BB2"/>
    <w:lvl w:ilvl="0" w:tplc="434E58BC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  <w:color w:val="000000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76917"/>
    <w:multiLevelType w:val="hybridMultilevel"/>
    <w:tmpl w:val="90384C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5F4"/>
    <w:rsid w:val="000C1EC5"/>
    <w:rsid w:val="000E6521"/>
    <w:rsid w:val="000F52F6"/>
    <w:rsid w:val="00157F9C"/>
    <w:rsid w:val="001C7C17"/>
    <w:rsid w:val="00217F46"/>
    <w:rsid w:val="00247905"/>
    <w:rsid w:val="0028330A"/>
    <w:rsid w:val="002C4896"/>
    <w:rsid w:val="002D444B"/>
    <w:rsid w:val="00324D3F"/>
    <w:rsid w:val="00325245"/>
    <w:rsid w:val="00357617"/>
    <w:rsid w:val="00361C0B"/>
    <w:rsid w:val="00386AFD"/>
    <w:rsid w:val="00390BC9"/>
    <w:rsid w:val="003914CE"/>
    <w:rsid w:val="003C180E"/>
    <w:rsid w:val="00414F4D"/>
    <w:rsid w:val="00450F0A"/>
    <w:rsid w:val="00486AB0"/>
    <w:rsid w:val="00491D07"/>
    <w:rsid w:val="005010F6"/>
    <w:rsid w:val="0051516D"/>
    <w:rsid w:val="00527FBA"/>
    <w:rsid w:val="005424C0"/>
    <w:rsid w:val="005760A2"/>
    <w:rsid w:val="005975F4"/>
    <w:rsid w:val="005A0EEF"/>
    <w:rsid w:val="005C6704"/>
    <w:rsid w:val="005F40E2"/>
    <w:rsid w:val="006C3EE8"/>
    <w:rsid w:val="006E7E89"/>
    <w:rsid w:val="007409CE"/>
    <w:rsid w:val="00776BED"/>
    <w:rsid w:val="007946F7"/>
    <w:rsid w:val="0084172B"/>
    <w:rsid w:val="00870A37"/>
    <w:rsid w:val="00872578"/>
    <w:rsid w:val="008C72C6"/>
    <w:rsid w:val="008D541E"/>
    <w:rsid w:val="008E3231"/>
    <w:rsid w:val="009468D8"/>
    <w:rsid w:val="009C0D58"/>
    <w:rsid w:val="00A258E4"/>
    <w:rsid w:val="00A865E8"/>
    <w:rsid w:val="00AB6A48"/>
    <w:rsid w:val="00AE2F76"/>
    <w:rsid w:val="00B04D91"/>
    <w:rsid w:val="00B1575C"/>
    <w:rsid w:val="00B15912"/>
    <w:rsid w:val="00B441FF"/>
    <w:rsid w:val="00B46C7A"/>
    <w:rsid w:val="00B91ADE"/>
    <w:rsid w:val="00C264A8"/>
    <w:rsid w:val="00C3199C"/>
    <w:rsid w:val="00C651C3"/>
    <w:rsid w:val="00C80323"/>
    <w:rsid w:val="00CF3A90"/>
    <w:rsid w:val="00D35C5E"/>
    <w:rsid w:val="00D603CD"/>
    <w:rsid w:val="00DA37C7"/>
    <w:rsid w:val="00DC65A3"/>
    <w:rsid w:val="00E73AB0"/>
    <w:rsid w:val="00F558AE"/>
    <w:rsid w:val="00F57B58"/>
    <w:rsid w:val="00FC5854"/>
    <w:rsid w:val="00FE29EA"/>
    <w:rsid w:val="00FF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4AC94"/>
  <w15:chartTrackingRefBased/>
  <w15:docId w15:val="{BCE02E78-3615-4F12-8087-61BE3FAD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3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032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80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A9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1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1ADE"/>
    <w:rPr>
      <w:rFonts w:ascii="Courier New" w:eastAsia="Times New Roman" w:hAnsi="Courier New" w:cs="Courier New"/>
      <w:sz w:val="20"/>
      <w:szCs w:val="20"/>
    </w:rPr>
  </w:style>
  <w:style w:type="character" w:customStyle="1" w:styleId="gem3dmtclgb">
    <w:name w:val="gem3dmtclgb"/>
    <w:basedOn w:val="DefaultParagraphFont"/>
    <w:rsid w:val="00B91ADE"/>
  </w:style>
  <w:style w:type="character" w:customStyle="1" w:styleId="gem3dmtclfb">
    <w:name w:val="gem3dmtclfb"/>
    <w:basedOn w:val="DefaultParagraphFont"/>
    <w:rsid w:val="00B9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22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bv140130@utdallas.ed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63393-E011-45CB-9CAE-2762678D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Liquid</dc:creator>
  <cp:keywords/>
  <dc:description/>
  <cp:lastModifiedBy>Navaneeth Rao</cp:lastModifiedBy>
  <cp:revision>145</cp:revision>
  <dcterms:created xsi:type="dcterms:W3CDTF">2015-09-27T04:33:00Z</dcterms:created>
  <dcterms:modified xsi:type="dcterms:W3CDTF">2015-10-17T03:45:00Z</dcterms:modified>
</cp:coreProperties>
</file>