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23FA" w:rsidRPr="009C23FA" w:rsidRDefault="009C23FA" w:rsidP="009C23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23FA">
        <w:rPr>
          <w:rFonts w:ascii="Times New Roman" w:eastAsia="Times New Roman" w:hAnsi="Times New Roman" w:cs="Times New Roman"/>
          <w:b/>
          <w:bCs/>
          <w:kern w:val="36"/>
          <w:sz w:val="48"/>
          <w:szCs w:val="48"/>
        </w:rPr>
        <w:t xml:space="preserve">SECTION 1 — Introduction to Global Trade </w:t>
      </w:r>
    </w:p>
    <w:p w:rsidR="009C23FA" w:rsidRPr="009C23FA" w:rsidRDefault="009C23FA" w:rsidP="009C23FA">
      <w:pPr>
        <w:spacing w:before="100" w:beforeAutospacing="1" w:after="100" w:afterAutospacing="1" w:line="240" w:lineRule="auto"/>
        <w:outlineLvl w:val="1"/>
        <w:rPr>
          <w:rFonts w:ascii="Times New Roman" w:eastAsia="Times New Roman" w:hAnsi="Times New Roman" w:cs="Times New Roman"/>
          <w:b/>
          <w:bCs/>
          <w:sz w:val="36"/>
          <w:szCs w:val="36"/>
        </w:rPr>
      </w:pPr>
      <w:r w:rsidRPr="009C23FA">
        <w:rPr>
          <w:rFonts w:ascii="Times New Roman" w:eastAsia="Times New Roman" w:hAnsi="Times New Roman" w:cs="Times New Roman"/>
          <w:b/>
          <w:bCs/>
          <w:sz w:val="36"/>
          <w:szCs w:val="36"/>
        </w:rPr>
        <w:t xml:space="preserve">1.1 What </w:t>
      </w:r>
      <w:r>
        <w:rPr>
          <w:rFonts w:ascii="Times New Roman" w:eastAsia="Times New Roman" w:hAnsi="Times New Roman" w:cs="Times New Roman"/>
          <w:b/>
          <w:bCs/>
          <w:sz w:val="36"/>
          <w:szCs w:val="36"/>
        </w:rPr>
        <w:t>is</w:t>
      </w:r>
      <w:r w:rsidRPr="009C23FA">
        <w:rPr>
          <w:rFonts w:ascii="Times New Roman" w:eastAsia="Times New Roman" w:hAnsi="Times New Roman" w:cs="Times New Roman"/>
          <w:b/>
          <w:bCs/>
          <w:sz w:val="36"/>
          <w:szCs w:val="36"/>
        </w:rPr>
        <w:t xml:space="preserve"> Export and Import? </w:t>
      </w:r>
    </w:p>
    <w:p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Export</w:t>
      </w:r>
      <w:r w:rsidRPr="009C23FA">
        <w:rPr>
          <w:rFonts w:ascii="Times New Roman" w:eastAsia="Times New Roman" w:hAnsi="Times New Roman" w:cs="Times New Roman"/>
          <w:sz w:val="24"/>
          <w:szCs w:val="24"/>
        </w:rPr>
        <w:t xml:space="preserve"> — selling goods or services </w:t>
      </w:r>
      <w:r w:rsidRPr="009C23FA">
        <w:rPr>
          <w:rFonts w:ascii="Times New Roman" w:eastAsia="Times New Roman" w:hAnsi="Times New Roman" w:cs="Times New Roman"/>
          <w:b/>
          <w:bCs/>
          <w:sz w:val="24"/>
          <w:szCs w:val="24"/>
        </w:rPr>
        <w:t>from</w:t>
      </w:r>
      <w:r w:rsidRPr="009C23FA">
        <w:rPr>
          <w:rFonts w:ascii="Times New Roman" w:eastAsia="Times New Roman" w:hAnsi="Times New Roman" w:cs="Times New Roman"/>
          <w:sz w:val="24"/>
          <w:szCs w:val="24"/>
        </w:rPr>
        <w:t xml:space="preserve"> your country </w:t>
      </w:r>
      <w:r w:rsidRPr="009C23FA">
        <w:rPr>
          <w:rFonts w:ascii="Times New Roman" w:eastAsia="Times New Roman" w:hAnsi="Times New Roman" w:cs="Times New Roman"/>
          <w:b/>
          <w:bCs/>
          <w:sz w:val="24"/>
          <w:szCs w:val="24"/>
        </w:rPr>
        <w:t>to</w:t>
      </w:r>
      <w:r w:rsidRPr="009C23FA">
        <w:rPr>
          <w:rFonts w:ascii="Times New Roman" w:eastAsia="Times New Roman" w:hAnsi="Times New Roman" w:cs="Times New Roman"/>
          <w:sz w:val="24"/>
          <w:szCs w:val="24"/>
        </w:rPr>
        <w:t xml:space="preserve"> another country.</w:t>
      </w:r>
      <w:r w:rsidRPr="009C23FA">
        <w:rPr>
          <w:rFonts w:ascii="Times New Roman" w:eastAsia="Times New Roman" w:hAnsi="Times New Roman" w:cs="Times New Roman"/>
          <w:sz w:val="24"/>
          <w:szCs w:val="24"/>
        </w:rPr>
        <w:br/>
        <w:t xml:space="preserve">Example: A Pune-based gearbox maker sells 100 gearboxes to a machinery firm in Germany — the gearbox maker is the </w:t>
      </w:r>
      <w:r w:rsidRPr="009C23FA">
        <w:rPr>
          <w:rFonts w:ascii="Times New Roman" w:eastAsia="Times New Roman" w:hAnsi="Times New Roman" w:cs="Times New Roman"/>
          <w:b/>
          <w:bCs/>
          <w:sz w:val="24"/>
          <w:szCs w:val="24"/>
        </w:rPr>
        <w:t>exporter</w:t>
      </w:r>
      <w:r w:rsidRPr="009C23FA">
        <w:rPr>
          <w:rFonts w:ascii="Times New Roman" w:eastAsia="Times New Roman" w:hAnsi="Times New Roman" w:cs="Times New Roman"/>
          <w:sz w:val="24"/>
          <w:szCs w:val="24"/>
        </w:rPr>
        <w:t>.</w:t>
      </w:r>
    </w:p>
    <w:p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Import</w:t>
      </w:r>
      <w:r w:rsidRPr="009C23FA">
        <w:rPr>
          <w:rFonts w:ascii="Times New Roman" w:eastAsia="Times New Roman" w:hAnsi="Times New Roman" w:cs="Times New Roman"/>
          <w:sz w:val="24"/>
          <w:szCs w:val="24"/>
        </w:rPr>
        <w:t xml:space="preserve"> — buying goods or services </w:t>
      </w:r>
      <w:r w:rsidRPr="009C23FA">
        <w:rPr>
          <w:rFonts w:ascii="Times New Roman" w:eastAsia="Times New Roman" w:hAnsi="Times New Roman" w:cs="Times New Roman"/>
          <w:b/>
          <w:bCs/>
          <w:sz w:val="24"/>
          <w:szCs w:val="24"/>
        </w:rPr>
        <w:t>into</w:t>
      </w:r>
      <w:r w:rsidRPr="009C23FA">
        <w:rPr>
          <w:rFonts w:ascii="Times New Roman" w:eastAsia="Times New Roman" w:hAnsi="Times New Roman" w:cs="Times New Roman"/>
          <w:sz w:val="24"/>
          <w:szCs w:val="24"/>
        </w:rPr>
        <w:t xml:space="preserve"> your country </w:t>
      </w:r>
      <w:r w:rsidRPr="009C23FA">
        <w:rPr>
          <w:rFonts w:ascii="Times New Roman" w:eastAsia="Times New Roman" w:hAnsi="Times New Roman" w:cs="Times New Roman"/>
          <w:b/>
          <w:bCs/>
          <w:sz w:val="24"/>
          <w:szCs w:val="24"/>
        </w:rPr>
        <w:t>from</w:t>
      </w:r>
      <w:r w:rsidRPr="009C23FA">
        <w:rPr>
          <w:rFonts w:ascii="Times New Roman" w:eastAsia="Times New Roman" w:hAnsi="Times New Roman" w:cs="Times New Roman"/>
          <w:sz w:val="24"/>
          <w:szCs w:val="24"/>
        </w:rPr>
        <w:t xml:space="preserve"> another country.</w:t>
      </w:r>
      <w:r w:rsidRPr="009C23FA">
        <w:rPr>
          <w:rFonts w:ascii="Times New Roman" w:eastAsia="Times New Roman" w:hAnsi="Times New Roman" w:cs="Times New Roman"/>
          <w:sz w:val="24"/>
          <w:szCs w:val="24"/>
        </w:rPr>
        <w:br/>
        <w:t xml:space="preserve">Example: An Indian factory buys precision bearings from Japan — the Indian factory is the </w:t>
      </w:r>
      <w:r w:rsidRPr="009C23FA">
        <w:rPr>
          <w:rFonts w:ascii="Times New Roman" w:eastAsia="Times New Roman" w:hAnsi="Times New Roman" w:cs="Times New Roman"/>
          <w:b/>
          <w:bCs/>
          <w:sz w:val="24"/>
          <w:szCs w:val="24"/>
        </w:rPr>
        <w:t>importer</w:t>
      </w:r>
      <w:r w:rsidRPr="009C23FA">
        <w:rPr>
          <w:rFonts w:ascii="Times New Roman" w:eastAsia="Times New Roman" w:hAnsi="Times New Roman" w:cs="Times New Roman"/>
          <w:sz w:val="24"/>
          <w:szCs w:val="24"/>
        </w:rPr>
        <w:t>.</w:t>
      </w:r>
    </w:p>
    <w:p w:rsid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Why both matter:</w:t>
      </w:r>
      <w:r w:rsidRPr="009C23FA">
        <w:rPr>
          <w:rFonts w:ascii="Times New Roman" w:eastAsia="Times New Roman" w:hAnsi="Times New Roman" w:cs="Times New Roman"/>
          <w:sz w:val="24"/>
          <w:szCs w:val="24"/>
        </w:rPr>
        <w:t xml:space="preserve"> Exports bring foreign buyers and revenue to local manufacturers. Imports let manufacturers access materials, parts, and technology that may not be available locally or are cheaper/better elsewhere.</w:t>
      </w:r>
    </w:p>
    <w:p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container-export-cargo-logistics-shipping-industry-ship-import.jpg"/>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3950970"/>
                    </a:xfrm>
                    <a:prstGeom prst="rect">
                      <a:avLst/>
                    </a:prstGeom>
                  </pic:spPr>
                </pic:pic>
              </a:graphicData>
            </a:graphic>
          </wp:inline>
        </w:drawing>
      </w:r>
    </w:p>
    <w:p w:rsidR="00424058" w:rsidRDefault="00424058"/>
    <w:p w:rsidR="009C23FA" w:rsidRDefault="009C23FA"/>
    <w:p w:rsidR="009C23FA" w:rsidRPr="009C23FA" w:rsidRDefault="009C23FA">
      <w:pPr>
        <w:rPr>
          <w:b/>
          <w:sz w:val="32"/>
        </w:rPr>
      </w:pPr>
      <w:r w:rsidRPr="009C23FA">
        <w:rPr>
          <w:b/>
          <w:sz w:val="32"/>
        </w:rPr>
        <w:t>Difference Between Export vs Import vs Domestic Trade</w:t>
      </w:r>
    </w:p>
    <w:tbl>
      <w:tblPr>
        <w:tblStyle w:val="TableGrid"/>
        <w:tblW w:w="10458" w:type="dxa"/>
        <w:jc w:val="center"/>
        <w:tblLook w:val="04A0" w:firstRow="1" w:lastRow="0" w:firstColumn="1" w:lastColumn="0" w:noHBand="0" w:noVBand="1"/>
      </w:tblPr>
      <w:tblGrid>
        <w:gridCol w:w="2614"/>
        <w:gridCol w:w="2614"/>
        <w:gridCol w:w="2615"/>
        <w:gridCol w:w="2615"/>
      </w:tblGrid>
      <w:tr w:rsidR="009C23FA" w:rsidTr="002E774A">
        <w:trPr>
          <w:trHeight w:val="590"/>
          <w:jc w:val="center"/>
        </w:trPr>
        <w:tc>
          <w:tcPr>
            <w:tcW w:w="2614" w:type="dxa"/>
          </w:tcPr>
          <w:p w:rsidR="009C23FA" w:rsidRDefault="009C23FA" w:rsidP="002E774A">
            <w:pPr>
              <w:rPr>
                <w:b/>
                <w:bCs/>
              </w:rPr>
            </w:pPr>
          </w:p>
          <w:p w:rsidR="009C23FA" w:rsidRDefault="002E774A" w:rsidP="002E774A">
            <w:pPr>
              <w:jc w:val="center"/>
              <w:rPr>
                <w:b/>
                <w:sz w:val="32"/>
              </w:rPr>
            </w:pPr>
            <w:r>
              <w:rPr>
                <w:b/>
                <w:sz w:val="32"/>
              </w:rPr>
              <w:t>Aspect</w:t>
            </w:r>
          </w:p>
        </w:tc>
        <w:tc>
          <w:tcPr>
            <w:tcW w:w="2614" w:type="dxa"/>
          </w:tcPr>
          <w:p w:rsidR="009C23FA" w:rsidRDefault="009C23FA" w:rsidP="002E774A">
            <w:pPr>
              <w:jc w:val="center"/>
              <w:rPr>
                <w:b/>
                <w:sz w:val="32"/>
              </w:rPr>
            </w:pPr>
            <w:r>
              <w:rPr>
                <w:b/>
                <w:sz w:val="32"/>
              </w:rPr>
              <w:t>Export</w:t>
            </w:r>
          </w:p>
        </w:tc>
        <w:tc>
          <w:tcPr>
            <w:tcW w:w="2615" w:type="dxa"/>
          </w:tcPr>
          <w:p w:rsidR="009C23FA" w:rsidRDefault="009C23FA" w:rsidP="002E774A">
            <w:pPr>
              <w:jc w:val="center"/>
              <w:rPr>
                <w:b/>
                <w:sz w:val="32"/>
              </w:rPr>
            </w:pPr>
            <w:r>
              <w:rPr>
                <w:b/>
                <w:sz w:val="32"/>
              </w:rPr>
              <w:t>Import</w:t>
            </w:r>
          </w:p>
        </w:tc>
        <w:tc>
          <w:tcPr>
            <w:tcW w:w="2615" w:type="dxa"/>
          </w:tcPr>
          <w:p w:rsidR="009C23FA" w:rsidRDefault="009C23FA" w:rsidP="002E774A">
            <w:pPr>
              <w:jc w:val="center"/>
              <w:rPr>
                <w:b/>
                <w:sz w:val="32"/>
              </w:rPr>
            </w:pPr>
            <w:r>
              <w:rPr>
                <w:b/>
                <w:sz w:val="32"/>
              </w:rPr>
              <w:t>Domestic</w:t>
            </w:r>
          </w:p>
        </w:tc>
      </w:tr>
      <w:tr w:rsidR="009C23FA" w:rsidTr="002E774A">
        <w:trPr>
          <w:trHeight w:val="711"/>
          <w:jc w:val="center"/>
        </w:trPr>
        <w:tc>
          <w:tcPr>
            <w:tcW w:w="2614" w:type="dxa"/>
          </w:tcPr>
          <w:p w:rsidR="009C23FA" w:rsidRDefault="009C23FA" w:rsidP="002E774A">
            <w:pPr>
              <w:jc w:val="center"/>
              <w:rPr>
                <w:b/>
                <w:sz w:val="32"/>
              </w:rPr>
            </w:pPr>
            <w:r>
              <w:t>Short definition</w:t>
            </w:r>
          </w:p>
        </w:tc>
        <w:tc>
          <w:tcPr>
            <w:tcW w:w="2614" w:type="dxa"/>
          </w:tcPr>
          <w:p w:rsidR="009C23FA" w:rsidRDefault="009C23FA" w:rsidP="002E774A">
            <w:pPr>
              <w:jc w:val="center"/>
              <w:rPr>
                <w:b/>
                <w:sz w:val="32"/>
              </w:rPr>
            </w:pPr>
            <w:r>
              <w:t>Selling goods/services to buyers in other countries.</w:t>
            </w:r>
          </w:p>
        </w:tc>
        <w:tc>
          <w:tcPr>
            <w:tcW w:w="2615" w:type="dxa"/>
          </w:tcPr>
          <w:p w:rsidR="009C23FA" w:rsidRDefault="009C23FA" w:rsidP="002E774A">
            <w:pPr>
              <w:jc w:val="center"/>
              <w:rPr>
                <w:b/>
                <w:sz w:val="32"/>
              </w:rPr>
            </w:pPr>
            <w:r>
              <w:t>Buying goods/services from other countries into your country.</w:t>
            </w:r>
          </w:p>
        </w:tc>
        <w:tc>
          <w:tcPr>
            <w:tcW w:w="2615" w:type="dxa"/>
          </w:tcPr>
          <w:p w:rsidR="009C23FA" w:rsidRDefault="009C23FA" w:rsidP="002E774A">
            <w:pPr>
              <w:jc w:val="center"/>
              <w:rPr>
                <w:b/>
                <w:sz w:val="32"/>
              </w:rPr>
            </w:pPr>
            <w:r>
              <w:t>Selling and buying inside the same country.</w:t>
            </w:r>
          </w:p>
        </w:tc>
      </w:tr>
      <w:tr w:rsidR="009C23FA" w:rsidTr="002E774A">
        <w:trPr>
          <w:trHeight w:val="952"/>
          <w:jc w:val="center"/>
        </w:trPr>
        <w:tc>
          <w:tcPr>
            <w:tcW w:w="2614" w:type="dxa"/>
          </w:tcPr>
          <w:p w:rsidR="009C23FA" w:rsidRDefault="009C23FA" w:rsidP="002E774A">
            <w:pPr>
              <w:jc w:val="center"/>
              <w:rPr>
                <w:b/>
                <w:sz w:val="32"/>
              </w:rPr>
            </w:pPr>
            <w:r>
              <w:t>Typical parties involved</w:t>
            </w:r>
          </w:p>
        </w:tc>
        <w:tc>
          <w:tcPr>
            <w:tcW w:w="2614" w:type="dxa"/>
          </w:tcPr>
          <w:p w:rsidR="009C23FA" w:rsidRDefault="009C23FA" w:rsidP="002E774A">
            <w:pPr>
              <w:jc w:val="center"/>
              <w:rPr>
                <w:b/>
                <w:sz w:val="32"/>
              </w:rPr>
            </w:pPr>
            <w:r>
              <w:t>Exporter (seller), foreign buyer, freight forwarder, customs, bank</w:t>
            </w:r>
          </w:p>
        </w:tc>
        <w:tc>
          <w:tcPr>
            <w:tcW w:w="2615" w:type="dxa"/>
          </w:tcPr>
          <w:p w:rsidR="009C23FA" w:rsidRDefault="009C23FA" w:rsidP="002E774A">
            <w:pPr>
              <w:jc w:val="center"/>
              <w:rPr>
                <w:b/>
                <w:sz w:val="32"/>
              </w:rPr>
            </w:pPr>
            <w:r>
              <w:t>Importer (buyer), foreign seller, customs broker, shipping line, bank</w:t>
            </w:r>
          </w:p>
        </w:tc>
        <w:tc>
          <w:tcPr>
            <w:tcW w:w="2615" w:type="dxa"/>
          </w:tcPr>
          <w:p w:rsidR="009C23FA" w:rsidRDefault="009C23FA" w:rsidP="002E774A">
            <w:pPr>
              <w:jc w:val="center"/>
              <w:rPr>
                <w:b/>
                <w:sz w:val="32"/>
              </w:rPr>
            </w:pPr>
            <w:r>
              <w:t>Seller, buyer, local transporter, local bank.</w:t>
            </w:r>
          </w:p>
        </w:tc>
      </w:tr>
      <w:tr w:rsidR="009C23FA" w:rsidTr="002E774A">
        <w:trPr>
          <w:trHeight w:val="1919"/>
          <w:jc w:val="center"/>
        </w:trPr>
        <w:tc>
          <w:tcPr>
            <w:tcW w:w="2614" w:type="dxa"/>
          </w:tcPr>
          <w:p w:rsidR="009C23FA" w:rsidRDefault="009C23FA" w:rsidP="002E774A">
            <w:pPr>
              <w:jc w:val="center"/>
              <w:rPr>
                <w:b/>
                <w:sz w:val="32"/>
              </w:rPr>
            </w:pPr>
            <w:r>
              <w:t>Common documents</w:t>
            </w:r>
          </w:p>
        </w:tc>
        <w:tc>
          <w:tcPr>
            <w:tcW w:w="2614" w:type="dxa"/>
          </w:tcPr>
          <w:p w:rsidR="009C23FA" w:rsidRDefault="009C23FA" w:rsidP="002E774A">
            <w:pPr>
              <w:jc w:val="center"/>
              <w:rPr>
                <w:b/>
                <w:sz w:val="32"/>
              </w:rPr>
            </w:pPr>
            <w:r>
              <w:t>Commercial invoice, packing list, export declaration/shipping bill, bill of lading/airway bill, certificate of origin, export license (if required).</w:t>
            </w:r>
          </w:p>
        </w:tc>
        <w:tc>
          <w:tcPr>
            <w:tcW w:w="2615" w:type="dxa"/>
          </w:tcPr>
          <w:p w:rsidR="009C23FA" w:rsidRDefault="009C23FA" w:rsidP="002E774A">
            <w:pPr>
              <w:jc w:val="center"/>
              <w:rPr>
                <w:b/>
                <w:sz w:val="32"/>
              </w:rPr>
            </w:pPr>
            <w:r>
              <w:t>Proforma invoice, commercial invoice, bill of entry, bill of lading/airway bill, import license (if required), insurance docs.</w:t>
            </w:r>
          </w:p>
        </w:tc>
        <w:tc>
          <w:tcPr>
            <w:tcW w:w="2615" w:type="dxa"/>
          </w:tcPr>
          <w:p w:rsidR="009C23FA" w:rsidRDefault="009C23FA" w:rsidP="002E774A">
            <w:pPr>
              <w:jc w:val="center"/>
              <w:rPr>
                <w:b/>
                <w:sz w:val="32"/>
              </w:rPr>
            </w:pPr>
            <w:r>
              <w:t>Invoice, delivery challan, GST/ VAT invoice.</w:t>
            </w:r>
          </w:p>
        </w:tc>
      </w:tr>
      <w:tr w:rsidR="009C23FA" w:rsidTr="002E774A">
        <w:trPr>
          <w:trHeight w:val="348"/>
          <w:jc w:val="center"/>
        </w:trPr>
        <w:tc>
          <w:tcPr>
            <w:tcW w:w="2614" w:type="dxa"/>
          </w:tcPr>
          <w:p w:rsidR="009C23FA" w:rsidRDefault="009C23FA" w:rsidP="002E774A">
            <w:pPr>
              <w:jc w:val="center"/>
              <w:rPr>
                <w:b/>
                <w:sz w:val="32"/>
              </w:rPr>
            </w:pPr>
            <w:r>
              <w:t>Currency</w:t>
            </w:r>
          </w:p>
        </w:tc>
        <w:tc>
          <w:tcPr>
            <w:tcW w:w="2614" w:type="dxa"/>
          </w:tcPr>
          <w:p w:rsidR="009C23FA" w:rsidRDefault="009C23FA" w:rsidP="002E774A">
            <w:pPr>
              <w:jc w:val="center"/>
              <w:rPr>
                <w:b/>
                <w:sz w:val="32"/>
              </w:rPr>
            </w:pPr>
            <w:r>
              <w:t>Foreign currency often used (USD, EUR). Exporter may invoice in foreign or local currency.</w:t>
            </w:r>
          </w:p>
        </w:tc>
        <w:tc>
          <w:tcPr>
            <w:tcW w:w="2615" w:type="dxa"/>
          </w:tcPr>
          <w:p w:rsidR="009C23FA" w:rsidRDefault="009C23FA" w:rsidP="002E774A">
            <w:pPr>
              <w:jc w:val="center"/>
              <w:rPr>
                <w:b/>
                <w:sz w:val="32"/>
              </w:rPr>
            </w:pPr>
            <w:r>
              <w:t>Payment to foreign seller in foreign currency; importer manages forex.</w:t>
            </w:r>
          </w:p>
        </w:tc>
        <w:tc>
          <w:tcPr>
            <w:tcW w:w="2615" w:type="dxa"/>
          </w:tcPr>
          <w:p w:rsidR="009C23FA" w:rsidRDefault="009C23FA" w:rsidP="002E774A">
            <w:pPr>
              <w:jc w:val="center"/>
              <w:rPr>
                <w:b/>
                <w:sz w:val="32"/>
              </w:rPr>
            </w:pPr>
            <w:r>
              <w:t>Local currency only.</w:t>
            </w:r>
          </w:p>
        </w:tc>
      </w:tr>
      <w:tr w:rsidR="009C23FA" w:rsidTr="002E774A">
        <w:trPr>
          <w:trHeight w:val="348"/>
          <w:jc w:val="center"/>
        </w:trPr>
        <w:tc>
          <w:tcPr>
            <w:tcW w:w="2614" w:type="dxa"/>
          </w:tcPr>
          <w:p w:rsidR="009C23FA" w:rsidRDefault="009C23FA" w:rsidP="002E774A">
            <w:pPr>
              <w:jc w:val="center"/>
              <w:rPr>
                <w:b/>
                <w:sz w:val="32"/>
              </w:rPr>
            </w:pPr>
            <w:r>
              <w:t>Customs &amp; regulation</w:t>
            </w:r>
          </w:p>
        </w:tc>
        <w:tc>
          <w:tcPr>
            <w:tcW w:w="2614" w:type="dxa"/>
          </w:tcPr>
          <w:p w:rsidR="009C23FA" w:rsidRDefault="009C23FA" w:rsidP="002E774A">
            <w:pPr>
              <w:jc w:val="center"/>
              <w:rPr>
                <w:b/>
                <w:sz w:val="32"/>
              </w:rPr>
            </w:pPr>
            <w:r>
              <w:t>Customs clearance at origin and destination; export controls &amp; compliance (HS codes, quotas).</w:t>
            </w:r>
          </w:p>
        </w:tc>
        <w:tc>
          <w:tcPr>
            <w:tcW w:w="2615" w:type="dxa"/>
          </w:tcPr>
          <w:p w:rsidR="009C23FA" w:rsidRDefault="009C23FA" w:rsidP="002E774A">
            <w:pPr>
              <w:jc w:val="center"/>
              <w:rPr>
                <w:b/>
                <w:sz w:val="32"/>
              </w:rPr>
            </w:pPr>
            <w:r>
              <w:t>Customs clearance at destination; duties, import tariffs, product standards &amp; certifications.</w:t>
            </w:r>
          </w:p>
        </w:tc>
        <w:tc>
          <w:tcPr>
            <w:tcW w:w="2615" w:type="dxa"/>
          </w:tcPr>
          <w:p w:rsidR="009C23FA" w:rsidRDefault="002E774A" w:rsidP="002E774A">
            <w:pPr>
              <w:jc w:val="center"/>
              <w:rPr>
                <w:b/>
                <w:sz w:val="32"/>
              </w:rPr>
            </w:pPr>
            <w:proofErr w:type="gramStart"/>
            <w:r>
              <w:t>Typically</w:t>
            </w:r>
            <w:proofErr w:type="gramEnd"/>
            <w:r>
              <w:t xml:space="preserve"> minimal customs; subject to local tax/regulation only.</w:t>
            </w:r>
          </w:p>
        </w:tc>
      </w:tr>
      <w:tr w:rsidR="009C23FA" w:rsidTr="002E774A">
        <w:trPr>
          <w:trHeight w:val="335"/>
          <w:jc w:val="center"/>
        </w:trPr>
        <w:tc>
          <w:tcPr>
            <w:tcW w:w="2614" w:type="dxa"/>
          </w:tcPr>
          <w:p w:rsidR="009C23FA" w:rsidRDefault="002E774A" w:rsidP="002E774A">
            <w:pPr>
              <w:jc w:val="center"/>
              <w:rPr>
                <w:b/>
                <w:sz w:val="32"/>
              </w:rPr>
            </w:pPr>
            <w:r>
              <w:t>Taxation &amp; duties</w:t>
            </w:r>
          </w:p>
        </w:tc>
        <w:tc>
          <w:tcPr>
            <w:tcW w:w="2614" w:type="dxa"/>
          </w:tcPr>
          <w:p w:rsidR="009C23FA" w:rsidRDefault="002E774A" w:rsidP="002E774A">
            <w:pPr>
              <w:jc w:val="center"/>
              <w:rPr>
                <w:b/>
                <w:sz w:val="32"/>
              </w:rPr>
            </w:pPr>
            <w:r>
              <w:t>Exports often exempt from sales tax / eligible for export incentives.</w:t>
            </w:r>
          </w:p>
        </w:tc>
        <w:tc>
          <w:tcPr>
            <w:tcW w:w="2615" w:type="dxa"/>
          </w:tcPr>
          <w:p w:rsidR="009C23FA" w:rsidRDefault="002E774A" w:rsidP="002E774A">
            <w:pPr>
              <w:jc w:val="center"/>
              <w:rPr>
                <w:b/>
                <w:sz w:val="32"/>
              </w:rPr>
            </w:pPr>
            <w:r>
              <w:t>Imports attract customs duty, IGST/VAT and other levies.</w:t>
            </w:r>
          </w:p>
        </w:tc>
        <w:tc>
          <w:tcPr>
            <w:tcW w:w="2615" w:type="dxa"/>
          </w:tcPr>
          <w:p w:rsidR="009C23FA" w:rsidRDefault="002E774A" w:rsidP="002E774A">
            <w:pPr>
              <w:jc w:val="center"/>
              <w:rPr>
                <w:b/>
                <w:sz w:val="32"/>
              </w:rPr>
            </w:pPr>
            <w:r>
              <w:t>Normal sales tax / GST applies</w:t>
            </w:r>
          </w:p>
        </w:tc>
      </w:tr>
      <w:tr w:rsidR="009C23FA" w:rsidTr="002E774A">
        <w:trPr>
          <w:trHeight w:val="348"/>
          <w:jc w:val="center"/>
        </w:trPr>
        <w:tc>
          <w:tcPr>
            <w:tcW w:w="2614" w:type="dxa"/>
          </w:tcPr>
          <w:p w:rsidR="009C23FA" w:rsidRDefault="002E774A" w:rsidP="002E774A">
            <w:pPr>
              <w:jc w:val="center"/>
              <w:rPr>
                <w:b/>
                <w:sz w:val="32"/>
              </w:rPr>
            </w:pPr>
            <w:r>
              <w:t>Logistics</w:t>
            </w:r>
          </w:p>
        </w:tc>
        <w:tc>
          <w:tcPr>
            <w:tcW w:w="2614" w:type="dxa"/>
          </w:tcPr>
          <w:p w:rsidR="009C23FA" w:rsidRDefault="002E774A" w:rsidP="002E774A">
            <w:pPr>
              <w:jc w:val="center"/>
              <w:rPr>
                <w:b/>
                <w:sz w:val="32"/>
              </w:rPr>
            </w:pPr>
            <w:r>
              <w:t>International shipping (sea/air/land), longer lead times.</w:t>
            </w:r>
          </w:p>
        </w:tc>
        <w:tc>
          <w:tcPr>
            <w:tcW w:w="2615" w:type="dxa"/>
          </w:tcPr>
          <w:p w:rsidR="009C23FA" w:rsidRDefault="002E774A" w:rsidP="002E774A">
            <w:pPr>
              <w:jc w:val="center"/>
              <w:rPr>
                <w:b/>
                <w:sz w:val="32"/>
              </w:rPr>
            </w:pPr>
            <w:r>
              <w:t>International shipping + customs clearance at destination.</w:t>
            </w:r>
          </w:p>
        </w:tc>
        <w:tc>
          <w:tcPr>
            <w:tcW w:w="2615" w:type="dxa"/>
          </w:tcPr>
          <w:p w:rsidR="009C23FA" w:rsidRDefault="002E774A" w:rsidP="002E774A">
            <w:pPr>
              <w:jc w:val="center"/>
              <w:rPr>
                <w:b/>
                <w:sz w:val="32"/>
              </w:rPr>
            </w:pPr>
            <w:r>
              <w:t>Local transport; shorter transit time.</w:t>
            </w:r>
          </w:p>
        </w:tc>
      </w:tr>
      <w:tr w:rsidR="002E774A" w:rsidTr="002E774A">
        <w:trPr>
          <w:trHeight w:val="348"/>
          <w:jc w:val="center"/>
        </w:trPr>
        <w:tc>
          <w:tcPr>
            <w:tcW w:w="2614" w:type="dxa"/>
          </w:tcPr>
          <w:p w:rsidR="002E774A" w:rsidRDefault="002E774A" w:rsidP="002E774A">
            <w:pPr>
              <w:jc w:val="center"/>
              <w:rPr>
                <w:b/>
                <w:sz w:val="32"/>
              </w:rPr>
            </w:pPr>
            <w:r>
              <w:t>Risk types</w:t>
            </w:r>
          </w:p>
        </w:tc>
        <w:tc>
          <w:tcPr>
            <w:tcW w:w="2614" w:type="dxa"/>
          </w:tcPr>
          <w:p w:rsidR="002E774A" w:rsidRDefault="002E774A" w:rsidP="002E774A">
            <w:pPr>
              <w:jc w:val="center"/>
              <w:rPr>
                <w:b/>
                <w:sz w:val="32"/>
              </w:rPr>
            </w:pPr>
            <w:r>
              <w:t>Currency risk, political risk, non-payment, transit risk, compliance risk.</w:t>
            </w:r>
          </w:p>
        </w:tc>
        <w:tc>
          <w:tcPr>
            <w:tcW w:w="2615" w:type="dxa"/>
          </w:tcPr>
          <w:p w:rsidR="002E774A" w:rsidRDefault="002E774A" w:rsidP="002E774A">
            <w:pPr>
              <w:jc w:val="center"/>
              <w:rPr>
                <w:b/>
                <w:sz w:val="32"/>
              </w:rPr>
            </w:pPr>
            <w:r>
              <w:t>Quality risk, regulatory risk, customs delays, currency risk.</w:t>
            </w:r>
          </w:p>
        </w:tc>
        <w:tc>
          <w:tcPr>
            <w:tcW w:w="2615" w:type="dxa"/>
          </w:tcPr>
          <w:p w:rsidR="002E774A" w:rsidRDefault="002E774A" w:rsidP="002E774A">
            <w:pPr>
              <w:jc w:val="center"/>
              <w:rPr>
                <w:b/>
                <w:sz w:val="32"/>
              </w:rPr>
            </w:pPr>
            <w:r>
              <w:t>Lower international risk; credit &amp; delivery risks dominate.</w:t>
            </w:r>
          </w:p>
        </w:tc>
      </w:tr>
      <w:tr w:rsidR="002E774A" w:rsidTr="002E774A">
        <w:trPr>
          <w:trHeight w:val="348"/>
          <w:jc w:val="center"/>
        </w:trPr>
        <w:tc>
          <w:tcPr>
            <w:tcW w:w="2614" w:type="dxa"/>
          </w:tcPr>
          <w:p w:rsidR="002E774A" w:rsidRDefault="002E774A" w:rsidP="002E774A">
            <w:pPr>
              <w:jc w:val="center"/>
              <w:rPr>
                <w:b/>
                <w:sz w:val="32"/>
              </w:rPr>
            </w:pPr>
            <w:r>
              <w:t>Pricing considerations</w:t>
            </w:r>
          </w:p>
        </w:tc>
        <w:tc>
          <w:tcPr>
            <w:tcW w:w="2614" w:type="dxa"/>
          </w:tcPr>
          <w:p w:rsidR="002E774A" w:rsidRDefault="002E774A" w:rsidP="002E774A">
            <w:pPr>
              <w:jc w:val="center"/>
              <w:rPr>
                <w:b/>
                <w:sz w:val="32"/>
              </w:rPr>
            </w:pPr>
            <w:r>
              <w:t>FOB, CIF, EXW (Incoterms) determine who pays freight/insurance.</w:t>
            </w:r>
          </w:p>
        </w:tc>
        <w:tc>
          <w:tcPr>
            <w:tcW w:w="2615" w:type="dxa"/>
          </w:tcPr>
          <w:p w:rsidR="002E774A" w:rsidRDefault="002E774A" w:rsidP="002E774A">
            <w:pPr>
              <w:jc w:val="center"/>
              <w:rPr>
                <w:b/>
                <w:sz w:val="32"/>
              </w:rPr>
            </w:pPr>
            <w:r>
              <w:t>Add duties, freight, insurance, inland transport to cost.</w:t>
            </w:r>
          </w:p>
        </w:tc>
        <w:tc>
          <w:tcPr>
            <w:tcW w:w="2615" w:type="dxa"/>
          </w:tcPr>
          <w:p w:rsidR="002E774A" w:rsidRDefault="002E774A" w:rsidP="002E774A">
            <w:pPr>
              <w:jc w:val="center"/>
              <w:rPr>
                <w:b/>
                <w:sz w:val="32"/>
              </w:rPr>
            </w:pPr>
            <w:r>
              <w:t>Price based on local cost + taxes.</w:t>
            </w:r>
          </w:p>
        </w:tc>
      </w:tr>
      <w:tr w:rsidR="002E774A" w:rsidTr="002E774A">
        <w:trPr>
          <w:trHeight w:val="348"/>
          <w:jc w:val="center"/>
        </w:trPr>
        <w:tc>
          <w:tcPr>
            <w:tcW w:w="2614" w:type="dxa"/>
          </w:tcPr>
          <w:p w:rsidR="002E774A" w:rsidRDefault="002E774A" w:rsidP="002E774A">
            <w:pPr>
              <w:jc w:val="center"/>
              <w:rPr>
                <w:b/>
                <w:sz w:val="32"/>
              </w:rPr>
            </w:pPr>
            <w:r>
              <w:t>Timeframe</w:t>
            </w:r>
          </w:p>
        </w:tc>
        <w:tc>
          <w:tcPr>
            <w:tcW w:w="2614" w:type="dxa"/>
          </w:tcPr>
          <w:p w:rsidR="002E774A" w:rsidRDefault="002E774A" w:rsidP="002E774A">
            <w:pPr>
              <w:jc w:val="center"/>
              <w:rPr>
                <w:b/>
                <w:sz w:val="32"/>
              </w:rPr>
            </w:pPr>
            <w:r>
              <w:t>Longer — days to months depending on route &amp; customs.</w:t>
            </w:r>
          </w:p>
        </w:tc>
        <w:tc>
          <w:tcPr>
            <w:tcW w:w="2615" w:type="dxa"/>
          </w:tcPr>
          <w:p w:rsidR="002E774A" w:rsidRDefault="002E774A" w:rsidP="002E774A">
            <w:pPr>
              <w:jc w:val="center"/>
              <w:rPr>
                <w:b/>
                <w:sz w:val="32"/>
              </w:rPr>
            </w:pPr>
            <w:r>
              <w:t>Longer — lead time for shipping + clearance.</w:t>
            </w:r>
          </w:p>
        </w:tc>
        <w:tc>
          <w:tcPr>
            <w:tcW w:w="2615" w:type="dxa"/>
          </w:tcPr>
          <w:p w:rsidR="002E774A" w:rsidRDefault="002E774A" w:rsidP="002E774A">
            <w:pPr>
              <w:jc w:val="center"/>
              <w:rPr>
                <w:b/>
                <w:sz w:val="32"/>
              </w:rPr>
            </w:pPr>
            <w:r>
              <w:t>Short — hours to days.</w:t>
            </w:r>
          </w:p>
        </w:tc>
      </w:tr>
      <w:tr w:rsidR="009C23FA" w:rsidTr="002E774A">
        <w:trPr>
          <w:trHeight w:val="348"/>
          <w:jc w:val="center"/>
        </w:trPr>
        <w:tc>
          <w:tcPr>
            <w:tcW w:w="2614" w:type="dxa"/>
          </w:tcPr>
          <w:p w:rsidR="009C23FA" w:rsidRDefault="002E774A" w:rsidP="002E774A">
            <w:pPr>
              <w:jc w:val="center"/>
              <w:rPr>
                <w:b/>
                <w:sz w:val="32"/>
              </w:rPr>
            </w:pPr>
            <w:r>
              <w:t>Typical examples</w:t>
            </w:r>
          </w:p>
        </w:tc>
        <w:tc>
          <w:tcPr>
            <w:tcW w:w="2614" w:type="dxa"/>
          </w:tcPr>
          <w:p w:rsidR="009C23FA" w:rsidRDefault="002E774A" w:rsidP="002E774A">
            <w:pPr>
              <w:jc w:val="center"/>
              <w:rPr>
                <w:b/>
                <w:sz w:val="32"/>
              </w:rPr>
            </w:pPr>
            <w:r>
              <w:t>Steel exporter sells coils to a mill in Turkey.</w:t>
            </w:r>
          </w:p>
        </w:tc>
        <w:tc>
          <w:tcPr>
            <w:tcW w:w="2615" w:type="dxa"/>
          </w:tcPr>
          <w:p w:rsidR="009C23FA" w:rsidRDefault="002E774A" w:rsidP="002E774A">
            <w:pPr>
              <w:jc w:val="center"/>
              <w:rPr>
                <w:b/>
                <w:sz w:val="32"/>
              </w:rPr>
            </w:pPr>
            <w:r>
              <w:t>Indian factory imports CNC machines from Germany.</w:t>
            </w:r>
          </w:p>
        </w:tc>
        <w:tc>
          <w:tcPr>
            <w:tcW w:w="2615" w:type="dxa"/>
          </w:tcPr>
          <w:p w:rsidR="009C23FA" w:rsidRDefault="002E774A" w:rsidP="002E774A">
            <w:pPr>
              <w:jc w:val="center"/>
              <w:rPr>
                <w:b/>
                <w:sz w:val="32"/>
              </w:rPr>
            </w:pPr>
            <w:r>
              <w:t>Local supplier delivers bolts to a nearby machine shop.</w:t>
            </w:r>
          </w:p>
        </w:tc>
      </w:tr>
      <w:tr w:rsidR="009C23FA" w:rsidTr="002E774A">
        <w:trPr>
          <w:trHeight w:val="335"/>
          <w:jc w:val="center"/>
        </w:trPr>
        <w:tc>
          <w:tcPr>
            <w:tcW w:w="2614" w:type="dxa"/>
          </w:tcPr>
          <w:p w:rsidR="009C23FA" w:rsidRDefault="002E774A" w:rsidP="002E774A">
            <w:pPr>
              <w:jc w:val="center"/>
              <w:rPr>
                <w:b/>
                <w:sz w:val="32"/>
              </w:rPr>
            </w:pPr>
            <w:r>
              <w:t>When to choose</w:t>
            </w:r>
          </w:p>
        </w:tc>
        <w:tc>
          <w:tcPr>
            <w:tcW w:w="2614" w:type="dxa"/>
          </w:tcPr>
          <w:p w:rsidR="009C23FA" w:rsidRDefault="002E774A" w:rsidP="002E774A">
            <w:pPr>
              <w:jc w:val="center"/>
              <w:rPr>
                <w:b/>
                <w:sz w:val="32"/>
              </w:rPr>
            </w:pPr>
            <w:r>
              <w:t>When you want to expand market beyond domestic demand.</w:t>
            </w:r>
          </w:p>
        </w:tc>
        <w:tc>
          <w:tcPr>
            <w:tcW w:w="2615" w:type="dxa"/>
          </w:tcPr>
          <w:p w:rsidR="009C23FA" w:rsidRDefault="002E774A" w:rsidP="002E774A">
            <w:pPr>
              <w:jc w:val="center"/>
              <w:rPr>
                <w:b/>
                <w:sz w:val="32"/>
              </w:rPr>
            </w:pPr>
            <w:r>
              <w:t>When local supply is insufficient or costly; need advanced tech.</w:t>
            </w:r>
          </w:p>
        </w:tc>
        <w:tc>
          <w:tcPr>
            <w:tcW w:w="2615" w:type="dxa"/>
          </w:tcPr>
          <w:p w:rsidR="009C23FA" w:rsidRDefault="002E774A" w:rsidP="002E774A">
            <w:pPr>
              <w:jc w:val="center"/>
              <w:rPr>
                <w:b/>
                <w:sz w:val="32"/>
              </w:rPr>
            </w:pPr>
            <w:r>
              <w:t>When customer base is local or logistics are simpler.</w:t>
            </w:r>
          </w:p>
        </w:tc>
      </w:tr>
    </w:tbl>
    <w:p w:rsidR="003330CC" w:rsidRDefault="002E774A">
      <w:pPr>
        <w:rPr>
          <w:b/>
          <w:sz w:val="32"/>
        </w:rPr>
      </w:pPr>
      <w:r>
        <w:rPr>
          <w:b/>
          <w:sz w:val="32"/>
        </w:rPr>
        <w:lastRenderedPageBreak/>
        <w:br/>
        <w:t>Put these table inside the Gemini AI and make it colorful. For better version visibility.</w:t>
      </w:r>
    </w:p>
    <w:p w:rsidR="003330CC" w:rsidRDefault="003330CC" w:rsidP="003330CC">
      <w:pPr>
        <w:pStyle w:val="Heading2"/>
      </w:pPr>
      <w:r>
        <w:t xml:space="preserve">Why Global Trade Matters for Engineering Manufacturers </w:t>
      </w:r>
    </w:p>
    <w:p w:rsidR="003330CC" w:rsidRDefault="003330CC" w:rsidP="003330CC">
      <w:pPr>
        <w:pStyle w:val="NormalWeb"/>
      </w:pPr>
      <w:r>
        <w:t>Engineering manufacturers (machinery, components, tools) benefit strongly from global trade:</w:t>
      </w:r>
    </w:p>
    <w:p w:rsidR="003330CC" w:rsidRDefault="003330CC" w:rsidP="003330CC">
      <w:pPr>
        <w:pStyle w:val="NormalWeb"/>
        <w:numPr>
          <w:ilvl w:val="0"/>
          <w:numId w:val="1"/>
        </w:numPr>
      </w:pPr>
      <w:r>
        <w:rPr>
          <w:rStyle w:val="Strong"/>
        </w:rPr>
        <w:t>Bigger markets = more sales</w:t>
      </w:r>
    </w:p>
    <w:p w:rsidR="003330CC" w:rsidRDefault="003330CC" w:rsidP="003330CC">
      <w:pPr>
        <w:pStyle w:val="NormalWeb"/>
        <w:numPr>
          <w:ilvl w:val="1"/>
          <w:numId w:val="1"/>
        </w:numPr>
      </w:pPr>
      <w:r>
        <w:t>Example: A CNC toolmaker in Chennai can sell to 10 countries instead of only local factories.</w:t>
      </w:r>
    </w:p>
    <w:p w:rsidR="003330CC" w:rsidRDefault="003330CC" w:rsidP="003330CC">
      <w:pPr>
        <w:pStyle w:val="NormalWeb"/>
        <w:numPr>
          <w:ilvl w:val="0"/>
          <w:numId w:val="1"/>
        </w:numPr>
      </w:pPr>
      <w:r>
        <w:rPr>
          <w:rStyle w:val="Strong"/>
        </w:rPr>
        <w:t>Access to specialized materials and machines</w:t>
      </w:r>
    </w:p>
    <w:p w:rsidR="003330CC" w:rsidRDefault="003330CC" w:rsidP="003330CC">
      <w:pPr>
        <w:pStyle w:val="NormalWeb"/>
        <w:numPr>
          <w:ilvl w:val="1"/>
          <w:numId w:val="1"/>
        </w:numPr>
      </w:pPr>
      <w:r>
        <w:t>Example: A foundry imports a high-grade alloy from Germany that reduces wear and increases product life.</w:t>
      </w:r>
    </w:p>
    <w:p w:rsidR="003330CC" w:rsidRDefault="003330CC" w:rsidP="003330CC">
      <w:pPr>
        <w:pStyle w:val="NormalWeb"/>
        <w:numPr>
          <w:ilvl w:val="0"/>
          <w:numId w:val="1"/>
        </w:numPr>
      </w:pPr>
      <w:r>
        <w:rPr>
          <w:rStyle w:val="Strong"/>
        </w:rPr>
        <w:t>Competitive pricing &amp; economies of scale</w:t>
      </w:r>
    </w:p>
    <w:p w:rsidR="003330CC" w:rsidRDefault="003330CC" w:rsidP="003330CC">
      <w:pPr>
        <w:pStyle w:val="NormalWeb"/>
        <w:numPr>
          <w:ilvl w:val="1"/>
          <w:numId w:val="1"/>
        </w:numPr>
      </w:pPr>
      <w:r>
        <w:t>Larger order volumes and diverse suppliers can lower per-unit cost.</w:t>
      </w:r>
    </w:p>
    <w:p w:rsidR="003330CC" w:rsidRDefault="003330CC" w:rsidP="003330CC">
      <w:pPr>
        <w:pStyle w:val="NormalWeb"/>
        <w:numPr>
          <w:ilvl w:val="0"/>
          <w:numId w:val="1"/>
        </w:numPr>
      </w:pPr>
      <w:r>
        <w:rPr>
          <w:rStyle w:val="Strong"/>
        </w:rPr>
        <w:t>Technology &amp; quality upgrades</w:t>
      </w:r>
    </w:p>
    <w:p w:rsidR="003330CC" w:rsidRDefault="003330CC" w:rsidP="003330CC">
      <w:pPr>
        <w:pStyle w:val="NormalWeb"/>
        <w:numPr>
          <w:ilvl w:val="1"/>
          <w:numId w:val="1"/>
        </w:numPr>
      </w:pPr>
      <w:r>
        <w:t>Export customers require global standards (ISO, CE). Meeting these improves product quality for all customers.</w:t>
      </w:r>
    </w:p>
    <w:p w:rsidR="003330CC" w:rsidRDefault="003330CC" w:rsidP="003330CC">
      <w:pPr>
        <w:pStyle w:val="NormalWeb"/>
        <w:numPr>
          <w:ilvl w:val="0"/>
          <w:numId w:val="1"/>
        </w:numPr>
      </w:pPr>
      <w:r>
        <w:rPr>
          <w:rStyle w:val="Strong"/>
        </w:rPr>
        <w:t>Stronger brand &amp; partnerships</w:t>
      </w:r>
    </w:p>
    <w:p w:rsidR="003330CC" w:rsidRDefault="003330CC" w:rsidP="003330CC">
      <w:pPr>
        <w:pStyle w:val="NormalWeb"/>
        <w:numPr>
          <w:ilvl w:val="1"/>
          <w:numId w:val="1"/>
        </w:numPr>
      </w:pPr>
      <w:r>
        <w:t>International clients can lead to long-term contracts, technical collaboration, and joint ventures.</w:t>
      </w:r>
    </w:p>
    <w:p w:rsidR="003330CC" w:rsidRDefault="003330CC" w:rsidP="003330CC">
      <w:pPr>
        <w:pStyle w:val="NormalWeb"/>
        <w:numPr>
          <w:ilvl w:val="0"/>
          <w:numId w:val="1"/>
        </w:numPr>
      </w:pPr>
      <w:r>
        <w:rPr>
          <w:rStyle w:val="Strong"/>
        </w:rPr>
        <w:t>Hedging business risk</w:t>
      </w:r>
    </w:p>
    <w:p w:rsidR="003330CC" w:rsidRDefault="003330CC" w:rsidP="003330CC">
      <w:pPr>
        <w:pStyle w:val="NormalWeb"/>
        <w:numPr>
          <w:ilvl w:val="1"/>
          <w:numId w:val="1"/>
        </w:numPr>
      </w:pPr>
      <w:r>
        <w:t>Selling in several countries spreads risk if domestic demand drops.</w:t>
      </w:r>
    </w:p>
    <w:p w:rsidR="003330CC" w:rsidRDefault="003330CC" w:rsidP="003330CC">
      <w:pPr>
        <w:pStyle w:val="NormalWeb"/>
        <w:numPr>
          <w:ilvl w:val="0"/>
          <w:numId w:val="1"/>
        </w:numPr>
      </w:pPr>
      <w:r>
        <w:rPr>
          <w:rStyle w:val="Strong"/>
        </w:rPr>
        <w:t>Foreign exchange &amp; national growth</w:t>
      </w:r>
    </w:p>
    <w:p w:rsidR="003330CC" w:rsidRDefault="003330CC" w:rsidP="003330CC">
      <w:pPr>
        <w:pStyle w:val="NormalWeb"/>
        <w:numPr>
          <w:ilvl w:val="1"/>
          <w:numId w:val="1"/>
        </w:numPr>
      </w:pPr>
      <w:r>
        <w:t>Exports earn foreign currency, boosting national reserves and industry investments.</w:t>
      </w:r>
    </w:p>
    <w:p w:rsidR="003330CC" w:rsidRDefault="003330CC" w:rsidP="003330CC">
      <w:pPr>
        <w:pStyle w:val="NormalWeb"/>
      </w:pPr>
      <w:r>
        <w:rPr>
          <w:noProof/>
        </w:rPr>
        <w:drawing>
          <wp:inline distT="0" distB="0" distL="0" distR="0">
            <wp:extent cx="5962650"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a-pier-ship-transport-vehicle-bay-port-cargo-ship-container-trade-shipping-watercraft-load-container-ship-freight-transport-bulk-carrier-floating-production-storage-and-offloading-crane-vessel-floating-heavy-lift-ship-panamax-820915.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62650" cy="2419350"/>
                    </a:xfrm>
                    <a:prstGeom prst="rect">
                      <a:avLst/>
                    </a:prstGeom>
                  </pic:spPr>
                </pic:pic>
              </a:graphicData>
            </a:graphic>
          </wp:inline>
        </w:drawing>
      </w:r>
    </w:p>
    <w:p w:rsidR="003330CC" w:rsidRDefault="003330CC" w:rsidP="003330CC">
      <w:pPr>
        <w:pStyle w:val="Heading2"/>
      </w:pPr>
      <w:r>
        <w:lastRenderedPageBreak/>
        <w:t>How AI is Transforming Traditional EXIM Systems (Concrete benefits + short examples)</w:t>
      </w:r>
    </w:p>
    <w:p w:rsidR="003330CC" w:rsidRDefault="003330CC" w:rsidP="003330CC">
      <w:pPr>
        <w:pStyle w:val="NormalWeb"/>
      </w:pPr>
      <w:r>
        <w:t>AI is not just buzz — it changes how export-import works in practice:</w:t>
      </w:r>
    </w:p>
    <w:p w:rsidR="003330CC" w:rsidRDefault="003330CC" w:rsidP="003330CC">
      <w:pPr>
        <w:pStyle w:val="NormalWeb"/>
        <w:numPr>
          <w:ilvl w:val="0"/>
          <w:numId w:val="2"/>
        </w:numPr>
      </w:pPr>
      <w:r>
        <w:rPr>
          <w:rStyle w:val="Strong"/>
        </w:rPr>
        <w:t>Automated paperwork &amp; classification</w:t>
      </w:r>
    </w:p>
    <w:p w:rsidR="003330CC" w:rsidRDefault="003330CC" w:rsidP="003330CC">
      <w:pPr>
        <w:pStyle w:val="NormalWeb"/>
        <w:numPr>
          <w:ilvl w:val="1"/>
          <w:numId w:val="2"/>
        </w:numPr>
      </w:pPr>
      <w:r>
        <w:t>AI scans invoices and assigns HS codes automatically, cutting manual errors.</w:t>
      </w:r>
    </w:p>
    <w:p w:rsidR="003330CC" w:rsidRDefault="003330CC" w:rsidP="003330CC">
      <w:pPr>
        <w:pStyle w:val="NormalWeb"/>
        <w:numPr>
          <w:ilvl w:val="1"/>
          <w:numId w:val="2"/>
        </w:numPr>
      </w:pPr>
      <w:r>
        <w:rPr>
          <w:rStyle w:val="Emphasis"/>
        </w:rPr>
        <w:t>Example:</w:t>
      </w:r>
      <w:r>
        <w:t xml:space="preserve"> An AI tool reads invoices and suggests HS code 8483 for “bearings” saving time.</w:t>
      </w:r>
    </w:p>
    <w:p w:rsidR="003330CC" w:rsidRDefault="003330CC" w:rsidP="003330CC">
      <w:pPr>
        <w:pStyle w:val="NormalWeb"/>
        <w:numPr>
          <w:ilvl w:val="0"/>
          <w:numId w:val="2"/>
        </w:numPr>
      </w:pPr>
      <w:r>
        <w:rPr>
          <w:rStyle w:val="Strong"/>
        </w:rPr>
        <w:t>Faster customs clearance</w:t>
      </w:r>
    </w:p>
    <w:p w:rsidR="003330CC" w:rsidRDefault="003330CC" w:rsidP="003330CC">
      <w:pPr>
        <w:pStyle w:val="NormalWeb"/>
        <w:numPr>
          <w:ilvl w:val="1"/>
          <w:numId w:val="2"/>
        </w:numPr>
      </w:pPr>
      <w:r>
        <w:t>Predictive checks reduce random inspections; pre-clearance speeds release.</w:t>
      </w:r>
    </w:p>
    <w:p w:rsidR="003330CC" w:rsidRDefault="003330CC" w:rsidP="003330CC">
      <w:pPr>
        <w:pStyle w:val="NormalWeb"/>
        <w:numPr>
          <w:ilvl w:val="0"/>
          <w:numId w:val="2"/>
        </w:numPr>
      </w:pPr>
      <w:r>
        <w:rPr>
          <w:rStyle w:val="Strong"/>
        </w:rPr>
        <w:t>Smart pricing &amp; demand signals</w:t>
      </w:r>
    </w:p>
    <w:p w:rsidR="003330CC" w:rsidRDefault="003330CC" w:rsidP="003330CC">
      <w:pPr>
        <w:pStyle w:val="NormalWeb"/>
        <w:numPr>
          <w:ilvl w:val="1"/>
          <w:numId w:val="2"/>
        </w:numPr>
      </w:pPr>
      <w:r>
        <w:t>Machine learning predicts which countries will need your product and at what price.</w:t>
      </w:r>
    </w:p>
    <w:p w:rsidR="003330CC" w:rsidRDefault="003330CC" w:rsidP="003330CC">
      <w:pPr>
        <w:pStyle w:val="NormalWeb"/>
        <w:numPr>
          <w:ilvl w:val="0"/>
          <w:numId w:val="2"/>
        </w:numPr>
      </w:pPr>
      <w:r>
        <w:rPr>
          <w:rStyle w:val="Strong"/>
        </w:rPr>
        <w:t>Logistics optimization</w:t>
      </w:r>
    </w:p>
    <w:p w:rsidR="003330CC" w:rsidRDefault="003330CC" w:rsidP="003330CC">
      <w:pPr>
        <w:pStyle w:val="NormalWeb"/>
        <w:numPr>
          <w:ilvl w:val="1"/>
          <w:numId w:val="2"/>
        </w:numPr>
      </w:pPr>
      <w:r>
        <w:t>AI predicts the best shipping route and warns of port congestion, avoiding delays.</w:t>
      </w:r>
    </w:p>
    <w:p w:rsidR="003330CC" w:rsidRDefault="003330CC" w:rsidP="003330CC">
      <w:pPr>
        <w:pStyle w:val="NormalWeb"/>
        <w:numPr>
          <w:ilvl w:val="0"/>
          <w:numId w:val="2"/>
        </w:numPr>
      </w:pPr>
      <w:r>
        <w:rPr>
          <w:rStyle w:val="Strong"/>
        </w:rPr>
        <w:t>Fraud detection &amp; compliance monitoring</w:t>
      </w:r>
    </w:p>
    <w:p w:rsidR="003330CC" w:rsidRDefault="003330CC" w:rsidP="003330CC">
      <w:pPr>
        <w:pStyle w:val="NormalWeb"/>
        <w:numPr>
          <w:ilvl w:val="1"/>
          <w:numId w:val="2"/>
        </w:numPr>
      </w:pPr>
      <w:r>
        <w:t>AI flags suspicious documents, helping avoid penalties.</w:t>
      </w:r>
    </w:p>
    <w:p w:rsidR="003330CC" w:rsidRDefault="003330CC" w:rsidP="003330CC">
      <w:pPr>
        <w:pStyle w:val="NormalWeb"/>
        <w:numPr>
          <w:ilvl w:val="0"/>
          <w:numId w:val="2"/>
        </w:numPr>
      </w:pPr>
      <w:r>
        <w:rPr>
          <w:rStyle w:val="Strong"/>
        </w:rPr>
        <w:t>Payment &amp; credit risk scoring</w:t>
      </w:r>
    </w:p>
    <w:p w:rsidR="003330CC" w:rsidRDefault="003330CC" w:rsidP="003330CC">
      <w:pPr>
        <w:pStyle w:val="NormalWeb"/>
        <w:numPr>
          <w:ilvl w:val="1"/>
          <w:numId w:val="2"/>
        </w:numPr>
      </w:pPr>
      <w:r>
        <w:t>AI models analyze buyer behavior and suggest safer payment terms (LC, advance).</w:t>
      </w:r>
    </w:p>
    <w:p w:rsidR="003330CC" w:rsidRDefault="003330CC" w:rsidP="003330CC">
      <w:pPr>
        <w:pStyle w:val="NormalWeb"/>
        <w:numPr>
          <w:ilvl w:val="0"/>
          <w:numId w:val="2"/>
        </w:numPr>
      </w:pPr>
      <w:r>
        <w:rPr>
          <w:rStyle w:val="Strong"/>
        </w:rPr>
        <w:t>Customer support &amp; sales automation</w:t>
      </w:r>
    </w:p>
    <w:p w:rsidR="003330CC" w:rsidRDefault="003330CC" w:rsidP="003330CC">
      <w:pPr>
        <w:pStyle w:val="NormalWeb"/>
        <w:numPr>
          <w:ilvl w:val="1"/>
          <w:numId w:val="2"/>
        </w:numPr>
      </w:pPr>
      <w:r>
        <w:t>Chatbots and CRM automations respond to common buyer queries 24/7.</w:t>
      </w:r>
    </w:p>
    <w:p w:rsidR="003330CC" w:rsidRDefault="003330CC" w:rsidP="00920C34">
      <w:pPr>
        <w:pStyle w:val="NormalWeb"/>
      </w:pPr>
      <w:r>
        <w:rPr>
          <w:rStyle w:val="Strong"/>
        </w:rPr>
        <w:t>Business example:</w:t>
      </w:r>
      <w:r>
        <w:t xml:space="preserve"> An exporter uses AI to automatically prepare export invoices and track container ETA; this reduces lead time by several days and lowers demurrage charges.</w:t>
      </w:r>
    </w:p>
    <w:p w:rsidR="003330CC" w:rsidRDefault="003330CC" w:rsidP="003330CC">
      <w:pPr>
        <w:pStyle w:val="Heading2"/>
      </w:pPr>
      <w:r>
        <w:t xml:space="preserve">Common Challenges in the Export–Import Industry </w:t>
      </w:r>
    </w:p>
    <w:p w:rsidR="003330CC" w:rsidRDefault="003330CC" w:rsidP="003330CC">
      <w:pPr>
        <w:pStyle w:val="NormalWeb"/>
      </w:pPr>
      <w:r>
        <w:rPr>
          <w:rStyle w:val="Strong"/>
        </w:rPr>
        <w:t>Challenge → Why it matters → Practical fix</w:t>
      </w:r>
    </w:p>
    <w:p w:rsidR="003330CC" w:rsidRDefault="003330CC" w:rsidP="003330CC">
      <w:pPr>
        <w:pStyle w:val="NormalWeb"/>
        <w:numPr>
          <w:ilvl w:val="0"/>
          <w:numId w:val="3"/>
        </w:numPr>
      </w:pPr>
      <w:r>
        <w:rPr>
          <w:rStyle w:val="Strong"/>
        </w:rPr>
        <w:t>Complex documentation</w:t>
      </w:r>
    </w:p>
    <w:p w:rsidR="003330CC" w:rsidRDefault="003330CC" w:rsidP="003330CC">
      <w:pPr>
        <w:pStyle w:val="NormalWeb"/>
        <w:numPr>
          <w:ilvl w:val="1"/>
          <w:numId w:val="3"/>
        </w:numPr>
      </w:pPr>
      <w:r>
        <w:rPr>
          <w:rStyle w:val="Emphasis"/>
        </w:rPr>
        <w:t>Why:</w:t>
      </w:r>
      <w:r>
        <w:t xml:space="preserve"> Multiple documents and changing rules cause delays.</w:t>
      </w:r>
    </w:p>
    <w:p w:rsidR="003330CC" w:rsidRDefault="003330CC" w:rsidP="003330CC">
      <w:pPr>
        <w:pStyle w:val="NormalWeb"/>
        <w:numPr>
          <w:ilvl w:val="1"/>
          <w:numId w:val="3"/>
        </w:numPr>
      </w:pPr>
      <w:r>
        <w:rPr>
          <w:rStyle w:val="Emphasis"/>
        </w:rPr>
        <w:t>Fix:</w:t>
      </w:r>
      <w:r>
        <w:t xml:space="preserve"> Maintain a standard document checklist, use an export/import management system (or AI-based doc tool).</w:t>
      </w:r>
    </w:p>
    <w:p w:rsidR="003330CC" w:rsidRDefault="003330CC" w:rsidP="003330CC">
      <w:pPr>
        <w:pStyle w:val="NormalWeb"/>
        <w:numPr>
          <w:ilvl w:val="0"/>
          <w:numId w:val="3"/>
        </w:numPr>
      </w:pPr>
      <w:r>
        <w:rPr>
          <w:rStyle w:val="Strong"/>
        </w:rPr>
        <w:t>Customs delays &amp; inspections</w:t>
      </w:r>
    </w:p>
    <w:p w:rsidR="003330CC" w:rsidRDefault="003330CC" w:rsidP="003330CC">
      <w:pPr>
        <w:pStyle w:val="NormalWeb"/>
        <w:numPr>
          <w:ilvl w:val="1"/>
          <w:numId w:val="3"/>
        </w:numPr>
      </w:pPr>
      <w:r>
        <w:rPr>
          <w:rStyle w:val="Emphasis"/>
        </w:rPr>
        <w:t>Why:</w:t>
      </w:r>
      <w:r>
        <w:t xml:space="preserve"> Missing or incorrect documents trigger holds.</w:t>
      </w:r>
    </w:p>
    <w:p w:rsidR="003330CC" w:rsidRDefault="003330CC" w:rsidP="003330CC">
      <w:pPr>
        <w:pStyle w:val="NormalWeb"/>
        <w:numPr>
          <w:ilvl w:val="1"/>
          <w:numId w:val="3"/>
        </w:numPr>
      </w:pPr>
      <w:r>
        <w:rPr>
          <w:rStyle w:val="Emphasis"/>
        </w:rPr>
        <w:t>Fix:</w:t>
      </w:r>
      <w:r>
        <w:t xml:space="preserve"> Pre-validate documents, use HS code lookup tools, and hire an experienced customs broker.</w:t>
      </w:r>
    </w:p>
    <w:p w:rsidR="003330CC" w:rsidRDefault="003330CC" w:rsidP="003330CC">
      <w:pPr>
        <w:pStyle w:val="NormalWeb"/>
        <w:numPr>
          <w:ilvl w:val="0"/>
          <w:numId w:val="3"/>
        </w:numPr>
      </w:pPr>
      <w:r>
        <w:rPr>
          <w:rStyle w:val="Strong"/>
        </w:rPr>
        <w:t>Freight and logistic volatility</w:t>
      </w:r>
    </w:p>
    <w:p w:rsidR="003330CC" w:rsidRDefault="003330CC" w:rsidP="003330CC">
      <w:pPr>
        <w:pStyle w:val="NormalWeb"/>
        <w:numPr>
          <w:ilvl w:val="1"/>
          <w:numId w:val="3"/>
        </w:numPr>
      </w:pPr>
      <w:r>
        <w:rPr>
          <w:rStyle w:val="Emphasis"/>
        </w:rPr>
        <w:t>Why:</w:t>
      </w:r>
      <w:r>
        <w:t xml:space="preserve"> Rates change with fuel, demand, and port situations.</w:t>
      </w:r>
    </w:p>
    <w:p w:rsidR="003330CC" w:rsidRDefault="003330CC" w:rsidP="003330CC">
      <w:pPr>
        <w:pStyle w:val="NormalWeb"/>
        <w:numPr>
          <w:ilvl w:val="1"/>
          <w:numId w:val="3"/>
        </w:numPr>
      </w:pPr>
      <w:r>
        <w:rPr>
          <w:rStyle w:val="Emphasis"/>
        </w:rPr>
        <w:t>Fix:</w:t>
      </w:r>
      <w:r>
        <w:t xml:space="preserve"> Negotiate contracts with carriers (long-term rates), use multi-modal options, and monitor real-time freight data.</w:t>
      </w:r>
    </w:p>
    <w:p w:rsidR="00920C34" w:rsidRDefault="00920C34" w:rsidP="00920C34">
      <w:pPr>
        <w:pStyle w:val="NormalWeb"/>
      </w:pPr>
    </w:p>
    <w:p w:rsidR="003330CC" w:rsidRDefault="003330CC" w:rsidP="003330CC">
      <w:pPr>
        <w:pStyle w:val="NormalWeb"/>
        <w:numPr>
          <w:ilvl w:val="0"/>
          <w:numId w:val="3"/>
        </w:numPr>
      </w:pPr>
      <w:r>
        <w:rPr>
          <w:rStyle w:val="Strong"/>
        </w:rPr>
        <w:lastRenderedPageBreak/>
        <w:t>Currency fluctuation</w:t>
      </w:r>
    </w:p>
    <w:p w:rsidR="003330CC" w:rsidRDefault="003330CC" w:rsidP="003330CC">
      <w:pPr>
        <w:pStyle w:val="NormalWeb"/>
        <w:numPr>
          <w:ilvl w:val="1"/>
          <w:numId w:val="3"/>
        </w:numPr>
      </w:pPr>
      <w:r>
        <w:rPr>
          <w:rStyle w:val="Emphasis"/>
        </w:rPr>
        <w:t>Why:</w:t>
      </w:r>
      <w:r>
        <w:t xml:space="preserve"> Exchange rates affect margins.</w:t>
      </w:r>
    </w:p>
    <w:p w:rsidR="003330CC" w:rsidRDefault="003330CC" w:rsidP="003330CC">
      <w:pPr>
        <w:pStyle w:val="NormalWeb"/>
        <w:numPr>
          <w:ilvl w:val="1"/>
          <w:numId w:val="3"/>
        </w:numPr>
      </w:pPr>
      <w:r>
        <w:rPr>
          <w:rStyle w:val="Emphasis"/>
        </w:rPr>
        <w:t>Fix:</w:t>
      </w:r>
      <w:r>
        <w:t xml:space="preserve"> Invoice in stable currency, use forward contracts or FX hedging.</w:t>
      </w:r>
    </w:p>
    <w:p w:rsidR="003330CC" w:rsidRDefault="003330CC" w:rsidP="003330CC">
      <w:pPr>
        <w:pStyle w:val="NormalWeb"/>
        <w:numPr>
          <w:ilvl w:val="0"/>
          <w:numId w:val="3"/>
        </w:numPr>
      </w:pPr>
      <w:r>
        <w:rPr>
          <w:rStyle w:val="Strong"/>
        </w:rPr>
        <w:t>Finding reliable partners</w:t>
      </w:r>
    </w:p>
    <w:p w:rsidR="003330CC" w:rsidRDefault="003330CC" w:rsidP="003330CC">
      <w:pPr>
        <w:pStyle w:val="NormalWeb"/>
        <w:numPr>
          <w:ilvl w:val="1"/>
          <w:numId w:val="3"/>
        </w:numPr>
      </w:pPr>
      <w:r>
        <w:rPr>
          <w:rStyle w:val="Emphasis"/>
        </w:rPr>
        <w:t>Why:</w:t>
      </w:r>
      <w:r>
        <w:t xml:space="preserve"> Fake buyers or unreliable suppliers increase risk.</w:t>
      </w:r>
    </w:p>
    <w:p w:rsidR="003330CC" w:rsidRDefault="003330CC" w:rsidP="003330CC">
      <w:pPr>
        <w:pStyle w:val="NormalWeb"/>
        <w:numPr>
          <w:ilvl w:val="1"/>
          <w:numId w:val="3"/>
        </w:numPr>
      </w:pPr>
      <w:r>
        <w:rPr>
          <w:rStyle w:val="Emphasis"/>
        </w:rPr>
        <w:t>Fix:</w:t>
      </w:r>
      <w:r>
        <w:t xml:space="preserve"> Use trusted B2B platforms, request references, apply KYC checks.</w:t>
      </w:r>
    </w:p>
    <w:p w:rsidR="003330CC" w:rsidRDefault="003330CC" w:rsidP="003330CC">
      <w:pPr>
        <w:pStyle w:val="NormalWeb"/>
        <w:numPr>
          <w:ilvl w:val="0"/>
          <w:numId w:val="3"/>
        </w:numPr>
      </w:pPr>
      <w:r>
        <w:rPr>
          <w:rStyle w:val="Strong"/>
        </w:rPr>
        <w:t>Payment and credit risk</w:t>
      </w:r>
    </w:p>
    <w:p w:rsidR="003330CC" w:rsidRDefault="003330CC" w:rsidP="003330CC">
      <w:pPr>
        <w:pStyle w:val="NormalWeb"/>
        <w:numPr>
          <w:ilvl w:val="1"/>
          <w:numId w:val="3"/>
        </w:numPr>
      </w:pPr>
      <w:r>
        <w:rPr>
          <w:rStyle w:val="Emphasis"/>
        </w:rPr>
        <w:t>Why:</w:t>
      </w:r>
      <w:r>
        <w:t xml:space="preserve"> Non-payment or delayed payment impacts cash flow.</w:t>
      </w:r>
    </w:p>
    <w:p w:rsidR="003330CC" w:rsidRDefault="003330CC" w:rsidP="003330CC">
      <w:pPr>
        <w:pStyle w:val="NormalWeb"/>
        <w:numPr>
          <w:ilvl w:val="1"/>
          <w:numId w:val="3"/>
        </w:numPr>
      </w:pPr>
      <w:r>
        <w:rPr>
          <w:rStyle w:val="Emphasis"/>
        </w:rPr>
        <w:t>Fix:</w:t>
      </w:r>
      <w:r>
        <w:t xml:space="preserve"> Use secure methods — Letter of Credit (LC), advance payment, or export credit insurance.</w:t>
      </w:r>
    </w:p>
    <w:p w:rsidR="003330CC" w:rsidRDefault="003330CC" w:rsidP="003330CC">
      <w:pPr>
        <w:pStyle w:val="NormalWeb"/>
        <w:numPr>
          <w:ilvl w:val="0"/>
          <w:numId w:val="3"/>
        </w:numPr>
      </w:pPr>
      <w:r>
        <w:rPr>
          <w:rStyle w:val="Strong"/>
        </w:rPr>
        <w:t>Quality standards &amp; certifications</w:t>
      </w:r>
    </w:p>
    <w:p w:rsidR="003330CC" w:rsidRDefault="003330CC" w:rsidP="003330CC">
      <w:pPr>
        <w:pStyle w:val="NormalWeb"/>
        <w:numPr>
          <w:ilvl w:val="1"/>
          <w:numId w:val="3"/>
        </w:numPr>
      </w:pPr>
      <w:r>
        <w:rPr>
          <w:rStyle w:val="Emphasis"/>
        </w:rPr>
        <w:t>Why:</w:t>
      </w:r>
      <w:r>
        <w:t xml:space="preserve"> Non-compliance can block entry to markets.</w:t>
      </w:r>
    </w:p>
    <w:p w:rsidR="003330CC" w:rsidRDefault="003330CC" w:rsidP="003330CC">
      <w:pPr>
        <w:pStyle w:val="NormalWeb"/>
        <w:numPr>
          <w:ilvl w:val="1"/>
          <w:numId w:val="3"/>
        </w:numPr>
      </w:pPr>
      <w:r>
        <w:rPr>
          <w:rStyle w:val="Emphasis"/>
        </w:rPr>
        <w:t>Fix:</w:t>
      </w:r>
      <w:r>
        <w:t xml:space="preserve"> Obtain necessary certifications (ISO, CE), set up internal QA systems.</w:t>
      </w:r>
    </w:p>
    <w:p w:rsidR="003330CC" w:rsidRDefault="003330CC" w:rsidP="003330CC">
      <w:pPr>
        <w:pStyle w:val="NormalWeb"/>
        <w:numPr>
          <w:ilvl w:val="0"/>
          <w:numId w:val="3"/>
        </w:numPr>
      </w:pPr>
      <w:r>
        <w:rPr>
          <w:rStyle w:val="Strong"/>
        </w:rPr>
        <w:t>Regulatory &amp; political changes</w:t>
      </w:r>
    </w:p>
    <w:p w:rsidR="003330CC" w:rsidRDefault="003330CC" w:rsidP="003330CC">
      <w:pPr>
        <w:pStyle w:val="NormalWeb"/>
        <w:numPr>
          <w:ilvl w:val="1"/>
          <w:numId w:val="3"/>
        </w:numPr>
      </w:pPr>
      <w:r>
        <w:rPr>
          <w:rStyle w:val="Emphasis"/>
        </w:rPr>
        <w:t>Why:</w:t>
      </w:r>
      <w:r>
        <w:t xml:space="preserve"> Sanctions, tariffs, or trade policy shifts can disrupt business.</w:t>
      </w:r>
    </w:p>
    <w:p w:rsidR="00572358" w:rsidRDefault="003330CC" w:rsidP="00572358">
      <w:pPr>
        <w:pStyle w:val="NormalWeb"/>
        <w:numPr>
          <w:ilvl w:val="1"/>
          <w:numId w:val="3"/>
        </w:numPr>
      </w:pPr>
      <w:r>
        <w:rPr>
          <w:rStyle w:val="Emphasis"/>
        </w:rPr>
        <w:t>Fix:</w:t>
      </w:r>
      <w:r>
        <w:t xml:space="preserve"> Diversify markets, stay updated on trade policy, and maintain compliance resources.</w:t>
      </w:r>
    </w:p>
    <w:p w:rsidR="00572358" w:rsidRDefault="00B9608E" w:rsidP="00572358">
      <w:pPr>
        <w:pStyle w:val="NormalWeb"/>
        <w:rPr>
          <w:b/>
          <w:sz w:val="32"/>
        </w:rPr>
      </w:pPr>
      <w:r w:rsidRPr="00B9608E">
        <w:rPr>
          <w:b/>
          <w:sz w:val="32"/>
        </w:rPr>
        <w:t xml:space="preserve">CASE STUDY: How XYZ Engineering Works Transformed Its </w:t>
      </w:r>
      <w:r>
        <w:rPr>
          <w:b/>
          <w:sz w:val="32"/>
        </w:rPr>
        <w:t xml:space="preserve">       </w:t>
      </w:r>
      <w:r w:rsidRPr="00B9608E">
        <w:rPr>
          <w:b/>
          <w:sz w:val="32"/>
        </w:rPr>
        <w:t>Export–Import Journey</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 Growing Manufacturer Ready for Global Trade</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XYZ Engineering Works, a rising engineering manufacturer based in Pune, India, specializes in precision gearboxes, machined shafts, and industrial components. After years of success in domestic markets, the company decided to expand into </w:t>
      </w:r>
      <w:r w:rsidRPr="00B9608E">
        <w:rPr>
          <w:rFonts w:ascii="Times New Roman" w:eastAsia="Times New Roman" w:hAnsi="Times New Roman" w:cs="Times New Roman"/>
          <w:b/>
          <w:bCs/>
          <w:sz w:val="24"/>
          <w:szCs w:val="24"/>
        </w:rPr>
        <w:t>global trade</w:t>
      </w:r>
      <w:r w:rsidRPr="00B9608E">
        <w:rPr>
          <w:rFonts w:ascii="Times New Roman" w:eastAsia="Times New Roman" w:hAnsi="Times New Roman" w:cs="Times New Roman"/>
          <w:sz w:val="24"/>
          <w:szCs w:val="24"/>
        </w:rPr>
        <w:t xml:space="preserve"> by targeting buyers in Germany, Singapore, and the Middle East. The team was confident in its product quality, but the export–import world brought new challenges and unexpected hurdles that pushed the company to rethink its entire international strategy.</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When a Single Code Stopped an Entire Shipment</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The company’s first large export order involved supplying a batch of </w:t>
      </w:r>
      <w:r w:rsidRPr="00B9608E">
        <w:rPr>
          <w:rFonts w:ascii="Times New Roman" w:eastAsia="Times New Roman" w:hAnsi="Times New Roman" w:cs="Times New Roman"/>
          <w:b/>
          <w:bCs/>
          <w:sz w:val="24"/>
          <w:szCs w:val="24"/>
        </w:rPr>
        <w:t>gearbox housings</w:t>
      </w:r>
      <w:r w:rsidRPr="00B9608E">
        <w:rPr>
          <w:rFonts w:ascii="Times New Roman" w:eastAsia="Times New Roman" w:hAnsi="Times New Roman" w:cs="Times New Roman"/>
          <w:sz w:val="24"/>
          <w:szCs w:val="24"/>
        </w:rPr>
        <w:t xml:space="preserve"> to a German machinery distributor. Everything seemed smooth until the documentation team accidentally entered the wrong </w:t>
      </w:r>
      <w:r w:rsidRPr="00B9608E">
        <w:rPr>
          <w:rFonts w:ascii="Times New Roman" w:eastAsia="Times New Roman" w:hAnsi="Times New Roman" w:cs="Times New Roman"/>
          <w:b/>
          <w:bCs/>
          <w:sz w:val="24"/>
          <w:szCs w:val="24"/>
        </w:rPr>
        <w:t>HS Code</w:t>
      </w:r>
      <w:r w:rsidRPr="00B9608E">
        <w:rPr>
          <w:rFonts w:ascii="Times New Roman" w:eastAsia="Times New Roman" w:hAnsi="Times New Roman" w:cs="Times New Roman"/>
          <w:sz w:val="24"/>
          <w:szCs w:val="24"/>
        </w:rPr>
        <w:t xml:space="preserve"> on the export invoice. When the shipment arrived at the Hamburg port, customs officers immediately detected the mismatch. The cargo was pulled aside for verification, resulting in multiple days of delay.</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XYZ Engineering Works had to pay additional storage fees, and the buyer's production line slowed down, creating pressure on the company’s reputation. This moment became a turning point, showing the business how powerful a small documentation error can be in the </w:t>
      </w:r>
      <w:r w:rsidRPr="00B9608E">
        <w:rPr>
          <w:rFonts w:ascii="Times New Roman" w:eastAsia="Times New Roman" w:hAnsi="Times New Roman" w:cs="Times New Roman"/>
          <w:b/>
          <w:bCs/>
          <w:sz w:val="24"/>
          <w:szCs w:val="24"/>
        </w:rPr>
        <w:t>export–import industry</w:t>
      </w:r>
      <w:r w:rsidRPr="00B9608E">
        <w:rPr>
          <w:rFonts w:ascii="Times New Roman" w:eastAsia="Times New Roman" w:hAnsi="Times New Roman" w:cs="Times New Roman"/>
          <w:sz w:val="24"/>
          <w:szCs w:val="24"/>
        </w:rPr>
        <w:t>.</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When Freight Prices Jumped Overnight</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lastRenderedPageBreak/>
        <w:t xml:space="preserve">A few weeks later, the company faced another unexpected challenge. While preparing to ship </w:t>
      </w:r>
      <w:r w:rsidRPr="00B9608E">
        <w:rPr>
          <w:rFonts w:ascii="Times New Roman" w:eastAsia="Times New Roman" w:hAnsi="Times New Roman" w:cs="Times New Roman"/>
          <w:b/>
          <w:bCs/>
          <w:sz w:val="24"/>
          <w:szCs w:val="24"/>
        </w:rPr>
        <w:t>helical gearboxes</w:t>
      </w:r>
      <w:r w:rsidRPr="00B9608E">
        <w:rPr>
          <w:rFonts w:ascii="Times New Roman" w:eastAsia="Times New Roman" w:hAnsi="Times New Roman" w:cs="Times New Roman"/>
          <w:sz w:val="24"/>
          <w:szCs w:val="24"/>
        </w:rPr>
        <w:t xml:space="preserve"> to Dubai, the global freight market went into sudden volatility. Container rates doubled almost overnight, and finding an available container became a race against time. XYZ Engineering Works was forced to either accept the increased freight cost or delay the shipment. Both options meant financial loss.</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They chose to ship on time, absorbing the extra cost to maintain client trust. This experience taught them that international logistics is influenced by seasonal demand, global events, and port activity—factors far beyond their factory walls.</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The Hidden Cost of Currency Swings</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Another lesson emerged when exporting precision-machined shafts to Singapore. The order was billed in USD—common in international trade—but by the time the payment was made, the USD-INR exchange rate had dropped significantly. Even though XYZ Engineering Works had produced and delivered flawlessly, the final profit shrank simply due to currency fluctuation. This incident revealed how global trade isn’t just about manufacturing; it also demands smart financial planning and exchange rate monitoring.</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An Attractive Buyer That Disappeared Overnight</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In the middle of this learning curve, XYZ Engineering Works received an inquiry from an international company requesting a bulk order for </w:t>
      </w:r>
      <w:r w:rsidRPr="00B9608E">
        <w:rPr>
          <w:rFonts w:ascii="Times New Roman" w:eastAsia="Times New Roman" w:hAnsi="Times New Roman" w:cs="Times New Roman"/>
          <w:b/>
          <w:bCs/>
          <w:sz w:val="24"/>
          <w:szCs w:val="24"/>
        </w:rPr>
        <w:t>planetary gearbox assemblies</w:t>
      </w:r>
      <w:r w:rsidRPr="00B9608E">
        <w:rPr>
          <w:rFonts w:ascii="Times New Roman" w:eastAsia="Times New Roman" w:hAnsi="Times New Roman" w:cs="Times New Roman"/>
          <w:sz w:val="24"/>
          <w:szCs w:val="24"/>
        </w:rPr>
        <w:t>. The discussions looked promising, and the buyer communicated professionally. But when XYZ insisted on secure payment terms, such as advance payment or a Letter of Credit, the buyer vanished without explanation.</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Later, through industry networks, XYZ discovered that many exporters had been approached by similar fraudulent buyers. This incident reinforced the importance of proper </w:t>
      </w:r>
      <w:r w:rsidRPr="00B9608E">
        <w:rPr>
          <w:rFonts w:ascii="Times New Roman" w:eastAsia="Times New Roman" w:hAnsi="Times New Roman" w:cs="Times New Roman"/>
          <w:b/>
          <w:bCs/>
          <w:sz w:val="24"/>
          <w:szCs w:val="24"/>
        </w:rPr>
        <w:t>buyer verification</w:t>
      </w:r>
      <w:r w:rsidRPr="00B9608E">
        <w:rPr>
          <w:rFonts w:ascii="Times New Roman" w:eastAsia="Times New Roman" w:hAnsi="Times New Roman" w:cs="Times New Roman"/>
          <w:sz w:val="24"/>
          <w:szCs w:val="24"/>
        </w:rPr>
        <w:t>, due diligence, and safe payment terms before committing to any shipment.</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 Shipment Lost in Port Congestion</w:t>
      </w:r>
    </w:p>
    <w:p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Yet another challenge appeared when a shipment routed to the Netherlands got stuck in serious </w:t>
      </w:r>
      <w:r w:rsidRPr="00B9608E">
        <w:rPr>
          <w:rFonts w:ascii="Times New Roman" w:eastAsia="Times New Roman" w:hAnsi="Times New Roman" w:cs="Times New Roman"/>
          <w:b/>
          <w:bCs/>
          <w:sz w:val="24"/>
          <w:szCs w:val="24"/>
        </w:rPr>
        <w:t>port congestion</w:t>
      </w:r>
      <w:r w:rsidRPr="00B9608E">
        <w:rPr>
          <w:rFonts w:ascii="Times New Roman" w:eastAsia="Times New Roman" w:hAnsi="Times New Roman" w:cs="Times New Roman"/>
          <w:sz w:val="24"/>
          <w:szCs w:val="24"/>
        </w:rPr>
        <w:t>. Although XYZ Engineering Works dispatched the container on time, it became trapped in a backlog of vessels waiting for clearance at Rotterdam. The delay affected the buyer’s assembly line schedule, and XYZ had to manage the situation through constant communication and updates. This experience proved how essential it is to track global route conditions and plan shipments around peak seasons.</w:t>
      </w:r>
    </w:p>
    <w:p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 xml:space="preserve">Turning Challenges </w:t>
      </w:r>
      <w:proofErr w:type="gramStart"/>
      <w:r w:rsidRPr="00B9608E">
        <w:rPr>
          <w:rFonts w:ascii="Times New Roman" w:eastAsia="Times New Roman" w:hAnsi="Times New Roman" w:cs="Times New Roman"/>
          <w:b/>
          <w:bCs/>
          <w:sz w:val="36"/>
          <w:szCs w:val="36"/>
        </w:rPr>
        <w:t>Into</w:t>
      </w:r>
      <w:proofErr w:type="gramEnd"/>
      <w:r w:rsidRPr="00B9608E">
        <w:rPr>
          <w:rFonts w:ascii="Times New Roman" w:eastAsia="Times New Roman" w:hAnsi="Times New Roman" w:cs="Times New Roman"/>
          <w:b/>
          <w:bCs/>
          <w:sz w:val="36"/>
          <w:szCs w:val="36"/>
        </w:rPr>
        <w:t xml:space="preserve"> a Stronger Global Strategy</w:t>
      </w:r>
    </w:p>
    <w:p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Each of these challenges—documentation errors, freight surges, currency swings, unreliable buyers, and port bottlenecks—reshaped the way XYZ Engineering Works approached the </w:t>
      </w:r>
      <w:r w:rsidRPr="00B9608E">
        <w:rPr>
          <w:rFonts w:ascii="Times New Roman" w:eastAsia="Times New Roman" w:hAnsi="Times New Roman" w:cs="Times New Roman"/>
          <w:sz w:val="24"/>
          <w:szCs w:val="24"/>
        </w:rPr>
        <w:lastRenderedPageBreak/>
        <w:t>export–import business. The company invested in better documentation systems, upgraded its logistics planning tools, trained staff in international compliance, and built a stronger verification process for new buyers. Over time, their EXIM operations became smoother, more secure, and more predictable.</w:t>
      </w:r>
    </w:p>
    <w:p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b/>
          <w:bCs/>
          <w:sz w:val="36"/>
          <w:szCs w:val="36"/>
        </w:rPr>
        <w:t>A Company Ready for the World</w:t>
      </w:r>
    </w:p>
    <w:p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Today, XYZ Engineering Works continues exporting confidently, equipped with hands-on experience, upgraded systems, and a far deeper understanding of the global market. These challenges didn’t just slow them down—they strengthened the company’s foundation and prepared them to compete successfully in the international engineering industry.</w:t>
      </w:r>
    </w:p>
    <w:p w:rsidR="00613B29" w:rsidRPr="00B9608E" w:rsidRDefault="00613B29" w:rsidP="00B9608E">
      <w:pPr>
        <w:spacing w:before="100" w:beforeAutospacing="1" w:after="100" w:afterAutospacing="1" w:line="240" w:lineRule="auto"/>
        <w:rPr>
          <w:rFonts w:ascii="Times New Roman" w:eastAsia="Times New Roman" w:hAnsi="Times New Roman" w:cs="Times New Roman"/>
          <w:sz w:val="24"/>
          <w:szCs w:val="24"/>
        </w:rPr>
      </w:pPr>
    </w:p>
    <w:p w:rsidR="00EB6BC0" w:rsidRDefault="00EB6BC0" w:rsidP="00EB6BC0">
      <w:pPr>
        <w:pStyle w:val="NormalWeb"/>
      </w:pPr>
      <w:r>
        <w:t>Simple Export–Import Flowchart</w:t>
      </w:r>
      <w:r>
        <w:br/>
      </w:r>
      <w:r>
        <w:rPr>
          <w:rStyle w:val="Strong"/>
        </w:rPr>
        <w:t>Inquiry &amp; Quotation</w:t>
      </w:r>
      <w:r>
        <w:t xml:space="preserve"> → 2. </w:t>
      </w:r>
      <w:r>
        <w:rPr>
          <w:rStyle w:val="Strong"/>
        </w:rPr>
        <w:t>Order Confirmation (PO)</w:t>
      </w:r>
      <w:r>
        <w:t xml:space="preserve"> → 3. </w:t>
      </w:r>
      <w:r>
        <w:rPr>
          <w:rStyle w:val="Strong"/>
        </w:rPr>
        <w:t>Contract / Incoterms</w:t>
      </w:r>
      <w:r>
        <w:t xml:space="preserve"> → 4. </w:t>
      </w:r>
      <w:r>
        <w:rPr>
          <w:rStyle w:val="Strong"/>
        </w:rPr>
        <w:t>Production &amp; Quality Check</w:t>
      </w:r>
      <w:r>
        <w:t xml:space="preserve"> → 5. </w:t>
      </w:r>
      <w:r>
        <w:rPr>
          <w:rStyle w:val="Strong"/>
        </w:rPr>
        <w:t>Packing &amp; Shipping Preparation (Docs: Invoice, Packing List)</w:t>
      </w:r>
      <w:r>
        <w:t xml:space="preserve"> → 6. </w:t>
      </w:r>
      <w:r>
        <w:rPr>
          <w:rStyle w:val="Strong"/>
        </w:rPr>
        <w:t>Booking with Carrier &amp; Export Customs Clearance</w:t>
      </w:r>
      <w:r>
        <w:t xml:space="preserve"> → 7. </w:t>
      </w:r>
      <w:r>
        <w:rPr>
          <w:rStyle w:val="Strong"/>
        </w:rPr>
        <w:t>Shipment in Transit (monitor ETA)</w:t>
      </w:r>
      <w:r>
        <w:t xml:space="preserve"> → 8. </w:t>
      </w:r>
      <w:r>
        <w:rPr>
          <w:rStyle w:val="Strong"/>
        </w:rPr>
        <w:t>Import Customs Clearance at Destination</w:t>
      </w:r>
      <w:r>
        <w:t xml:space="preserve"> → 9. </w:t>
      </w:r>
      <w:r>
        <w:rPr>
          <w:rStyle w:val="Strong"/>
        </w:rPr>
        <w:t>Delivery to Buyer / Final Payment</w:t>
      </w:r>
      <w:r>
        <w:t xml:space="preserve"> → 10. </w:t>
      </w:r>
      <w:r>
        <w:rPr>
          <w:rStyle w:val="Strong"/>
        </w:rPr>
        <w:t>After-sales &amp; Warranty Support</w:t>
      </w:r>
    </w:p>
    <w:p w:rsidR="00EB6BC0" w:rsidRDefault="00EB6BC0" w:rsidP="00EB6BC0">
      <w:pPr>
        <w:pStyle w:val="NormalWeb"/>
      </w:pPr>
      <w:r>
        <w:rPr>
          <w:rStyle w:val="Strong"/>
        </w:rPr>
        <w:t>Visual tip:</w:t>
      </w:r>
      <w:r>
        <w:t xml:space="preserve"> Represent each step as a box with arrows. Add icons for Documents, Shipping, Customs, Payment.</w:t>
      </w:r>
    </w:p>
    <w:p w:rsidR="00EB6BC0" w:rsidRDefault="00EB6BC0" w:rsidP="00EB6BC0">
      <w:pPr>
        <w:pStyle w:val="Heading2"/>
      </w:pPr>
      <w:r>
        <w:t>Suggested Short FAQ (Good for SEO snippets)</w:t>
      </w:r>
    </w:p>
    <w:p w:rsidR="00EB6BC0" w:rsidRDefault="00EB6BC0" w:rsidP="00EB6BC0">
      <w:pPr>
        <w:pStyle w:val="NormalWeb"/>
      </w:pPr>
      <w:r>
        <w:rPr>
          <w:rStyle w:val="Strong"/>
        </w:rPr>
        <w:t>Q: What is the main difference between export and import?</w:t>
      </w:r>
      <w:r>
        <w:br/>
        <w:t>A: Export = selling out of the country; Import = buying into the country. Exports earn foreign currency; imports may be subject to customs duties.</w:t>
      </w:r>
    </w:p>
    <w:p w:rsidR="00EB6BC0" w:rsidRDefault="00EB6BC0" w:rsidP="00EB6BC0">
      <w:pPr>
        <w:pStyle w:val="NormalWeb"/>
      </w:pPr>
      <w:r>
        <w:rPr>
          <w:rStyle w:val="Strong"/>
        </w:rPr>
        <w:t>Q: Which documents are most important for export?</w:t>
      </w:r>
      <w:r>
        <w:br/>
        <w:t>A: Commercial invoice, packing list, bill of lading/airway bill, export declaration/shipping bill, and certificate of origin.</w:t>
      </w:r>
    </w:p>
    <w:p w:rsidR="00EB6BC0" w:rsidRDefault="00EB6BC0" w:rsidP="00EB6BC0">
      <w:pPr>
        <w:pStyle w:val="NormalWeb"/>
      </w:pPr>
      <w:r>
        <w:rPr>
          <w:rStyle w:val="Strong"/>
        </w:rPr>
        <w:t>Q: How can AI help exporters?</w:t>
      </w:r>
      <w:r>
        <w:br/>
        <w:t>A: AI automates documentation, predicts logistics delays, scores buyer risk, and helps with customs classification.</w:t>
      </w:r>
    </w:p>
    <w:p w:rsidR="00EB6BC0" w:rsidRDefault="00EB6BC0" w:rsidP="00EB6BC0">
      <w:pPr>
        <w:pStyle w:val="NormalWeb"/>
      </w:pPr>
      <w:r>
        <w:rPr>
          <w:rStyle w:val="Strong"/>
        </w:rPr>
        <w:t>Q: What payment methods reduce risk in EXIM?</w:t>
      </w:r>
      <w:r>
        <w:br/>
        <w:t>A: Letters of Credit (LC), advance payment, and export credit insurance reduce non-payment risk.</w:t>
      </w:r>
    </w:p>
    <w:p w:rsidR="00EB6BC0" w:rsidRDefault="00EB6BC0" w:rsidP="00EB6BC0">
      <w:pPr>
        <w:pStyle w:val="NormalWeb"/>
      </w:pPr>
      <w:bookmarkStart w:id="0" w:name="_GoBack"/>
      <w:bookmarkEnd w:id="0"/>
    </w:p>
    <w:p w:rsidR="00B9608E" w:rsidRPr="00B9608E" w:rsidRDefault="00B9608E" w:rsidP="00572358">
      <w:pPr>
        <w:pStyle w:val="NormalWeb"/>
        <w:rPr>
          <w:b/>
          <w:sz w:val="32"/>
        </w:rPr>
      </w:pPr>
    </w:p>
    <w:p w:rsidR="009C23FA" w:rsidRPr="009C23FA" w:rsidRDefault="002E774A">
      <w:pPr>
        <w:rPr>
          <w:b/>
          <w:sz w:val="32"/>
        </w:rPr>
      </w:pPr>
      <w:r>
        <w:rPr>
          <w:b/>
          <w:sz w:val="32"/>
        </w:rPr>
        <w:lastRenderedPageBreak/>
        <w:br/>
      </w:r>
    </w:p>
    <w:sectPr w:rsidR="009C23FA" w:rsidRPr="009C2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C7CF6"/>
    <w:multiLevelType w:val="multilevel"/>
    <w:tmpl w:val="555C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E0FFA"/>
    <w:multiLevelType w:val="multilevel"/>
    <w:tmpl w:val="1DA8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44541"/>
    <w:multiLevelType w:val="multilevel"/>
    <w:tmpl w:val="1F905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967B7"/>
    <w:multiLevelType w:val="multilevel"/>
    <w:tmpl w:val="2CE4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A"/>
    <w:rsid w:val="002E774A"/>
    <w:rsid w:val="003330CC"/>
    <w:rsid w:val="00424058"/>
    <w:rsid w:val="00572358"/>
    <w:rsid w:val="00613B29"/>
    <w:rsid w:val="00920C34"/>
    <w:rsid w:val="00940B10"/>
    <w:rsid w:val="009C23FA"/>
    <w:rsid w:val="00B9608E"/>
    <w:rsid w:val="00EB6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B1B3"/>
  <w15:chartTrackingRefBased/>
  <w15:docId w15:val="{84EF7677-405A-4D18-858C-1B8FD6E3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C23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23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23FA"/>
    <w:rPr>
      <w:rFonts w:ascii="Times New Roman" w:eastAsia="Times New Roman" w:hAnsi="Times New Roman" w:cs="Times New Roman"/>
      <w:b/>
      <w:bCs/>
      <w:sz w:val="36"/>
      <w:szCs w:val="36"/>
    </w:rPr>
  </w:style>
  <w:style w:type="paragraph" w:styleId="NormalWeb">
    <w:name w:val="Normal (Web)"/>
    <w:basedOn w:val="Normal"/>
    <w:uiPriority w:val="99"/>
    <w:unhideWhenUsed/>
    <w:rsid w:val="009C23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3FA"/>
    <w:rPr>
      <w:b/>
      <w:bCs/>
    </w:rPr>
  </w:style>
  <w:style w:type="table" w:styleId="TableGrid">
    <w:name w:val="Table Grid"/>
    <w:basedOn w:val="TableNormal"/>
    <w:uiPriority w:val="39"/>
    <w:rsid w:val="009C2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CC"/>
    <w:rPr>
      <w:color w:val="0563C1" w:themeColor="hyperlink"/>
      <w:u w:val="single"/>
    </w:rPr>
  </w:style>
  <w:style w:type="character" w:styleId="UnresolvedMention">
    <w:name w:val="Unresolved Mention"/>
    <w:basedOn w:val="DefaultParagraphFont"/>
    <w:uiPriority w:val="99"/>
    <w:semiHidden/>
    <w:unhideWhenUsed/>
    <w:rsid w:val="003330CC"/>
    <w:rPr>
      <w:color w:val="605E5C"/>
      <w:shd w:val="clear" w:color="auto" w:fill="E1DFDD"/>
    </w:rPr>
  </w:style>
  <w:style w:type="character" w:styleId="Emphasis">
    <w:name w:val="Emphasis"/>
    <w:basedOn w:val="DefaultParagraphFont"/>
    <w:uiPriority w:val="20"/>
    <w:qFormat/>
    <w:rsid w:val="003330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495586">
      <w:bodyDiv w:val="1"/>
      <w:marLeft w:val="0"/>
      <w:marRight w:val="0"/>
      <w:marTop w:val="0"/>
      <w:marBottom w:val="0"/>
      <w:divBdr>
        <w:top w:val="none" w:sz="0" w:space="0" w:color="auto"/>
        <w:left w:val="none" w:sz="0" w:space="0" w:color="auto"/>
        <w:bottom w:val="none" w:sz="0" w:space="0" w:color="auto"/>
        <w:right w:val="none" w:sz="0" w:space="0" w:color="auto"/>
      </w:divBdr>
    </w:div>
    <w:div w:id="265966029">
      <w:bodyDiv w:val="1"/>
      <w:marLeft w:val="0"/>
      <w:marRight w:val="0"/>
      <w:marTop w:val="0"/>
      <w:marBottom w:val="0"/>
      <w:divBdr>
        <w:top w:val="none" w:sz="0" w:space="0" w:color="auto"/>
        <w:left w:val="none" w:sz="0" w:space="0" w:color="auto"/>
        <w:bottom w:val="none" w:sz="0" w:space="0" w:color="auto"/>
        <w:right w:val="none" w:sz="0" w:space="0" w:color="auto"/>
      </w:divBdr>
    </w:div>
    <w:div w:id="778373647">
      <w:bodyDiv w:val="1"/>
      <w:marLeft w:val="0"/>
      <w:marRight w:val="0"/>
      <w:marTop w:val="0"/>
      <w:marBottom w:val="0"/>
      <w:divBdr>
        <w:top w:val="none" w:sz="0" w:space="0" w:color="auto"/>
        <w:left w:val="none" w:sz="0" w:space="0" w:color="auto"/>
        <w:bottom w:val="none" w:sz="0" w:space="0" w:color="auto"/>
        <w:right w:val="none" w:sz="0" w:space="0" w:color="auto"/>
      </w:divBdr>
    </w:div>
    <w:div w:id="787167133">
      <w:bodyDiv w:val="1"/>
      <w:marLeft w:val="0"/>
      <w:marRight w:val="0"/>
      <w:marTop w:val="0"/>
      <w:marBottom w:val="0"/>
      <w:divBdr>
        <w:top w:val="none" w:sz="0" w:space="0" w:color="auto"/>
        <w:left w:val="none" w:sz="0" w:space="0" w:color="auto"/>
        <w:bottom w:val="none" w:sz="0" w:space="0" w:color="auto"/>
        <w:right w:val="none" w:sz="0" w:space="0" w:color="auto"/>
      </w:divBdr>
    </w:div>
    <w:div w:id="1086536890">
      <w:bodyDiv w:val="1"/>
      <w:marLeft w:val="0"/>
      <w:marRight w:val="0"/>
      <w:marTop w:val="0"/>
      <w:marBottom w:val="0"/>
      <w:divBdr>
        <w:top w:val="none" w:sz="0" w:space="0" w:color="auto"/>
        <w:left w:val="none" w:sz="0" w:space="0" w:color="auto"/>
        <w:bottom w:val="none" w:sz="0" w:space="0" w:color="auto"/>
        <w:right w:val="none" w:sz="0" w:space="0" w:color="auto"/>
      </w:divBdr>
    </w:div>
    <w:div w:id="1268931719">
      <w:bodyDiv w:val="1"/>
      <w:marLeft w:val="0"/>
      <w:marRight w:val="0"/>
      <w:marTop w:val="0"/>
      <w:marBottom w:val="0"/>
      <w:divBdr>
        <w:top w:val="none" w:sz="0" w:space="0" w:color="auto"/>
        <w:left w:val="none" w:sz="0" w:space="0" w:color="auto"/>
        <w:bottom w:val="none" w:sz="0" w:space="0" w:color="auto"/>
        <w:right w:val="none" w:sz="0" w:space="0" w:color="auto"/>
      </w:divBdr>
    </w:div>
    <w:div w:id="1442334979">
      <w:bodyDiv w:val="1"/>
      <w:marLeft w:val="0"/>
      <w:marRight w:val="0"/>
      <w:marTop w:val="0"/>
      <w:marBottom w:val="0"/>
      <w:divBdr>
        <w:top w:val="none" w:sz="0" w:space="0" w:color="auto"/>
        <w:left w:val="none" w:sz="0" w:space="0" w:color="auto"/>
        <w:bottom w:val="none" w:sz="0" w:space="0" w:color="auto"/>
        <w:right w:val="none" w:sz="0" w:space="0" w:color="auto"/>
      </w:divBdr>
    </w:div>
    <w:div w:id="151264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xhere.com/ko/photo/820915"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kist.com/free-photo-xnvzk"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2025-11-25T10:58:00Z</dcterms:created>
  <dcterms:modified xsi:type="dcterms:W3CDTF">2025-11-25T12:25:00Z</dcterms:modified>
</cp:coreProperties>
</file>