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Mianhada Saranghanda</w:t>
      </w:r>
    </w:p>
    <w:p>
      <w:r>
        <w:t>Alternative Titles Information Statistics Resources Details Characters Staff Videos Stats Reviews Recommendations Interest Stacks News Forum Clubs Pictures Synopsis When hit KBS drama I'm Sorry, I Love You aired in 2004, it recorded high TV ratings, won the acclaim of critics, and quickly became one of the flagbearers of the Korean Wave. The tragic love story of Mu Hyeok So Ji Sub of What Happened in Bali and Eun Chae Yim Soo Jung of Lump Sugar and I'm a Cyborg, But That's OK made stars out of its leads and attracted an enormous fanbase throughout Asia. Two years later, G G Entertainment released a 35 minute animated version of the drama, Between of One Year, consisting of highlights from the drama and new scenes dealing with the final moments of Eun Chae and Mu Hyeok's relationship. The script was supervised by the writer of the original live action drama, Lee Kyung Hee. Visit MALxJapan MALxJapan More than just anime Characters Voice Actors Staff Opening Theme Ending Theme Reviews Interest Stacks Recommendations Fuyu no Sonata 1 User Mari Iyagi AutoRec Usuzumizakura Garo AutoRec Hinata no Aoshigure AutoRec Seoul yeok AutoRec Taifuu no Noruda AutoRec Nezha Nao Hai AutoRec Shin Angyo Onshi AutoRec Himawari! AutoRec Ginyuu Mokushiroku Meine Liebe Wieder AutoRec Tsuki no Sango AutoRec Saibi AutoRec Blue Gender The Warrior AutoRec Timing Movie AutoRec Inochi no Chikyuu Dioxin no Natsu AutoRec Ryo AutoRec Recent News Recent Forum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