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F713A1" w14:textId="77777777" w:rsidR="00D93E25" w:rsidRP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1</w:t>
      </w:r>
    </w:p>
    <w:p w14:paraId="42B8C05C" w14:textId="77777777" w:rsidR="00D93E25" w:rsidRP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>к приказу Департамента государственной</w:t>
      </w:r>
    </w:p>
    <w:p w14:paraId="44B85E17" w14:textId="77777777" w:rsidR="00D93E25" w:rsidRP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гражданской службы, кадровой политики</w:t>
      </w:r>
    </w:p>
    <w:p w14:paraId="6FFE7BEF" w14:textId="77777777" w:rsidR="00D93E25" w:rsidRP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профилактики коррупции</w:t>
      </w:r>
    </w:p>
    <w:p w14:paraId="10E56907" w14:textId="77777777" w:rsidR="00D93E25" w:rsidRP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>Ханты-Мансийского автономного</w:t>
      </w:r>
    </w:p>
    <w:p w14:paraId="4BFAE5EB" w14:textId="77777777" w:rsidR="00D93E25" w:rsidRP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округа – Югры</w:t>
      </w:r>
    </w:p>
    <w:p w14:paraId="735340EF" w14:textId="5C9FDC43" w:rsidR="00D93E25" w:rsidRP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28.09.2023</w:t>
      </w:r>
      <w:r w:rsidRPr="00D93E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36-ОД-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194</w:t>
      </w:r>
    </w:p>
    <w:p w14:paraId="275C2B55" w14:textId="77777777" w:rsidR="00D93E25" w:rsidRDefault="00D93E25" w:rsidP="00D93E25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D0D114" w14:textId="77777777" w:rsidR="003F118A" w:rsidRPr="003F118A" w:rsidRDefault="003F118A" w:rsidP="003F118A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VI. Личный прием граждан</w:t>
      </w:r>
    </w:p>
    <w:p w14:paraId="36F18CDC" w14:textId="77777777" w:rsidR="003F118A" w:rsidRPr="003F118A" w:rsidRDefault="003F118A" w:rsidP="003F118A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B5AE48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6.1. Личный прием граждан осуществляет директор Департамента либо лицо, его замещающее, в соответствии с графиком, утвержденным приложением 1 к настоящему Порядку. </w:t>
      </w:r>
    </w:p>
    <w:p w14:paraId="33EC029C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прием граждан может проводится в режиме видео-конференц-связи.</w:t>
      </w:r>
    </w:p>
    <w:p w14:paraId="002CD74B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6.2. Информация о месте личного приема граждан, об установленных днях и часах приема размещается на официальном сайте Департамента в сети Интернет, в помещениях, занимаемых Департаментом, доступных для обозрения граждан. Указанная информация также может быть опубликована в средствах массовой информации.</w:t>
      </w:r>
    </w:p>
    <w:p w14:paraId="534C09B3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6.3. Организацию личного приема граждан директором Департамента либо лицом, его замещающим, обеспечивает помощник директора Департамента, в его отсутствие главный специалист-эксперт административного отдела, и осуществляет:</w:t>
      </w:r>
    </w:p>
    <w:p w14:paraId="271CED60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предварительную запись на личный прием;</w:t>
      </w:r>
    </w:p>
    <w:p w14:paraId="1BCB3978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консультативно-правовую помощь гражданину;</w:t>
      </w:r>
    </w:p>
    <w:p w14:paraId="5E686FE8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документационное обеспечение, которое включает в себя: регистрацию устного обращения, составление карточки личного приема с обозначением вопросов, установленных в соответствии с типовым общероссийским тематическим классификатором запросов и обращений граждан, организаций и общественных объединений и содержащихся в обращении гражданина, подготовку предложений по решению каждого, обозначенного в обращении, внесение информации о результатах рассмотрения обращения в карточку личного приема на бумажном носителе и в СЭД;</w:t>
      </w:r>
    </w:p>
    <w:p w14:paraId="679A03C6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регистрацию письменного обращения, поступившего в ходе личного приема, в день проведения личного приема в соответствии с разделом II Порядка;</w:t>
      </w:r>
    </w:p>
    <w:p w14:paraId="1A8FC3BC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рассмотрения обращения, поступившего во время личного приема, и исполнения поручений, данных в ходе личного приема.</w:t>
      </w:r>
    </w:p>
    <w:p w14:paraId="1854BFFE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6.4. В записи на личный прием гражданам отказывается по следующим основаниям:</w:t>
      </w:r>
    </w:p>
    <w:p w14:paraId="06562BB3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 не относится к компетенции Департамента;</w:t>
      </w:r>
    </w:p>
    <w:p w14:paraId="32D71CE3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 рассматривается в порядке, установленном федеральными конституционными законами и федеральными законами;</w:t>
      </w:r>
    </w:p>
    <w:p w14:paraId="017C0669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случае если ранее, в том числе на личном приеме, давались разъяснения по существу поставленных вопросов, а новых доводов или обстоятельств, влияющих на ранее принятое решение, не возникло;</w:t>
      </w:r>
    </w:p>
    <w:p w14:paraId="0E0EAABC" w14:textId="77777777" w:rsidR="003F118A" w:rsidRPr="003F118A" w:rsidRDefault="003F118A" w:rsidP="003F118A">
      <w:pPr>
        <w:widowControl w:val="0"/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отсутствуют законные основания для разрешения вопроса, поставленного в обращении;</w:t>
      </w:r>
    </w:p>
    <w:p w14:paraId="63B8B7CD" w14:textId="77777777" w:rsidR="003F118A" w:rsidRPr="003F118A" w:rsidRDefault="003F118A" w:rsidP="003F118A">
      <w:pPr>
        <w:widowControl w:val="0"/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в обращении о личном приеме сведений о намерениях причинить вред другому лицу, требований совершить противоправные действия, а также осуществить гражданские права иными заведомо недобросовестными способами (злоупотребление правом);</w:t>
      </w:r>
    </w:p>
    <w:p w14:paraId="40702015" w14:textId="77777777" w:rsidR="003F118A" w:rsidRPr="003F118A" w:rsidRDefault="003F118A" w:rsidP="003F118A">
      <w:pPr>
        <w:widowControl w:val="0"/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у гражданина, его законного представителя, представителя, действующего на основании доверенности, отсутствуют документы, удостоверяющие личность.</w:t>
      </w:r>
    </w:p>
    <w:p w14:paraId="288B974D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отказа в личном приеме должностное лицо, ответственное за рассмотрение обращения, направляет гражданину разъяснения, куда и в каком порядке ему следует обратиться.</w:t>
      </w:r>
    </w:p>
    <w:p w14:paraId="0E383E5E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6.5. При подготовке и по результатам личного приема граждан заполняется учетная карточка личного приема граждан, по форме утвержденной приложением 2 к настоящему Порядку, журнал учёта личного приёма граждан (приложение 3 к настоящему Порядку).</w:t>
      </w:r>
    </w:p>
    <w:p w14:paraId="1EBD4403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6.6. К участию в личном приеме граждан могут привлекаться главы органов местного самоуправления муниципальных образований автономного округа, руководители структурных подразделений Департамента, иные должностные лица, в компетенцию которых входит решение заявленных вопросов, а также представители Общественного совета Департамента, о чем в обязательном порядке уведомляется гражданин и делается запись в карточке личного приема.</w:t>
      </w:r>
    </w:p>
    <w:p w14:paraId="5DE6F2D7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6.7. При личном приеме гражданин предъявляет документ, удостоверяющий его личность. Допускается личный прием представителя гражданина при наличии доверенности, удостоверенной нотариусом.</w:t>
      </w:r>
    </w:p>
    <w:p w14:paraId="7FFF1471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6.8. В случае если изложенные в обращении факты и обстоятельства являются очевидными и не требуют дополнительной проверки, ответ на обращение с согласия гражданина может быть дан устно в ходе личного приема, о чем делается запись в карточке личного приема. В остальных случаях направляется письменный ответ по существу поставленных в обращении вопросов.</w:t>
      </w:r>
    </w:p>
    <w:p w14:paraId="77C03A4B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6.9. Учет и регистрацию принятого в ходе личного приема письменного обращения Департамент осуществляет в соответствии с разделом II настоящего Порядка, рассмотрение – в соответствии с разделом IV настоящего Порядка.</w:t>
      </w:r>
    </w:p>
    <w:p w14:paraId="24894A35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6.10. Должностное лицо, ответственное за рассмотрение обращения, по окончании личного приема доводит до сведения гражданина и участников личного приема принятое им решение, которое отражает в карточке личного приема в виде поручения должностному лицу, в компетенцию которого входит решение поставленного в обращении вопроса (далее - исполнитель), </w:t>
      </w: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помощник директора Департамента, в его отсутствие главный специалист-эксперт административного отдела, регистрирует поручение в СЭД в день проведения личного приема и ставит его на контроль.</w:t>
      </w:r>
    </w:p>
    <w:p w14:paraId="41F08994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6.11. Поручение, данное по итогам личного приема граждан должностным лицом, ответственным за рассмотрение обращения, подлежит исполнению в соответствии с содержанием резолюции в установленные в ней сроки.</w:t>
      </w:r>
    </w:p>
    <w:p w14:paraId="43DAC0B1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срок исполнения поручения не установлен, исполнитель разрабатывает и утверждает план мероприятий по исполнению поручения с указанием сроков их исполнения и не позднее 10 дней со дня поступления поручения представляет его должностному лицу, ответственному за рассмотрение обращения. Если последний день срока исполнения поручения приходится на нерабочий день, поручение подлежит исполнению в предшествующий рабочий день.</w:t>
      </w:r>
    </w:p>
    <w:p w14:paraId="3A1F1C8B" w14:textId="77777777" w:rsidR="003F118A" w:rsidRPr="003F118A" w:rsidRDefault="003F118A" w:rsidP="003F118A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eastAsia="Times New Roman" w:hAnsi="Times New Roman" w:cs="Times New Roman"/>
          <w:sz w:val="28"/>
          <w:szCs w:val="28"/>
          <w:lang w:eastAsia="ru-RU"/>
        </w:rPr>
        <w:t>6.12.</w:t>
      </w:r>
      <w:r w:rsidRPr="003F118A">
        <w:rPr>
          <w:rFonts w:ascii="Times New Roman" w:hAnsi="Times New Roman" w:cs="Times New Roman"/>
          <w:sz w:val="28"/>
          <w:szCs w:val="28"/>
        </w:rPr>
        <w:t xml:space="preserve"> В случае если поручение дано нескольким исполнителям, письменный доклад о его исполнении представляет исполнитель, указанный в поручении первым (далее - основной исполнитель), если в резолюции должностного лица, давшего поручение, не определено иное.</w:t>
      </w:r>
    </w:p>
    <w:p w14:paraId="5696DCF5" w14:textId="77777777" w:rsidR="003F118A" w:rsidRPr="003F118A" w:rsidRDefault="003F118A" w:rsidP="003F118A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Соисполнители представляют основному исполнителю информацию (предложения по исполнению поручения и все необходимые документы) не позднее, чем за 3 дня до истечения установленного срока. Исполнители несут персональную ответственность за надлежащее и своевременное исполнение поручения, а также за качество подготовки и своевременность представления информации по исполнению поручения.</w:t>
      </w:r>
    </w:p>
    <w:p w14:paraId="74A78262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Par0"/>
      <w:bookmarkEnd w:id="0"/>
      <w:r w:rsidRPr="003F118A">
        <w:rPr>
          <w:rFonts w:ascii="Times New Roman" w:hAnsi="Times New Roman" w:cs="Times New Roman"/>
          <w:sz w:val="28"/>
          <w:szCs w:val="28"/>
        </w:rPr>
        <w:t>Поручение снимает с контроля директор Департамента либо лицо, его замещающее, на основании письменного доклада исполнителя, с учетом мнения гражданина и приложением копий, принятых во исполнение поручения документов.</w:t>
      </w:r>
    </w:p>
    <w:p w14:paraId="5941F292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Письменный доклад должен содержать информацию о конкретных мерах, принятых для обеспечения исполнения поручения, данного по итогам личного приема гражданина директором Департамента либо лицом, его замещающим, и характеристику конкретных результатов его исполнения, а также должен быть подписан исполнителем.</w:t>
      </w:r>
    </w:p>
    <w:p w14:paraId="5203A660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В случае если в ходе исполнения поручения возникли обстоятельства, препятствующие его надлежащему исполнению в установленный срок, исполнитель представляет на имя директора Департамента либо лица, его замещающего, доклад с указанием обстоятельств, конкретных мер, принимаемых для обеспечения исполнения поручения и предложений о продлении срока исполнения.</w:t>
      </w:r>
    </w:p>
    <w:p w14:paraId="71129AD2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6.13. Письменный доклад о продлении срока исполнения поручения и снятии его с контроля исполнитель представляет директору Департамента либо лицу, его замещающему, не позднее 5 рабочих дней до окончания установленного срока, за исключением поручений, срок исполнения которых составляет менее 10 дней.</w:t>
      </w:r>
    </w:p>
    <w:p w14:paraId="71CA6458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lastRenderedPageBreak/>
        <w:t>6.14. Директор Департамента либо лицо, его замещающее, осуществляет рассмотрение письменного доклада на предмет соблюдения требований настоящего Порядка в течение 5 рабочих дней.</w:t>
      </w:r>
    </w:p>
    <w:p w14:paraId="7C78801F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При рассмотрении письменного доклада директор Департамента либо лицо, его замещающее, вправе запрашивать у исполнителя, заинтересованных представителей общественности дополнительные документы (сведения, информацию, фото- и видеоматериалы), характеризующие исполнение поручения.</w:t>
      </w:r>
    </w:p>
    <w:p w14:paraId="35D824B7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6.15. В случае выявления фактов несоблюдения требований настоящего Порядка, в том числе если представленная информация не содержит необходимых сведений или не позволяет сделать вывод о полном исполнении поручения, директор Департамента либо лицо, его замещающее, возвращает исполнителю письменный доклад с соответствующим заключением для дальнейшего исполнения поручения.</w:t>
      </w:r>
    </w:p>
    <w:p w14:paraId="40055945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6.16. В случае соблюдения требований и выполнения всех поручений, предусмотренных пунктом 6.12 настоящего Порядка, данных по итогам личного приема, исполнители направляют письменный доклад, документы (сведения, информацию, фото- и видеоматериалы), характеризующие исполнение поручения (при наличии), а также оформленную карточку личного приема помощнику директора Департамента либо лицу, его замещающему.</w:t>
      </w:r>
    </w:p>
    <w:p w14:paraId="283E8F46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6.17. Если по представленному письменному докладу директор Департамента либо лицо, его замещающее, дает новое поручение, срок его исполнения исчисляется в соответствии с пунктом 6.11 настоящего Порядка.</w:t>
      </w:r>
    </w:p>
    <w:p w14:paraId="030B36CB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Информацию о новом поручении помощник директора Департамента, либо лицо, его замещающее, заносит в СЭД в день принятия решения и не позднее 2 рабочих дней доводит до сведения исполнителя, указанного в поручении.</w:t>
      </w:r>
    </w:p>
    <w:p w14:paraId="6041AC5C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6.18. Директор Департамента либо лицо, его замещающее, несет персональную ответственность за реализацию поручений и обеспечивает контроль за их своевременным и надлежащим исполнением.</w:t>
      </w:r>
    </w:p>
    <w:p w14:paraId="527E427B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Административный отдела Департамента осуществляет общий контроль исполнения поручений, включающий:</w:t>
      </w:r>
    </w:p>
    <w:p w14:paraId="50C9393B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учет поручений, результатов их исполнения и принятых по ним мер;</w:t>
      </w:r>
    </w:p>
    <w:p w14:paraId="52A57063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оценку информации о ходе исполнения поручений, представленной в соответствии пунктом 6.11 Порядка;</w:t>
      </w:r>
    </w:p>
    <w:p w14:paraId="2FD56BA5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анализ состояния исполнительской дисциплины и контроль сроков исполнения поручений.</w:t>
      </w:r>
    </w:p>
    <w:p w14:paraId="298F5F13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6.19. К несвоевременному исполнению поручения относится несоблюдение сроков его исполнения без объективной причины.</w:t>
      </w:r>
    </w:p>
    <w:p w14:paraId="7C3F3656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 xml:space="preserve">К ненадлежащему исполнению поручения относится отсутствие конкретных результатов или </w:t>
      </w:r>
      <w:proofErr w:type="spellStart"/>
      <w:r w:rsidRPr="003F118A">
        <w:rPr>
          <w:rFonts w:ascii="Times New Roman" w:hAnsi="Times New Roman" w:cs="Times New Roman"/>
          <w:sz w:val="28"/>
          <w:szCs w:val="28"/>
        </w:rPr>
        <w:t>недостижение</w:t>
      </w:r>
      <w:proofErr w:type="spellEnd"/>
      <w:r w:rsidRPr="003F118A">
        <w:rPr>
          <w:rFonts w:ascii="Times New Roman" w:hAnsi="Times New Roman" w:cs="Times New Roman"/>
          <w:sz w:val="28"/>
          <w:szCs w:val="28"/>
        </w:rPr>
        <w:t xml:space="preserve"> конечных результатов исполнения поручения, представление недостоверных сведений, отсутствие сведений, </w:t>
      </w:r>
      <w:r w:rsidRPr="003F118A">
        <w:rPr>
          <w:rFonts w:ascii="Times New Roman" w:hAnsi="Times New Roman" w:cs="Times New Roman"/>
          <w:sz w:val="28"/>
          <w:szCs w:val="28"/>
        </w:rPr>
        <w:lastRenderedPageBreak/>
        <w:t>необходимых для оценки исполнения поручения, представление недостоверных сведений.</w:t>
      </w:r>
    </w:p>
    <w:p w14:paraId="20148AAA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К несвоевременному направлению доклада относится несоблюдение сроков его направления без объективной причины.</w:t>
      </w:r>
    </w:p>
    <w:p w14:paraId="4F185454" w14:textId="77777777" w:rsidR="003F118A" w:rsidRPr="003F118A" w:rsidRDefault="003F118A" w:rsidP="003F118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18A">
        <w:rPr>
          <w:rFonts w:ascii="Times New Roman" w:hAnsi="Times New Roman" w:cs="Times New Roman"/>
          <w:sz w:val="28"/>
          <w:szCs w:val="28"/>
        </w:rPr>
        <w:t>6.20. В случае непредставления в установленный срок письменного доклада об исполнении и снятии с контроля или продлении срока исполнения поручения исполнитель в течение 3 рабочих дней со дня истечения срока, установленного для исполнения поручения, направляет директору Департамента либо лицу, его замещающему, информацию о ходе исполнения поручения, причинах неисполнения в установленный срок и мерах ответственности, предлагаемых или принятых в отношении виновных должностных лиц.</w:t>
      </w:r>
    </w:p>
    <w:p w14:paraId="7367F9AC" w14:textId="77777777" w:rsidR="003F118A" w:rsidRPr="003F118A" w:rsidRDefault="003F118A" w:rsidP="003F118A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AC3D71" w14:textId="77777777" w:rsidR="00927059" w:rsidRPr="00927059" w:rsidRDefault="00927059" w:rsidP="00927059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GoBack"/>
      <w:bookmarkEnd w:id="1"/>
    </w:p>
    <w:p w14:paraId="1B639B11" w14:textId="178C7E83" w:rsidR="00927059" w:rsidRPr="009C1FA6" w:rsidRDefault="00927059" w:rsidP="00927059">
      <w:pPr>
        <w:widowControl w:val="0"/>
        <w:autoSpaceDE w:val="0"/>
        <w:autoSpaceDN w:val="0"/>
        <w:adjustRightInd w:val="0"/>
        <w:ind w:firstLine="709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Приложение </w:t>
      </w:r>
      <w:r w:rsidR="009C1FA6"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</w:p>
    <w:p w14:paraId="77370BA0" w14:textId="76B16E06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 Порядку рассмотрения обращений граждан, </w:t>
      </w:r>
    </w:p>
    <w:p w14:paraId="464CD62D" w14:textId="15C5E6F9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объединений граждан,</w:t>
      </w:r>
    </w:p>
    <w:p w14:paraId="655A65D4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том числе юридических лиц, </w:t>
      </w:r>
    </w:p>
    <w:p w14:paraId="478C1D45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поступающих в Департамент государственной</w:t>
      </w:r>
    </w:p>
    <w:p w14:paraId="26A05A03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гражданской службы, кадровой политики </w:t>
      </w:r>
    </w:p>
    <w:p w14:paraId="442A27B2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 профилактики коррупции </w:t>
      </w:r>
    </w:p>
    <w:p w14:paraId="0CC16793" w14:textId="2041A285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Ханты-Мансийского </w:t>
      </w:r>
    </w:p>
    <w:p w14:paraId="72AF231A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автономного округа – Югры</w:t>
      </w:r>
    </w:p>
    <w:p w14:paraId="7BE9FE7B" w14:textId="7E5CB9B2" w:rsidR="00927059" w:rsidRPr="00927059" w:rsidRDefault="00927059" w:rsidP="00927059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D4B0FD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2C96C0F0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</w:pPr>
    </w:p>
    <w:p w14:paraId="2E7487A9" w14:textId="77777777" w:rsidR="00927059" w:rsidRPr="00927059" w:rsidRDefault="00927059" w:rsidP="00927059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70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 приема граждан по личным вопросам </w:t>
      </w:r>
    </w:p>
    <w:p w14:paraId="5D43E209" w14:textId="40BA387B" w:rsidR="00927059" w:rsidRPr="00927059" w:rsidRDefault="00927059" w:rsidP="00927059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7059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директора Департамента</w:t>
      </w:r>
      <w:r w:rsidR="00601B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2705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государственной гражданской службы</w:t>
      </w:r>
      <w:r w:rsidR="00601B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270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кадровой</w:t>
      </w:r>
    </w:p>
    <w:p w14:paraId="10435F65" w14:textId="1DC45656" w:rsidR="00927059" w:rsidRPr="00927059" w:rsidRDefault="00927059" w:rsidP="00927059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70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политики </w:t>
      </w:r>
      <w:r w:rsidR="00601B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9C1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профилактики коррупции </w:t>
      </w:r>
      <w:r w:rsidRPr="00927059">
        <w:rPr>
          <w:rFonts w:ascii="Times New Roman" w:eastAsia="Times New Roman" w:hAnsi="Times New Roman" w:cs="Times New Roman"/>
          <w:sz w:val="28"/>
          <w:szCs w:val="28"/>
          <w:lang w:eastAsia="ru-RU"/>
        </w:rPr>
        <w:t>Ханты-Мансийского</w:t>
      </w:r>
    </w:p>
    <w:p w14:paraId="03AF5D4B" w14:textId="77777777" w:rsidR="00927059" w:rsidRPr="00927059" w:rsidRDefault="00927059" w:rsidP="00927059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705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автономного округа – Югры</w:t>
      </w:r>
    </w:p>
    <w:p w14:paraId="799AB12D" w14:textId="77777777" w:rsidR="00927059" w:rsidRPr="00927059" w:rsidRDefault="00927059" w:rsidP="00927059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3"/>
        <w:gridCol w:w="2108"/>
        <w:gridCol w:w="1232"/>
        <w:gridCol w:w="1195"/>
        <w:gridCol w:w="2799"/>
      </w:tblGrid>
      <w:tr w:rsidR="00927059" w:rsidRPr="00927059" w14:paraId="5CB4E9B4" w14:textId="77777777" w:rsidTr="00A077BE">
        <w:tc>
          <w:tcPr>
            <w:tcW w:w="1953" w:type="dxa"/>
            <w:shd w:val="clear" w:color="auto" w:fill="auto"/>
          </w:tcPr>
          <w:p w14:paraId="3E8C0E9F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Ф.И.О</w:t>
            </w:r>
          </w:p>
        </w:tc>
        <w:tc>
          <w:tcPr>
            <w:tcW w:w="2108" w:type="dxa"/>
            <w:shd w:val="clear" w:color="auto" w:fill="auto"/>
          </w:tcPr>
          <w:p w14:paraId="1E19CC98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Должность</w:t>
            </w:r>
          </w:p>
        </w:tc>
        <w:tc>
          <w:tcPr>
            <w:tcW w:w="1232" w:type="dxa"/>
            <w:shd w:val="clear" w:color="auto" w:fill="auto"/>
          </w:tcPr>
          <w:p w14:paraId="5ECAAD19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Дни приема</w:t>
            </w:r>
          </w:p>
        </w:tc>
        <w:tc>
          <w:tcPr>
            <w:tcW w:w="1195" w:type="dxa"/>
            <w:shd w:val="clear" w:color="auto" w:fill="auto"/>
          </w:tcPr>
          <w:p w14:paraId="205F75AB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Часы приема</w:t>
            </w:r>
          </w:p>
        </w:tc>
        <w:tc>
          <w:tcPr>
            <w:tcW w:w="2799" w:type="dxa"/>
            <w:shd w:val="clear" w:color="auto" w:fill="auto"/>
          </w:tcPr>
          <w:p w14:paraId="0931F5F2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Место приема</w:t>
            </w:r>
          </w:p>
        </w:tc>
      </w:tr>
      <w:tr w:rsidR="00927059" w:rsidRPr="00927059" w14:paraId="43644B9C" w14:textId="77777777" w:rsidTr="00A077BE">
        <w:trPr>
          <w:trHeight w:val="1316"/>
        </w:trPr>
        <w:tc>
          <w:tcPr>
            <w:tcW w:w="1953" w:type="dxa"/>
            <w:shd w:val="clear" w:color="auto" w:fill="auto"/>
            <w:vAlign w:val="center"/>
          </w:tcPr>
          <w:p w14:paraId="23767F5A" w14:textId="0C266A0D" w:rsidR="00927059" w:rsidRPr="00927059" w:rsidRDefault="00B8246C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Деменко Александр Евгеньевич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140054D3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 Департамента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6BC2CDCF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четверг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2B5E7004" w14:textId="77777777" w:rsidR="00927059" w:rsidRPr="00927059" w:rsidRDefault="00927059" w:rsidP="00927059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17:00-18:00</w:t>
            </w:r>
          </w:p>
        </w:tc>
        <w:tc>
          <w:tcPr>
            <w:tcW w:w="2799" w:type="dxa"/>
            <w:shd w:val="clear" w:color="auto" w:fill="auto"/>
            <w:vAlign w:val="center"/>
          </w:tcPr>
          <w:p w14:paraId="60FC1FFE" w14:textId="3BCB2E75" w:rsidR="00927059" w:rsidRPr="00927059" w:rsidRDefault="00927059" w:rsidP="00601BF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Кабинет №</w:t>
            </w:r>
            <w:r w:rsidR="00601B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602</w:t>
            </w:r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ул.Комсомольская</w:t>
            </w:r>
            <w:proofErr w:type="spellEnd"/>
            <w:r w:rsidRPr="009270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д.31</w:t>
            </w:r>
          </w:p>
        </w:tc>
      </w:tr>
    </w:tbl>
    <w:p w14:paraId="79B56E91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</w:pPr>
    </w:p>
    <w:p w14:paraId="405FBB25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</w:pPr>
    </w:p>
    <w:p w14:paraId="339B47B2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</w:pPr>
    </w:p>
    <w:p w14:paraId="671A358E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</w:pPr>
    </w:p>
    <w:p w14:paraId="738563C5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ind w:left="-142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ru-RU"/>
        </w:rPr>
      </w:pPr>
    </w:p>
    <w:p w14:paraId="511F0B80" w14:textId="13AB522F" w:rsidR="00927059" w:rsidRPr="009C1FA6" w:rsidRDefault="00927059" w:rsidP="00927059">
      <w:pPr>
        <w:widowControl w:val="0"/>
        <w:autoSpaceDE w:val="0"/>
        <w:autoSpaceDN w:val="0"/>
        <w:adjustRightInd w:val="0"/>
        <w:ind w:firstLine="709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Приложение </w:t>
      </w:r>
      <w:r w:rsidR="009C1FA6"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</w:p>
    <w:p w14:paraId="2E1034BD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 Порядку рассмотрения обращений граждан, </w:t>
      </w:r>
    </w:p>
    <w:p w14:paraId="3EC3F1B4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объединений граждан,</w:t>
      </w:r>
    </w:p>
    <w:p w14:paraId="7E1C6552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том числе юридических лиц, </w:t>
      </w:r>
    </w:p>
    <w:p w14:paraId="22680050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поступающих в Департамент государственной</w:t>
      </w:r>
    </w:p>
    <w:p w14:paraId="0AE0CAEB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гражданской службы, кадровой политики </w:t>
      </w:r>
    </w:p>
    <w:p w14:paraId="6CD54248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 профилактики коррупции </w:t>
      </w:r>
    </w:p>
    <w:p w14:paraId="4C5CA4BD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Ханты-Мансийского </w:t>
      </w:r>
    </w:p>
    <w:p w14:paraId="1928C5BF" w14:textId="77777777" w:rsidR="009C1FA6" w:rsidRPr="009C1FA6" w:rsidRDefault="009C1FA6" w:rsidP="009C1FA6">
      <w:pPr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1FA6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автономного округа – Югры</w:t>
      </w:r>
    </w:p>
    <w:p w14:paraId="46070DE6" w14:textId="77777777" w:rsidR="00927059" w:rsidRP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17AD181C" w14:textId="463EBE5B" w:rsidR="00927059" w:rsidRDefault="00927059" w:rsidP="00502F0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92705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Департамент государственной гражданской службы</w:t>
      </w:r>
      <w:r w:rsidR="002B302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,</w:t>
      </w:r>
      <w:r w:rsidRPr="0092705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кадровой политики </w:t>
      </w:r>
      <w:r w:rsidR="002B302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и профилактики коррупции </w:t>
      </w:r>
      <w:r w:rsidRPr="0092705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Ханты-мансийского автономного округа – Югры</w:t>
      </w:r>
    </w:p>
    <w:p w14:paraId="23FCE9C7" w14:textId="2322216F" w:rsidR="00502F03" w:rsidRPr="00927059" w:rsidRDefault="00502F03" w:rsidP="00502F0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(Департамент государственной службы и профилактики коррупции Югры)</w:t>
      </w:r>
    </w:p>
    <w:p w14:paraId="66829EB2" w14:textId="77777777" w:rsidR="00927059" w:rsidRDefault="0092705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049FB438" w14:textId="6C506D1A" w:rsidR="008D7ED9" w:rsidRPr="00927059" w:rsidRDefault="008D7ED9" w:rsidP="00927059">
      <w:pPr>
        <w:widowControl w:val="0"/>
        <w:autoSpaceDE w:val="0"/>
        <w:autoSpaceDN w:val="0"/>
        <w:adjustRightInd w:val="0"/>
        <w:spacing w:after="134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КАРТОЧКА ЛИЧНОГО ПРИЕМА №_____</w:t>
      </w:r>
    </w:p>
    <w:tbl>
      <w:tblPr>
        <w:tblW w:w="19031" w:type="dxa"/>
        <w:tblLook w:val="04A0" w:firstRow="1" w:lastRow="0" w:firstColumn="1" w:lastColumn="0" w:noHBand="0" w:noVBand="1"/>
      </w:tblPr>
      <w:tblGrid>
        <w:gridCol w:w="1843"/>
        <w:gridCol w:w="9696"/>
        <w:gridCol w:w="6969"/>
        <w:gridCol w:w="163"/>
        <w:gridCol w:w="360"/>
      </w:tblGrid>
      <w:tr w:rsidR="00927059" w:rsidRPr="00927059" w14:paraId="7279785F" w14:textId="77777777" w:rsidTr="00502F03">
        <w:trPr>
          <w:gridAfter w:val="2"/>
          <w:wAfter w:w="523" w:type="dxa"/>
        </w:trPr>
        <w:tc>
          <w:tcPr>
            <w:tcW w:w="1843" w:type="dxa"/>
          </w:tcPr>
          <w:p w14:paraId="2579ACAE" w14:textId="25302E29" w:rsidR="00927059" w:rsidRPr="005E3605" w:rsidRDefault="00927059" w:rsidP="00927059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ar-SA"/>
              </w:rPr>
            </w:pPr>
            <w:r w:rsidRPr="005E360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Ф.И.О. </w:t>
            </w:r>
            <w:r w:rsidR="00502F03" w:rsidRPr="005E360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заявителя</w:t>
            </w:r>
            <w:r w:rsidRPr="005E360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:</w:t>
            </w:r>
          </w:p>
          <w:p w14:paraId="47E262AE" w14:textId="77777777" w:rsidR="00927059" w:rsidRPr="00927059" w:rsidRDefault="00927059" w:rsidP="00927059">
            <w:pPr>
              <w:suppressAutoHyphens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ar-SA"/>
              </w:rPr>
            </w:pPr>
          </w:p>
        </w:tc>
        <w:tc>
          <w:tcPr>
            <w:tcW w:w="16665" w:type="dxa"/>
            <w:gridSpan w:val="2"/>
            <w:hideMark/>
          </w:tcPr>
          <w:p w14:paraId="52F09463" w14:textId="77777777" w:rsidR="00927059" w:rsidRPr="00927059" w:rsidRDefault="00927059" w:rsidP="00927059">
            <w:pPr>
              <w:suppressAutoHyphens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ar-SA"/>
              </w:rPr>
            </w:pPr>
            <w:r w:rsidRPr="009270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>___________________________________________________________</w:t>
            </w:r>
          </w:p>
        </w:tc>
      </w:tr>
      <w:tr w:rsidR="00927059" w:rsidRPr="00927059" w14:paraId="0D496F81" w14:textId="77777777" w:rsidTr="00502F03">
        <w:trPr>
          <w:gridAfter w:val="1"/>
          <w:wAfter w:w="360" w:type="dxa"/>
          <w:trHeight w:val="781"/>
        </w:trPr>
        <w:tc>
          <w:tcPr>
            <w:tcW w:w="1153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28CB06" w14:textId="2063867C" w:rsidR="00927059" w:rsidRPr="00927059" w:rsidRDefault="00927059" w:rsidP="00927059">
            <w:pPr>
              <w:suppressAutoHyphens/>
              <w:snapToGrid w:val="0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5E3605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Адрес:</w:t>
            </w:r>
            <w:r w:rsidRPr="0092705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 xml:space="preserve"> </w:t>
            </w:r>
            <w:r w:rsidRPr="0092705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__________________</w:t>
            </w:r>
            <w:r w:rsidR="00502F0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_______________________________________</w:t>
            </w:r>
            <w:r w:rsidRPr="0092705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,</w:t>
            </w:r>
          </w:p>
          <w:p w14:paraId="266D7747" w14:textId="6F5FC6CE" w:rsidR="00927059" w:rsidRPr="00927059" w:rsidRDefault="00502F03" w:rsidP="00927059">
            <w:pPr>
              <w:suppressAutoHyphens/>
              <w:snapToGrid w:val="0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5E3605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Вид приема</w:t>
            </w:r>
            <w:r w:rsidR="00927059" w:rsidRPr="005E3605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:</w:t>
            </w:r>
            <w:r w:rsidR="00927059" w:rsidRPr="0092705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____________________                                             </w:t>
            </w:r>
            <w:r w:rsidRPr="005E3605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Дата приема</w:t>
            </w:r>
            <w:r w:rsidR="00927059" w:rsidRPr="00502F03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:</w:t>
            </w:r>
            <w:r w:rsidR="00927059" w:rsidRPr="0092705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___________________________</w:t>
            </w:r>
          </w:p>
          <w:p w14:paraId="5085B436" w14:textId="77777777" w:rsidR="00927059" w:rsidRPr="00927059" w:rsidRDefault="00927059" w:rsidP="00927059">
            <w:pPr>
              <w:suppressAutoHyphens/>
              <w:snapToGrid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</w:pPr>
          </w:p>
        </w:tc>
        <w:tc>
          <w:tcPr>
            <w:tcW w:w="713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5F5828" w14:textId="77777777" w:rsidR="00927059" w:rsidRPr="00927059" w:rsidRDefault="00927059" w:rsidP="00927059">
            <w:pPr>
              <w:suppressAutoHyphens/>
              <w:snapToGrid w:val="0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92705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Социальная группа: _________________</w:t>
            </w:r>
          </w:p>
          <w:p w14:paraId="48C5B685" w14:textId="77777777" w:rsidR="00927059" w:rsidRPr="00927059" w:rsidRDefault="00927059" w:rsidP="00927059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ar-SA"/>
              </w:rPr>
            </w:pPr>
            <w:r w:rsidRPr="0092705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 xml:space="preserve">Категория: </w:t>
            </w:r>
            <w:r w:rsidRPr="0092705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_________________________</w:t>
            </w:r>
            <w:r w:rsidRPr="00927059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ar-SA"/>
              </w:rPr>
              <w:t xml:space="preserve"> </w:t>
            </w:r>
            <w:proofErr w:type="spellStart"/>
            <w:r w:rsidRPr="00927059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ar-SA"/>
              </w:rPr>
              <w:t>авки</w:t>
            </w:r>
            <w:proofErr w:type="spellEnd"/>
            <w:r w:rsidRPr="00927059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ar-SA"/>
              </w:rPr>
              <w:t xml:space="preserve">: </w:t>
            </w:r>
            <w:bookmarkStart w:id="2" w:name="delivery"/>
            <w:r w:rsidRPr="00927059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  <w:lang w:val="en-US" w:eastAsia="ar-SA"/>
              </w:rPr>
              <w:t>delivery</w:t>
            </w:r>
            <w:bookmarkEnd w:id="2"/>
          </w:p>
          <w:p w14:paraId="63F7EACD" w14:textId="77777777" w:rsidR="00927059" w:rsidRPr="00927059" w:rsidRDefault="00927059" w:rsidP="00927059">
            <w:pPr>
              <w:suppressAutoHyphens/>
              <w:snapToGrid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2705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Примечание: _______________________</w:t>
            </w:r>
          </w:p>
          <w:p w14:paraId="38F79630" w14:textId="77777777" w:rsidR="00927059" w:rsidRPr="00927059" w:rsidRDefault="00927059" w:rsidP="00927059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ar-SA"/>
              </w:rPr>
            </w:pPr>
            <w:r w:rsidRPr="00927059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ar-SA"/>
              </w:rPr>
              <w:t>Вид обращения</w:t>
            </w:r>
          </w:p>
        </w:tc>
      </w:tr>
      <w:tr w:rsidR="00927059" w:rsidRPr="00E144ED" w14:paraId="16D59C3D" w14:textId="77777777" w:rsidTr="00502F03">
        <w:trPr>
          <w:gridAfter w:val="1"/>
          <w:wAfter w:w="360" w:type="dxa"/>
          <w:trHeight w:val="65"/>
        </w:trPr>
        <w:tc>
          <w:tcPr>
            <w:tcW w:w="1153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2D4BB8" w14:textId="2BC4B625" w:rsidR="00E144ED" w:rsidRDefault="00502F03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Социальное </w:t>
            </w:r>
            <w:proofErr w:type="gramStart"/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положение:_</w:t>
            </w:r>
            <w:proofErr w:type="gramEnd"/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</w:t>
            </w:r>
            <w:r w:rsid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</w:t>
            </w:r>
          </w:p>
          <w:p w14:paraId="554766F4" w14:textId="281A7775" w:rsidR="00502F03" w:rsidRPr="00E144ED" w:rsidRDefault="00502F03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Льготный </w:t>
            </w:r>
            <w:proofErr w:type="gramStart"/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состав:_</w:t>
            </w:r>
            <w:proofErr w:type="gramEnd"/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__________________________________________________________________</w:t>
            </w:r>
          </w:p>
        </w:tc>
        <w:tc>
          <w:tcPr>
            <w:tcW w:w="713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45763C" w14:textId="77777777" w:rsidR="00927059" w:rsidRPr="00E144ED" w:rsidRDefault="00927059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</w:p>
        </w:tc>
      </w:tr>
      <w:tr w:rsidR="00927059" w:rsidRPr="00E144ED" w14:paraId="371847EC" w14:textId="77777777" w:rsidTr="00502F03">
        <w:trPr>
          <w:gridAfter w:val="1"/>
          <w:wAfter w:w="360" w:type="dxa"/>
        </w:trPr>
        <w:tc>
          <w:tcPr>
            <w:tcW w:w="18671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00B504" w14:textId="3D98CFC2" w:rsidR="00927059" w:rsidRPr="00E144ED" w:rsidRDefault="00927059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Характер вопроса: __________________________________________________________________</w:t>
            </w:r>
          </w:p>
          <w:p w14:paraId="1BD78BBB" w14:textId="7C4EDABB" w:rsidR="00502F03" w:rsidRPr="00E144ED" w:rsidRDefault="00502F03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___________________________________________________________________________________</w:t>
            </w:r>
          </w:p>
        </w:tc>
      </w:tr>
      <w:tr w:rsidR="00927059" w:rsidRPr="00E144ED" w14:paraId="47C4FBAF" w14:textId="77777777" w:rsidTr="00502F03">
        <w:trPr>
          <w:gridAfter w:val="1"/>
          <w:wAfter w:w="360" w:type="dxa"/>
        </w:trPr>
        <w:tc>
          <w:tcPr>
            <w:tcW w:w="18671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6B7206D" w14:textId="299F4500" w:rsidR="00927059" w:rsidRDefault="00502F03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Краткое содержание беседы</w:t>
            </w:r>
            <w:r w:rsidR="00927059"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: _________________________________________________________</w:t>
            </w:r>
          </w:p>
          <w:p w14:paraId="5E26C898" w14:textId="10EA66E2" w:rsidR="00E144ED" w:rsidRDefault="00E144ED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___________________________________________________________________________________</w:t>
            </w:r>
          </w:p>
          <w:p w14:paraId="0B79A2A7" w14:textId="1A16A0A8" w:rsidR="00E144ED" w:rsidRPr="00E144ED" w:rsidRDefault="00E144ED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___________________________________________________________________________________</w:t>
            </w:r>
          </w:p>
          <w:p w14:paraId="398BEB0C" w14:textId="77777777" w:rsidR="00502F03" w:rsidRPr="00E144ED" w:rsidRDefault="00502F03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</w:p>
        </w:tc>
      </w:tr>
      <w:tr w:rsidR="00927059" w:rsidRPr="00E144ED" w14:paraId="4F7AC0CD" w14:textId="77777777" w:rsidTr="00502F03">
        <w:trPr>
          <w:gridAfter w:val="1"/>
          <w:wAfter w:w="360" w:type="dxa"/>
        </w:trPr>
        <w:tc>
          <w:tcPr>
            <w:tcW w:w="18671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F8379F" w14:textId="5D17C273" w:rsidR="00927059" w:rsidRPr="00E144ED" w:rsidRDefault="00502F03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                                                                                      Х</w:t>
            </w:r>
            <w:r w:rsidR="00927059"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од </w:t>
            </w:r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рассмотр</w:t>
            </w:r>
            <w:r w:rsidR="00927059"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ения:</w:t>
            </w:r>
          </w:p>
        </w:tc>
      </w:tr>
      <w:tr w:rsidR="00927059" w:rsidRPr="00E144ED" w14:paraId="3B5FFA37" w14:textId="77777777" w:rsidTr="00502F03">
        <w:trPr>
          <w:gridAfter w:val="1"/>
          <w:wAfter w:w="360" w:type="dxa"/>
        </w:trPr>
        <w:tc>
          <w:tcPr>
            <w:tcW w:w="18671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4363FF" w14:textId="77777777" w:rsidR="00927059" w:rsidRPr="00E144ED" w:rsidRDefault="00927059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</w:p>
        </w:tc>
      </w:tr>
      <w:tr w:rsidR="00927059" w:rsidRPr="00E144ED" w14:paraId="11164705" w14:textId="77777777" w:rsidTr="0011555F">
        <w:trPr>
          <w:gridAfter w:val="1"/>
          <w:wAfter w:w="360" w:type="dxa"/>
        </w:trPr>
        <w:tc>
          <w:tcPr>
            <w:tcW w:w="18671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0EDBE1" w14:textId="77777777" w:rsidR="00927059" w:rsidRPr="00E144ED" w:rsidRDefault="00927059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</w:p>
        </w:tc>
      </w:tr>
      <w:tr w:rsidR="00927059" w:rsidRPr="00E144ED" w14:paraId="43C796FD" w14:textId="77777777" w:rsidTr="0011555F">
        <w:trPr>
          <w:gridAfter w:val="1"/>
          <w:wAfter w:w="360" w:type="dxa"/>
        </w:trPr>
        <w:tc>
          <w:tcPr>
            <w:tcW w:w="18671" w:type="dxa"/>
            <w:gridSpan w:val="4"/>
            <w:tcBorders>
              <w:top w:val="nil"/>
              <w:left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49BB6B" w14:textId="77777777" w:rsidR="00E144ED" w:rsidRDefault="00502F03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proofErr w:type="gramStart"/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Руководитель:_</w:t>
            </w:r>
            <w:proofErr w:type="gramEnd"/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</w:t>
            </w:r>
            <w:r w:rsid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</w:t>
            </w:r>
          </w:p>
          <w:p w14:paraId="7A1FB4F8" w14:textId="33F37DD4" w:rsidR="0011555F" w:rsidRDefault="0011555F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Резолюция:_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_________________________________________________________________________</w:t>
            </w:r>
          </w:p>
          <w:p w14:paraId="04A02849" w14:textId="5C63E8C3" w:rsidR="00E144ED" w:rsidRDefault="00E144ED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br/>
              <w:t>____________________________________________________________________________________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br/>
              <w:t>____________________________________________________________________________________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br/>
              <w:t>____________________________________________________________________________________</w:t>
            </w:r>
          </w:p>
          <w:p w14:paraId="1EAF3D18" w14:textId="7C5B7CEC" w:rsidR="00927059" w:rsidRPr="00E144ED" w:rsidRDefault="00E144ED" w:rsidP="00E144ED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____________________________________________________________________________________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br/>
              <w:t xml:space="preserve">                                                                    </w:t>
            </w:r>
          </w:p>
        </w:tc>
      </w:tr>
      <w:tr w:rsidR="00927059" w:rsidRPr="00927059" w14:paraId="5B2626BA" w14:textId="77777777" w:rsidTr="00502F03">
        <w:trPr>
          <w:trHeight w:val="1145"/>
        </w:trPr>
        <w:tc>
          <w:tcPr>
            <w:tcW w:w="1903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8C68E" w14:textId="403A0539" w:rsidR="00927059" w:rsidRPr="00E144ED" w:rsidRDefault="00502F03" w:rsidP="00502F03">
            <w:pPr>
              <w:suppressAutoHyphens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bookmarkStart w:id="3" w:name="table_resol"/>
            <w:bookmarkEnd w:id="3"/>
            <w:r w:rsidRPr="00E144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Отметка о снятии с контроля:</w:t>
            </w:r>
          </w:p>
        </w:tc>
      </w:tr>
    </w:tbl>
    <w:p w14:paraId="77CF5575" w14:textId="77777777" w:rsidR="00927059" w:rsidRPr="00927059" w:rsidRDefault="00927059" w:rsidP="0039404F">
      <w:pPr>
        <w:widowControl w:val="0"/>
        <w:autoSpaceDE w:val="0"/>
        <w:autoSpaceDN w:val="0"/>
        <w:adjustRightInd w:val="0"/>
        <w:spacing w:after="134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sectPr w:rsidR="00927059" w:rsidRPr="00927059" w:rsidSect="00C066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418" w:right="1416" w:bottom="1134" w:left="1134" w:header="851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50354F" w14:textId="77777777" w:rsidR="00D40B79" w:rsidRDefault="00D40B79">
      <w:r>
        <w:separator/>
      </w:r>
    </w:p>
  </w:endnote>
  <w:endnote w:type="continuationSeparator" w:id="0">
    <w:p w14:paraId="033E3E6A" w14:textId="77777777" w:rsidR="00D40B79" w:rsidRDefault="00D40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96869B" w14:textId="77777777" w:rsidR="00C06670" w:rsidRDefault="00D40B79" w:rsidP="00C06670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EA3881" w14:textId="77777777" w:rsidR="00C06670" w:rsidRDefault="00D40B79" w:rsidP="00C0667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BF5DB0" w14:textId="77777777" w:rsidR="00D40B79" w:rsidRDefault="00D40B79">
      <w:r>
        <w:separator/>
      </w:r>
    </w:p>
  </w:footnote>
  <w:footnote w:type="continuationSeparator" w:id="0">
    <w:p w14:paraId="0039CFF2" w14:textId="77777777" w:rsidR="00D40B79" w:rsidRDefault="00D40B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1AD2B7" w14:textId="77777777" w:rsidR="00C06670" w:rsidRPr="00C04146" w:rsidRDefault="00927059" w:rsidP="00C06670">
    <w:pPr>
      <w:pStyle w:val="a5"/>
      <w:jc w:val="center"/>
      <w:rPr>
        <w:lang w:val="ru-RU"/>
      </w:rPr>
    </w:pPr>
    <w:r>
      <w:fldChar w:fldCharType="begin"/>
    </w:r>
    <w:r>
      <w:instrText>PAGE   \* MERGEFORMAT</w:instrText>
    </w:r>
    <w:r>
      <w:fldChar w:fldCharType="separate"/>
    </w:r>
    <w:r w:rsidRPr="000D30D4">
      <w:rPr>
        <w:noProof/>
        <w:lang w:val="ru-RU"/>
      </w:rPr>
      <w:t>4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BA582" w14:textId="77777777" w:rsidR="00C06670" w:rsidRPr="000A6E2A" w:rsidRDefault="00D40B79" w:rsidP="000A6E2A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13BF8" w14:textId="77777777" w:rsidR="00C06670" w:rsidRPr="00F841EE" w:rsidRDefault="00D40B79" w:rsidP="00C06670">
    <w:pPr>
      <w:pStyle w:val="a5"/>
      <w:jc w:val="right"/>
      <w:rPr>
        <w:sz w:val="28"/>
        <w:szCs w:val="28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11B14"/>
    <w:multiLevelType w:val="multilevel"/>
    <w:tmpl w:val="63E6EEFE"/>
    <w:lvl w:ilvl="0">
      <w:start w:val="3"/>
      <w:numFmt w:val="upperRoman"/>
      <w:lvlText w:val="%1."/>
      <w:lvlJc w:val="righ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391" w:hanging="13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40" w:hanging="1332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89" w:hanging="1332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38" w:hanging="1332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62" w:hanging="2160"/>
      </w:pPr>
      <w:rPr>
        <w:rFonts w:hint="default"/>
      </w:rPr>
    </w:lvl>
  </w:abstractNum>
  <w:abstractNum w:abstractNumId="1" w15:restartNumberingAfterBreak="0">
    <w:nsid w:val="1CA64FE3"/>
    <w:multiLevelType w:val="hybridMultilevel"/>
    <w:tmpl w:val="84008E0E"/>
    <w:lvl w:ilvl="0" w:tplc="6B086B06">
      <w:start w:val="1"/>
      <w:numFmt w:val="decimal"/>
      <w:lvlText w:val="5.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B146D"/>
    <w:multiLevelType w:val="hybridMultilevel"/>
    <w:tmpl w:val="96B6557A"/>
    <w:lvl w:ilvl="0" w:tplc="0A7EFCCA">
      <w:start w:val="2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B5094"/>
    <w:multiLevelType w:val="multilevel"/>
    <w:tmpl w:val="85F802FE"/>
    <w:lvl w:ilvl="0">
      <w:start w:val="1"/>
      <w:numFmt w:val="upperRoman"/>
      <w:lvlText w:val="%1."/>
      <w:lvlJc w:val="righ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2291" w:hanging="1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59BA7CBC"/>
    <w:multiLevelType w:val="hybridMultilevel"/>
    <w:tmpl w:val="6616B506"/>
    <w:lvl w:ilvl="0" w:tplc="40C2ACA6">
      <w:start w:val="5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376ED"/>
    <w:multiLevelType w:val="hybridMultilevel"/>
    <w:tmpl w:val="511C1014"/>
    <w:lvl w:ilvl="0" w:tplc="F2BEFBD4">
      <w:start w:val="1"/>
      <w:numFmt w:val="decimal"/>
      <w:lvlText w:val="4.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6093235"/>
    <w:multiLevelType w:val="hybridMultilevel"/>
    <w:tmpl w:val="33A8FC10"/>
    <w:lvl w:ilvl="0" w:tplc="B010E448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F2529"/>
    <w:multiLevelType w:val="hybridMultilevel"/>
    <w:tmpl w:val="070242E4"/>
    <w:lvl w:ilvl="0" w:tplc="A6CEBEAA">
      <w:start w:val="1"/>
      <w:numFmt w:val="decimal"/>
      <w:lvlText w:val="3.%1."/>
      <w:lvlJc w:val="left"/>
      <w:pPr>
        <w:ind w:left="1211" w:hanging="360"/>
      </w:pPr>
      <w:rPr>
        <w:rFonts w:ascii="Times New Roman" w:hAnsi="Times New Roman"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CA3"/>
    <w:rsid w:val="00023B57"/>
    <w:rsid w:val="000250E6"/>
    <w:rsid w:val="00077C1A"/>
    <w:rsid w:val="000971E5"/>
    <w:rsid w:val="000A419A"/>
    <w:rsid w:val="000C1324"/>
    <w:rsid w:val="000D32E8"/>
    <w:rsid w:val="0011555F"/>
    <w:rsid w:val="001314C8"/>
    <w:rsid w:val="001D6A49"/>
    <w:rsid w:val="00234472"/>
    <w:rsid w:val="002B3024"/>
    <w:rsid w:val="00342445"/>
    <w:rsid w:val="003910A8"/>
    <w:rsid w:val="0039262B"/>
    <w:rsid w:val="0039404F"/>
    <w:rsid w:val="003E49FF"/>
    <w:rsid w:val="003F118A"/>
    <w:rsid w:val="00475F5A"/>
    <w:rsid w:val="00476275"/>
    <w:rsid w:val="004A36EC"/>
    <w:rsid w:val="004D1454"/>
    <w:rsid w:val="00502F03"/>
    <w:rsid w:val="0051141C"/>
    <w:rsid w:val="005212C5"/>
    <w:rsid w:val="0059537E"/>
    <w:rsid w:val="005A6BE8"/>
    <w:rsid w:val="005C63C0"/>
    <w:rsid w:val="005E2022"/>
    <w:rsid w:val="005E3605"/>
    <w:rsid w:val="00601BFA"/>
    <w:rsid w:val="006571FA"/>
    <w:rsid w:val="00692AEF"/>
    <w:rsid w:val="006D5CA3"/>
    <w:rsid w:val="00716ADC"/>
    <w:rsid w:val="00721669"/>
    <w:rsid w:val="00775500"/>
    <w:rsid w:val="007C6E57"/>
    <w:rsid w:val="007D375B"/>
    <w:rsid w:val="00810FDF"/>
    <w:rsid w:val="00821B87"/>
    <w:rsid w:val="008302DE"/>
    <w:rsid w:val="0087099B"/>
    <w:rsid w:val="00870C37"/>
    <w:rsid w:val="008D7ED9"/>
    <w:rsid w:val="008E2F56"/>
    <w:rsid w:val="00926676"/>
    <w:rsid w:val="00927059"/>
    <w:rsid w:val="0095123E"/>
    <w:rsid w:val="009C1FA6"/>
    <w:rsid w:val="00A57DE8"/>
    <w:rsid w:val="00AD2C01"/>
    <w:rsid w:val="00B16221"/>
    <w:rsid w:val="00B42DA8"/>
    <w:rsid w:val="00B45177"/>
    <w:rsid w:val="00B71A37"/>
    <w:rsid w:val="00B8246C"/>
    <w:rsid w:val="00C27E4E"/>
    <w:rsid w:val="00C32468"/>
    <w:rsid w:val="00C75557"/>
    <w:rsid w:val="00C93C05"/>
    <w:rsid w:val="00CD1C5B"/>
    <w:rsid w:val="00CF59C4"/>
    <w:rsid w:val="00D40B79"/>
    <w:rsid w:val="00D65B40"/>
    <w:rsid w:val="00D93E25"/>
    <w:rsid w:val="00DA6AAA"/>
    <w:rsid w:val="00DE0BC9"/>
    <w:rsid w:val="00DF20A8"/>
    <w:rsid w:val="00E00E1A"/>
    <w:rsid w:val="00E0393C"/>
    <w:rsid w:val="00E144ED"/>
    <w:rsid w:val="00E21703"/>
    <w:rsid w:val="00EE5348"/>
    <w:rsid w:val="00F25E37"/>
    <w:rsid w:val="00FA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0F162"/>
  <w15:chartTrackingRefBased/>
  <w15:docId w15:val="{42FD6D67-C3CC-400E-8D5A-7F8EB934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27059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rsid w:val="009270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927059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rsid w:val="0092705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Char">
    <w:name w:val="Char"/>
    <w:basedOn w:val="a"/>
    <w:rsid w:val="00E21703"/>
    <w:pPr>
      <w:spacing w:before="60" w:after="160" w:line="240" w:lineRule="exact"/>
      <w:ind w:firstLine="709"/>
      <w:jc w:val="both"/>
    </w:pPr>
    <w:rPr>
      <w:rFonts w:ascii="Verdana" w:eastAsia="Times New Roman" w:hAnsi="Verdana" w:cs="Verdana"/>
      <w:color w:val="000000"/>
      <w:sz w:val="20"/>
      <w:szCs w:val="20"/>
      <w:lang w:val="en-US"/>
    </w:rPr>
  </w:style>
  <w:style w:type="character" w:styleId="a7">
    <w:name w:val="Hyperlink"/>
    <w:basedOn w:val="a0"/>
    <w:uiPriority w:val="99"/>
    <w:unhideWhenUsed/>
    <w:rsid w:val="00C755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2004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Миронова Екатерина Андреевна</dc:creator>
  <cp:keywords/>
  <dc:description/>
  <cp:lastModifiedBy>Гарбуз Татьяна Алгирдасовна</cp:lastModifiedBy>
  <cp:revision>7</cp:revision>
  <dcterms:created xsi:type="dcterms:W3CDTF">2024-02-18T06:57:00Z</dcterms:created>
  <dcterms:modified xsi:type="dcterms:W3CDTF">2024-02-18T11:36:00Z</dcterms:modified>
</cp:coreProperties>
</file>