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1DF" w:rsidRPr="008371DF" w:rsidRDefault="008371DF" w:rsidP="00051F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71DF">
        <w:rPr>
          <w:rFonts w:ascii="Times New Roman" w:hAnsi="Times New Roman" w:cs="Times New Roman"/>
          <w:sz w:val="24"/>
          <w:szCs w:val="24"/>
        </w:rPr>
        <w:t xml:space="preserve">За </w:t>
      </w:r>
      <w:r w:rsidR="00051F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51F9F" w:rsidRPr="00051F9F">
        <w:rPr>
          <w:rFonts w:ascii="Times New Roman" w:hAnsi="Times New Roman" w:cs="Times New Roman"/>
          <w:sz w:val="24"/>
          <w:szCs w:val="24"/>
        </w:rPr>
        <w:t xml:space="preserve"> </w:t>
      </w:r>
      <w:r w:rsidR="00051F9F">
        <w:rPr>
          <w:rFonts w:ascii="Times New Roman" w:hAnsi="Times New Roman" w:cs="Times New Roman"/>
          <w:sz w:val="24"/>
          <w:szCs w:val="24"/>
        </w:rPr>
        <w:t xml:space="preserve">полугодие </w:t>
      </w:r>
      <w:r w:rsidRPr="008371DF">
        <w:rPr>
          <w:rFonts w:ascii="Times New Roman" w:hAnsi="Times New Roman" w:cs="Times New Roman"/>
          <w:sz w:val="24"/>
          <w:szCs w:val="24"/>
        </w:rPr>
        <w:t>2024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 xml:space="preserve"> в Департамент </w:t>
      </w:r>
      <w:r w:rsidR="00051F9F">
        <w:rPr>
          <w:rFonts w:ascii="Times New Roman" w:hAnsi="Times New Roman" w:cs="Times New Roman"/>
          <w:sz w:val="24"/>
          <w:szCs w:val="24"/>
        </w:rPr>
        <w:t>государственной гражданской службы, кадровой политики и профилактики коррупции</w:t>
      </w:r>
      <w:r w:rsidRPr="008371DF">
        <w:rPr>
          <w:rFonts w:ascii="Times New Roman" w:hAnsi="Times New Roman" w:cs="Times New Roman"/>
          <w:sz w:val="24"/>
          <w:szCs w:val="24"/>
        </w:rPr>
        <w:t xml:space="preserve"> Ханты-Мансийского автономного округа – Югры (далее – Департамент, автономный о</w:t>
      </w:r>
      <w:r w:rsidR="00051F9F">
        <w:rPr>
          <w:rFonts w:ascii="Times New Roman" w:hAnsi="Times New Roman" w:cs="Times New Roman"/>
          <w:sz w:val="24"/>
          <w:szCs w:val="24"/>
        </w:rPr>
        <w:t>круг соответственно) поступило 87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обращение граждан</w:t>
      </w:r>
      <w:r w:rsidR="00A8490F">
        <w:rPr>
          <w:rFonts w:ascii="Times New Roman" w:hAnsi="Times New Roman" w:cs="Times New Roman"/>
          <w:sz w:val="24"/>
          <w:szCs w:val="24"/>
        </w:rPr>
        <w:t xml:space="preserve"> (в том числе 1 </w:t>
      </w:r>
      <w:bookmarkStart w:id="0" w:name="_GoBack"/>
      <w:bookmarkEnd w:id="0"/>
      <w:r w:rsidR="00A8490F">
        <w:rPr>
          <w:rFonts w:ascii="Times New Roman" w:hAnsi="Times New Roman" w:cs="Times New Roman"/>
          <w:sz w:val="24"/>
          <w:szCs w:val="24"/>
        </w:rPr>
        <w:t>личный приём)</w:t>
      </w:r>
      <w:r w:rsidRPr="008371DF">
        <w:rPr>
          <w:rFonts w:ascii="Times New Roman" w:hAnsi="Times New Roman" w:cs="Times New Roman"/>
          <w:sz w:val="24"/>
          <w:szCs w:val="24"/>
        </w:rPr>
        <w:t xml:space="preserve">, что на </w:t>
      </w:r>
      <w:r w:rsidR="00A8490F">
        <w:rPr>
          <w:rFonts w:ascii="Times New Roman" w:hAnsi="Times New Roman" w:cs="Times New Roman"/>
          <w:sz w:val="24"/>
          <w:szCs w:val="24"/>
        </w:rPr>
        <w:t>28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обращений </w:t>
      </w:r>
      <w:r w:rsidR="00A8490F">
        <w:rPr>
          <w:rFonts w:ascii="Times New Roman" w:hAnsi="Times New Roman" w:cs="Times New Roman"/>
          <w:sz w:val="24"/>
          <w:szCs w:val="24"/>
        </w:rPr>
        <w:t>бол</w:t>
      </w:r>
      <w:r w:rsidRPr="008371DF">
        <w:rPr>
          <w:rFonts w:ascii="Times New Roman" w:hAnsi="Times New Roman" w:cs="Times New Roman"/>
          <w:sz w:val="24"/>
          <w:szCs w:val="24"/>
        </w:rPr>
        <w:t xml:space="preserve">ьше, чем </w:t>
      </w:r>
      <w:r w:rsidR="00051F9F">
        <w:rPr>
          <w:rFonts w:ascii="Times New Roman" w:hAnsi="Times New Roman" w:cs="Times New Roman"/>
          <w:sz w:val="24"/>
          <w:szCs w:val="24"/>
        </w:rPr>
        <w:t>за аналогичный период</w:t>
      </w:r>
      <w:r w:rsidRPr="008371DF">
        <w:rPr>
          <w:rFonts w:ascii="Times New Roman" w:hAnsi="Times New Roman" w:cs="Times New Roman"/>
          <w:sz w:val="24"/>
          <w:szCs w:val="24"/>
        </w:rPr>
        <w:t xml:space="preserve"> 2023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>.</w:t>
      </w:r>
    </w:p>
    <w:p w:rsidR="008371DF" w:rsidRPr="008371DF" w:rsidRDefault="008371DF" w:rsidP="00051F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71DF">
        <w:rPr>
          <w:rFonts w:ascii="Times New Roman" w:hAnsi="Times New Roman" w:cs="Times New Roman"/>
          <w:sz w:val="24"/>
          <w:szCs w:val="24"/>
        </w:rPr>
        <w:t>Наибольшее количество обращений поступило по вопрос</w:t>
      </w:r>
      <w:r w:rsidR="001F0D9B">
        <w:rPr>
          <w:rFonts w:ascii="Times New Roman" w:hAnsi="Times New Roman" w:cs="Times New Roman"/>
          <w:sz w:val="24"/>
          <w:szCs w:val="24"/>
        </w:rPr>
        <w:t>ам</w:t>
      </w:r>
      <w:r w:rsidRPr="008371DF">
        <w:rPr>
          <w:rFonts w:ascii="Times New Roman" w:hAnsi="Times New Roman" w:cs="Times New Roman"/>
          <w:sz w:val="24"/>
          <w:szCs w:val="24"/>
        </w:rPr>
        <w:t xml:space="preserve"> </w:t>
      </w:r>
      <w:r w:rsidR="001F0D9B" w:rsidRPr="00D6735C">
        <w:rPr>
          <w:rFonts w:ascii="Times New Roman" w:hAnsi="Times New Roman" w:cs="Times New Roman"/>
          <w:sz w:val="24"/>
          <w:szCs w:val="24"/>
        </w:rPr>
        <w:t xml:space="preserve">муниципальной </w:t>
      </w:r>
      <w:r w:rsidR="001F0D9B">
        <w:rPr>
          <w:rFonts w:ascii="Times New Roman" w:hAnsi="Times New Roman" w:cs="Times New Roman"/>
          <w:sz w:val="24"/>
          <w:szCs w:val="24"/>
        </w:rPr>
        <w:t xml:space="preserve">и государственной гражданской </w:t>
      </w:r>
      <w:r w:rsidR="00D6735C" w:rsidRPr="00D6735C">
        <w:rPr>
          <w:rFonts w:ascii="Times New Roman" w:hAnsi="Times New Roman" w:cs="Times New Roman"/>
          <w:sz w:val="24"/>
          <w:szCs w:val="24"/>
        </w:rPr>
        <w:t>службы</w:t>
      </w:r>
      <w:r w:rsidRPr="008371DF">
        <w:rPr>
          <w:rFonts w:ascii="Times New Roman" w:hAnsi="Times New Roman" w:cs="Times New Roman"/>
          <w:sz w:val="24"/>
          <w:szCs w:val="24"/>
        </w:rPr>
        <w:t xml:space="preserve"> - </w:t>
      </w:r>
      <w:r w:rsidR="001F0D9B">
        <w:rPr>
          <w:rFonts w:ascii="Times New Roman" w:hAnsi="Times New Roman" w:cs="Times New Roman"/>
          <w:sz w:val="24"/>
          <w:szCs w:val="24"/>
        </w:rPr>
        <w:t>71</w:t>
      </w:r>
      <w:r w:rsidRPr="008371DF">
        <w:rPr>
          <w:rFonts w:ascii="Times New Roman" w:hAnsi="Times New Roman" w:cs="Times New Roman"/>
          <w:sz w:val="24"/>
          <w:szCs w:val="24"/>
        </w:rPr>
        <w:t xml:space="preserve">% от общего количества обращений, </w:t>
      </w:r>
      <w:r w:rsidR="001F0D9B">
        <w:rPr>
          <w:rFonts w:ascii="Times New Roman" w:hAnsi="Times New Roman" w:cs="Times New Roman"/>
          <w:sz w:val="24"/>
          <w:szCs w:val="24"/>
        </w:rPr>
        <w:t>15</w:t>
      </w:r>
      <w:r w:rsidRPr="008371DF">
        <w:rPr>
          <w:rFonts w:ascii="Times New Roman" w:hAnsi="Times New Roman" w:cs="Times New Roman"/>
          <w:sz w:val="24"/>
          <w:szCs w:val="24"/>
        </w:rPr>
        <w:t xml:space="preserve">% обращений поступило по </w:t>
      </w:r>
      <w:r w:rsidR="001F0D9B">
        <w:rPr>
          <w:rFonts w:ascii="Times New Roman" w:hAnsi="Times New Roman" w:cs="Times New Roman"/>
          <w:sz w:val="24"/>
          <w:szCs w:val="24"/>
        </w:rPr>
        <w:t xml:space="preserve">кадровым </w:t>
      </w:r>
      <w:r w:rsidRPr="008371DF">
        <w:rPr>
          <w:rFonts w:ascii="Times New Roman" w:hAnsi="Times New Roman" w:cs="Times New Roman"/>
          <w:sz w:val="24"/>
          <w:szCs w:val="24"/>
        </w:rPr>
        <w:t xml:space="preserve">вопросам, </w:t>
      </w:r>
      <w:r w:rsidR="001F0D9B">
        <w:rPr>
          <w:rFonts w:ascii="Times New Roman" w:hAnsi="Times New Roman" w:cs="Times New Roman"/>
          <w:sz w:val="24"/>
          <w:szCs w:val="24"/>
        </w:rPr>
        <w:t>10</w:t>
      </w:r>
      <w:r w:rsidR="001F0D9B" w:rsidRPr="008371DF">
        <w:rPr>
          <w:rFonts w:ascii="Times New Roman" w:hAnsi="Times New Roman" w:cs="Times New Roman"/>
          <w:sz w:val="24"/>
          <w:szCs w:val="24"/>
        </w:rPr>
        <w:t>%</w:t>
      </w:r>
      <w:r w:rsidR="001F0D9B">
        <w:rPr>
          <w:rFonts w:ascii="Times New Roman" w:hAnsi="Times New Roman" w:cs="Times New Roman"/>
          <w:sz w:val="24"/>
          <w:szCs w:val="24"/>
        </w:rPr>
        <w:t xml:space="preserve"> по вопросам коррупционной направленности и</w:t>
      </w:r>
      <w:r w:rsidRPr="008371DF">
        <w:rPr>
          <w:rFonts w:ascii="Times New Roman" w:hAnsi="Times New Roman" w:cs="Times New Roman"/>
          <w:sz w:val="24"/>
          <w:szCs w:val="24"/>
        </w:rPr>
        <w:t xml:space="preserve"> </w:t>
      </w:r>
      <w:r w:rsidR="001F0D9B">
        <w:rPr>
          <w:rFonts w:ascii="Times New Roman" w:hAnsi="Times New Roman" w:cs="Times New Roman"/>
          <w:sz w:val="24"/>
          <w:szCs w:val="24"/>
        </w:rPr>
        <w:t>4</w:t>
      </w:r>
      <w:r w:rsidRPr="008371DF">
        <w:rPr>
          <w:rFonts w:ascii="Times New Roman" w:hAnsi="Times New Roman" w:cs="Times New Roman"/>
          <w:sz w:val="24"/>
          <w:szCs w:val="24"/>
        </w:rPr>
        <w:t>% обращений поступило по прочим вопросам.</w:t>
      </w:r>
    </w:p>
    <w:p w:rsidR="0013772D" w:rsidRPr="0013772D" w:rsidRDefault="0013772D" w:rsidP="0013772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772D">
        <w:rPr>
          <w:rFonts w:ascii="Times New Roman" w:hAnsi="Times New Roman" w:cs="Times New Roman"/>
          <w:sz w:val="24"/>
          <w:szCs w:val="24"/>
        </w:rPr>
        <w:t>За отчетный период 1 гражданин обратился к директору Департамента на личный прием, в ходе которого ему были даны исчерпывающие объяснени</w:t>
      </w:r>
      <w:r w:rsidR="00A8490F">
        <w:rPr>
          <w:rFonts w:ascii="Times New Roman" w:hAnsi="Times New Roman" w:cs="Times New Roman"/>
          <w:sz w:val="24"/>
          <w:szCs w:val="24"/>
        </w:rPr>
        <w:t>я по всем поставленным вопросам</w:t>
      </w:r>
      <w:r w:rsidRPr="0013772D">
        <w:rPr>
          <w:rFonts w:ascii="Times New Roman" w:hAnsi="Times New Roman" w:cs="Times New Roman"/>
          <w:sz w:val="24"/>
          <w:szCs w:val="24"/>
        </w:rPr>
        <w:t>.</w:t>
      </w:r>
    </w:p>
    <w:sectPr w:rsidR="0013772D" w:rsidRPr="00137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BD"/>
    <w:rsid w:val="00051F9F"/>
    <w:rsid w:val="0013772D"/>
    <w:rsid w:val="001F0D9B"/>
    <w:rsid w:val="002A2CCD"/>
    <w:rsid w:val="00363DBD"/>
    <w:rsid w:val="00552741"/>
    <w:rsid w:val="006B20BA"/>
    <w:rsid w:val="00714D6D"/>
    <w:rsid w:val="008371DF"/>
    <w:rsid w:val="00A8490F"/>
    <w:rsid w:val="00D04982"/>
    <w:rsid w:val="00D6735C"/>
    <w:rsid w:val="00D70A7B"/>
    <w:rsid w:val="00D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615FAC-1E79-455D-AC83-E9196D50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Гарбуз Татьяна Алгирдасовна</dc:creator>
  <cp:keywords/>
  <dc:description/>
  <cp:lastModifiedBy>Гарбуз Татьяна Алгирдасовна</cp:lastModifiedBy>
  <cp:revision>7</cp:revision>
  <dcterms:created xsi:type="dcterms:W3CDTF">2025-12-12T05:37:00Z</dcterms:created>
  <dcterms:modified xsi:type="dcterms:W3CDTF">2025-12-12T06:58:00Z</dcterms:modified>
</cp:coreProperties>
</file>