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DAD" w:rsidRPr="005F6DAD" w:rsidRDefault="005F6DAD" w:rsidP="005F6DAD">
      <w:pPr>
        <w:jc w:val="right"/>
        <w:rPr>
          <w:rFonts w:ascii="Palatino Linotype" w:hAnsi="Palatino Linotype" w:cs="Lucida Grande"/>
          <w:i/>
          <w:sz w:val="24"/>
          <w:lang w:val="en-US"/>
        </w:rPr>
      </w:pPr>
      <w:r>
        <w:rPr>
          <w:rFonts w:ascii="Palatino Linotype" w:hAnsi="Palatino Linotype" w:cs="Lucida Grande"/>
          <w:i/>
          <w:sz w:val="24"/>
          <w:lang w:val="en-US"/>
        </w:rPr>
        <w:t>Iurii Mosenkis</w:t>
      </w:r>
    </w:p>
    <w:p w:rsidR="005F6DAD" w:rsidRDefault="005F6DAD" w:rsidP="005F6DAD">
      <w:pPr>
        <w:jc w:val="center"/>
        <w:rPr>
          <w:rFonts w:ascii="Palatino Linotype" w:hAnsi="Palatino Linotype" w:cs="Lucida Grande"/>
          <w:sz w:val="24"/>
          <w:lang w:val="en-US"/>
        </w:rPr>
      </w:pPr>
    </w:p>
    <w:p w:rsidR="005F6DAD" w:rsidRDefault="005F6DAD" w:rsidP="005F6DAD">
      <w:pPr>
        <w:jc w:val="center"/>
        <w:rPr>
          <w:rFonts w:ascii="Palatino Linotype" w:hAnsi="Palatino Linotype" w:cs="Lucida Grande"/>
          <w:sz w:val="24"/>
          <w:lang w:val="en-US"/>
        </w:rPr>
      </w:pPr>
      <w:r>
        <w:rPr>
          <w:rFonts w:ascii="Palatino Linotype" w:hAnsi="Palatino Linotype" w:cs="Lucida Grande"/>
          <w:sz w:val="24"/>
          <w:lang w:val="en-US"/>
        </w:rPr>
        <w:t>ISLANDS IN LINEAR A</w:t>
      </w:r>
    </w:p>
    <w:p w:rsidR="005F6DAD" w:rsidRDefault="005F6DAD" w:rsidP="005F6DAD">
      <w:pPr>
        <w:jc w:val="center"/>
        <w:rPr>
          <w:rStyle w:val="greek2"/>
          <w:bCs/>
          <w:sz w:val="24"/>
          <w:lang w:val="en-US"/>
        </w:rPr>
      </w:pPr>
      <w:r>
        <w:rPr>
          <w:rStyle w:val="greek2"/>
          <w:bCs/>
          <w:i/>
          <w:sz w:val="24"/>
          <w:lang w:val="en-US"/>
        </w:rPr>
        <w:t xml:space="preserve">pa-ro-su ku-ma-ju qe-ku-re sa-re-ju </w:t>
      </w:r>
      <w:r>
        <w:rPr>
          <w:rStyle w:val="greek2"/>
          <w:bCs/>
          <w:sz w:val="24"/>
          <w:lang w:val="en-US"/>
        </w:rPr>
        <w:t>:</w:t>
      </w:r>
    </w:p>
    <w:p w:rsidR="005F6DAD" w:rsidRPr="00AD1A44" w:rsidRDefault="005F6DAD" w:rsidP="005F6DAD">
      <w:pPr>
        <w:jc w:val="center"/>
        <w:rPr>
          <w:rFonts w:ascii="Palatino Linotype" w:hAnsi="Palatino Linotype" w:cs="Lucida Grande"/>
          <w:sz w:val="24"/>
          <w:lang w:val="en-US"/>
        </w:rPr>
      </w:pPr>
      <w:r w:rsidRPr="00B26C56">
        <w:rPr>
          <w:rStyle w:val="greek2"/>
          <w:bCs/>
          <w:i/>
          <w:sz w:val="24"/>
        </w:rPr>
        <w:t>Πάρος</w:t>
      </w:r>
      <w:r>
        <w:rPr>
          <w:rStyle w:val="greek2"/>
          <w:bCs/>
          <w:i/>
          <w:sz w:val="24"/>
          <w:lang w:val="en-US"/>
        </w:rPr>
        <w:t xml:space="preserve"> </w:t>
      </w:r>
      <w:r>
        <w:rPr>
          <w:rStyle w:val="greek2"/>
          <w:i/>
          <w:sz w:val="24"/>
        </w:rPr>
        <w:t>Κυ</w:t>
      </w:r>
      <w:r w:rsidRPr="00B26C56">
        <w:rPr>
          <w:rStyle w:val="greek2"/>
          <w:i/>
          <w:sz w:val="24"/>
        </w:rPr>
        <w:t>μα</w:t>
      </w:r>
      <w:r>
        <w:rPr>
          <w:rStyle w:val="greek2"/>
          <w:i/>
          <w:sz w:val="24"/>
        </w:rPr>
        <w:t>ῖος</w:t>
      </w:r>
      <w:r>
        <w:rPr>
          <w:rStyle w:val="greek2"/>
          <w:i/>
          <w:sz w:val="24"/>
          <w:lang w:val="en-US"/>
        </w:rPr>
        <w:t>/-</w:t>
      </w:r>
      <w:r>
        <w:rPr>
          <w:rStyle w:val="greek2"/>
          <w:i/>
          <w:sz w:val="24"/>
        </w:rPr>
        <w:t>οι</w:t>
      </w:r>
      <w:r>
        <w:rPr>
          <w:rStyle w:val="greek2"/>
          <w:i/>
          <w:sz w:val="24"/>
          <w:lang w:val="en-US"/>
        </w:rPr>
        <w:t xml:space="preserve"> </w:t>
      </w:r>
      <w:r w:rsidRPr="00B26C56">
        <w:rPr>
          <w:rStyle w:val="greek2"/>
          <w:bCs/>
          <w:i/>
          <w:sz w:val="24"/>
        </w:rPr>
        <w:t>Κέρκυρ</w:t>
      </w:r>
      <w:r>
        <w:rPr>
          <w:rStyle w:val="greek2"/>
          <w:bCs/>
          <w:i/>
          <w:sz w:val="24"/>
        </w:rPr>
        <w:t>η</w:t>
      </w:r>
      <w:r>
        <w:rPr>
          <w:rStyle w:val="greek2"/>
          <w:bCs/>
          <w:i/>
          <w:sz w:val="24"/>
          <w:lang w:val="en-US"/>
        </w:rPr>
        <w:t xml:space="preserve"> Σαρεῖος/-οι</w:t>
      </w:r>
    </w:p>
    <w:p w:rsidR="005F6DAD" w:rsidRDefault="005F6DAD" w:rsidP="005F6DAD">
      <w:pPr>
        <w:jc w:val="center"/>
        <w:rPr>
          <w:rFonts w:ascii="Palatino Linotype" w:hAnsi="Palatino Linotype" w:cs="Lucida Grande"/>
          <w:sz w:val="24"/>
          <w:lang w:val="en-US"/>
        </w:rPr>
      </w:pPr>
    </w:p>
    <w:p w:rsidR="005F6DAD" w:rsidRPr="00155F89" w:rsidRDefault="005F6DAD" w:rsidP="005F6DAD">
      <w:pPr>
        <w:rPr>
          <w:color w:val="000000"/>
          <w:sz w:val="24"/>
          <w:lang w:val="en-US"/>
        </w:rPr>
      </w:pPr>
      <w:r w:rsidRPr="00155F89">
        <w:rPr>
          <w:b/>
          <w:bCs/>
          <w:color w:val="000000"/>
          <w:sz w:val="24"/>
          <w:lang w:val="en-US"/>
        </w:rPr>
        <w:t>HT 20</w:t>
      </w:r>
      <w:r w:rsidRPr="00155F89">
        <w:rPr>
          <w:color w:val="000000"/>
          <w:sz w:val="24"/>
          <w:lang w:val="en-US"/>
        </w:rPr>
        <w:t xml:space="preserve">, page tablet (HM 27) (GORILA I: 36-37) </w:t>
      </w:r>
      <w:r w:rsidRPr="00155F89">
        <w:rPr>
          <w:color w:val="000000"/>
          <w:sz w:val="24"/>
          <w:lang w:val="en-US"/>
        </w:rPr>
        <w:br/>
      </w:r>
      <w:r w:rsidRPr="00155F89">
        <w:rPr>
          <w:color w:val="FF00FF"/>
          <w:sz w:val="24"/>
          <w:lang w:val="en-US"/>
        </w:rPr>
        <w:t>Schoep 2002, type Ic (mixed commodities)</w:t>
      </w:r>
      <w:r w:rsidRPr="00155F89">
        <w:rPr>
          <w:color w:val="FF00FF"/>
          <w:sz w:val="24"/>
          <w:lang w:val="en-US"/>
        </w:rPr>
        <w:br/>
        <w:t>HT Scribe 10</w:t>
      </w:r>
      <w:r w:rsidRPr="00155F89">
        <w:rPr>
          <w:color w:val="000000"/>
          <w:sz w:val="24"/>
          <w:lang w:val="en-US"/>
        </w:rPr>
        <w:t xml:space="preserve"> 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2"/>
        <w:gridCol w:w="3625"/>
        <w:gridCol w:w="2378"/>
        <w:gridCol w:w="794"/>
        <w:gridCol w:w="822"/>
      </w:tblGrid>
      <w:tr w:rsidR="005F6DAD" w:rsidRPr="00155F89" w:rsidTr="00C65F69">
        <w:trPr>
          <w:tblCellSpacing w:w="15" w:type="dxa"/>
        </w:trPr>
        <w:tc>
          <w:tcPr>
            <w:tcW w:w="500" w:type="pct"/>
            <w:vAlign w:val="center"/>
            <w:hideMark/>
          </w:tcPr>
          <w:p w:rsidR="005F6DAD" w:rsidRPr="00AD1A44" w:rsidRDefault="005F6DAD" w:rsidP="00C65F69">
            <w:pPr>
              <w:rPr>
                <w:sz w:val="24"/>
                <w:lang w:val="en-US"/>
              </w:rPr>
            </w:pPr>
            <w:r w:rsidRPr="00AD1A44">
              <w:rPr>
                <w:color w:val="0000FF"/>
                <w:sz w:val="24"/>
                <w:lang w:val="en-US"/>
              </w:rPr>
              <w:t>side.line</w:t>
            </w:r>
          </w:p>
        </w:tc>
        <w:tc>
          <w:tcPr>
            <w:tcW w:w="2250" w:type="pct"/>
            <w:vAlign w:val="center"/>
            <w:hideMark/>
          </w:tcPr>
          <w:p w:rsidR="005F6DAD" w:rsidRPr="00AD1A44" w:rsidRDefault="005F6DAD" w:rsidP="00C65F69">
            <w:pPr>
              <w:rPr>
                <w:sz w:val="24"/>
                <w:lang w:val="en-US"/>
              </w:rPr>
            </w:pPr>
            <w:r w:rsidRPr="00AD1A44">
              <w:rPr>
                <w:color w:val="0000FF"/>
                <w:sz w:val="24"/>
                <w:lang w:val="en-US"/>
              </w:rPr>
              <w:t>statement</w:t>
            </w:r>
          </w:p>
        </w:tc>
        <w:tc>
          <w:tcPr>
            <w:tcW w:w="1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AD1A44">
              <w:rPr>
                <w:color w:val="0000FF"/>
                <w:sz w:val="24"/>
                <w:lang w:val="en-US"/>
              </w:rPr>
              <w:t>l</w:t>
            </w:r>
            <w:r w:rsidRPr="00155F89">
              <w:rPr>
                <w:color w:val="0000FF"/>
                <w:sz w:val="24"/>
              </w:rPr>
              <w:t>ogogram</w:t>
            </w:r>
          </w:p>
        </w:tc>
        <w:tc>
          <w:tcPr>
            <w:tcW w:w="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color w:val="0000FF"/>
                <w:sz w:val="24"/>
              </w:rPr>
              <w:t>number</w:t>
            </w:r>
          </w:p>
        </w:tc>
        <w:tc>
          <w:tcPr>
            <w:tcW w:w="25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color w:val="0000FF"/>
                <w:sz w:val="24"/>
              </w:rPr>
              <w:t>fraction</w:t>
            </w:r>
          </w:p>
        </w:tc>
      </w:tr>
      <w:tr w:rsidR="005F6DAD" w:rsidRPr="00155F89" w:rsidTr="00C65F69">
        <w:trPr>
          <w:tblCellSpacing w:w="15" w:type="dxa"/>
        </w:trPr>
        <w:tc>
          <w:tcPr>
            <w:tcW w:w="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.1</w:t>
            </w:r>
          </w:p>
        </w:tc>
        <w:tc>
          <w:tcPr>
            <w:tcW w:w="225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PA-RO-SU •</w:t>
            </w:r>
          </w:p>
        </w:tc>
        <w:tc>
          <w:tcPr>
            <w:tcW w:w="1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  </w:t>
            </w:r>
          </w:p>
        </w:tc>
        <w:tc>
          <w:tcPr>
            <w:tcW w:w="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  </w:t>
            </w:r>
          </w:p>
        </w:tc>
        <w:tc>
          <w:tcPr>
            <w:tcW w:w="25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  </w:t>
            </w:r>
          </w:p>
        </w:tc>
      </w:tr>
      <w:tr w:rsidR="005F6DAD" w:rsidRPr="00155F89" w:rsidTr="00C65F69">
        <w:trPr>
          <w:tblCellSpacing w:w="15" w:type="dxa"/>
        </w:trPr>
        <w:tc>
          <w:tcPr>
            <w:tcW w:w="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.1-2</w:t>
            </w:r>
          </w:p>
        </w:tc>
        <w:tc>
          <w:tcPr>
            <w:tcW w:w="225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KU-MA-JU</w:t>
            </w:r>
          </w:p>
        </w:tc>
        <w:tc>
          <w:tcPr>
            <w:tcW w:w="1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  </w:t>
            </w:r>
          </w:p>
        </w:tc>
        <w:tc>
          <w:tcPr>
            <w:tcW w:w="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  </w:t>
            </w:r>
          </w:p>
        </w:tc>
        <w:tc>
          <w:tcPr>
            <w:tcW w:w="25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E</w:t>
            </w:r>
          </w:p>
        </w:tc>
      </w:tr>
      <w:tr w:rsidR="005F6DAD" w:rsidRPr="00155F89" w:rsidTr="00C65F69">
        <w:trPr>
          <w:tblCellSpacing w:w="15" w:type="dxa"/>
        </w:trPr>
        <w:tc>
          <w:tcPr>
            <w:tcW w:w="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.2-3</w:t>
            </w:r>
          </w:p>
        </w:tc>
        <w:tc>
          <w:tcPr>
            <w:tcW w:w="225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QE-KU-RE •</w:t>
            </w:r>
          </w:p>
        </w:tc>
        <w:tc>
          <w:tcPr>
            <w:tcW w:w="1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DI</w:t>
            </w:r>
          </w:p>
        </w:tc>
        <w:tc>
          <w:tcPr>
            <w:tcW w:w="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  </w:t>
            </w:r>
          </w:p>
        </w:tc>
        <w:tc>
          <w:tcPr>
            <w:tcW w:w="25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J</w:t>
            </w:r>
          </w:p>
        </w:tc>
      </w:tr>
      <w:tr w:rsidR="005F6DAD" w:rsidRPr="00155F89" w:rsidTr="00C65F69">
        <w:trPr>
          <w:tblCellSpacing w:w="15" w:type="dxa"/>
        </w:trPr>
        <w:tc>
          <w:tcPr>
            <w:tcW w:w="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.4</w:t>
            </w:r>
          </w:p>
        </w:tc>
        <w:tc>
          <w:tcPr>
            <w:tcW w:w="225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  </w:t>
            </w:r>
          </w:p>
        </w:tc>
        <w:tc>
          <w:tcPr>
            <w:tcW w:w="1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CAPm</w:t>
            </w:r>
          </w:p>
        </w:tc>
        <w:tc>
          <w:tcPr>
            <w:tcW w:w="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  </w:t>
            </w:r>
          </w:p>
        </w:tc>
        <w:tc>
          <w:tcPr>
            <w:tcW w:w="25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F</w:t>
            </w:r>
          </w:p>
        </w:tc>
      </w:tr>
      <w:tr w:rsidR="005F6DAD" w:rsidRPr="00155F89" w:rsidTr="00C65F69">
        <w:trPr>
          <w:tblCellSpacing w:w="15" w:type="dxa"/>
        </w:trPr>
        <w:tc>
          <w:tcPr>
            <w:tcW w:w="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.4-5</w:t>
            </w:r>
          </w:p>
        </w:tc>
        <w:tc>
          <w:tcPr>
            <w:tcW w:w="225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SA-RE-JU</w:t>
            </w:r>
          </w:p>
        </w:tc>
        <w:tc>
          <w:tcPr>
            <w:tcW w:w="1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  </w:t>
            </w:r>
          </w:p>
        </w:tc>
        <w:tc>
          <w:tcPr>
            <w:tcW w:w="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  </w:t>
            </w:r>
          </w:p>
        </w:tc>
        <w:tc>
          <w:tcPr>
            <w:tcW w:w="25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F</w:t>
            </w:r>
          </w:p>
        </w:tc>
      </w:tr>
      <w:tr w:rsidR="005F6DAD" w:rsidRPr="00155F89" w:rsidTr="00C65F69">
        <w:trPr>
          <w:tblCellSpacing w:w="15" w:type="dxa"/>
        </w:trPr>
        <w:tc>
          <w:tcPr>
            <w:tcW w:w="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  </w:t>
            </w:r>
          </w:p>
        </w:tc>
        <w:tc>
          <w:tcPr>
            <w:tcW w:w="225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  </w:t>
            </w:r>
          </w:p>
        </w:tc>
        <w:tc>
          <w:tcPr>
            <w:tcW w:w="1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WA</w:t>
            </w:r>
          </w:p>
        </w:tc>
        <w:tc>
          <w:tcPr>
            <w:tcW w:w="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  </w:t>
            </w:r>
          </w:p>
        </w:tc>
        <w:tc>
          <w:tcPr>
            <w:tcW w:w="25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E</w:t>
            </w:r>
          </w:p>
        </w:tc>
      </w:tr>
      <w:tr w:rsidR="005F6DAD" w:rsidRPr="00155F89" w:rsidTr="00C65F69">
        <w:trPr>
          <w:tblCellSpacing w:w="15" w:type="dxa"/>
        </w:trPr>
        <w:tc>
          <w:tcPr>
            <w:tcW w:w="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.5</w:t>
            </w:r>
          </w:p>
        </w:tc>
        <w:tc>
          <w:tcPr>
            <w:tcW w:w="225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  </w:t>
            </w:r>
          </w:p>
        </w:tc>
        <w:tc>
          <w:tcPr>
            <w:tcW w:w="1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*188+KU {*684}</w:t>
            </w:r>
          </w:p>
        </w:tc>
        <w:tc>
          <w:tcPr>
            <w:tcW w:w="50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  </w:t>
            </w:r>
          </w:p>
        </w:tc>
        <w:tc>
          <w:tcPr>
            <w:tcW w:w="250" w:type="pct"/>
            <w:vAlign w:val="center"/>
            <w:hideMark/>
          </w:tcPr>
          <w:p w:rsidR="005F6DAD" w:rsidRPr="00155F89" w:rsidRDefault="005F6DAD" w:rsidP="00C65F69">
            <w:pPr>
              <w:rPr>
                <w:sz w:val="24"/>
              </w:rPr>
            </w:pPr>
            <w:r w:rsidRPr="00155F89">
              <w:rPr>
                <w:sz w:val="24"/>
              </w:rPr>
              <w:t>J</w:t>
            </w:r>
          </w:p>
        </w:tc>
      </w:tr>
    </w:tbl>
    <w:p w:rsidR="005F6DAD" w:rsidRPr="00155F89" w:rsidRDefault="005F6DAD" w:rsidP="005F6DAD">
      <w:pPr>
        <w:ind w:left="720"/>
        <w:rPr>
          <w:sz w:val="24"/>
          <w:lang w:val="en-US"/>
        </w:rPr>
      </w:pPr>
      <w:r w:rsidRPr="00155F89">
        <w:rPr>
          <w:color w:val="FF0000"/>
          <w:sz w:val="20"/>
          <w:szCs w:val="20"/>
          <w:lang w:val="en-US"/>
        </w:rPr>
        <w:t xml:space="preserve">.2 &amp; .4 : JU could also be a logogram. </w:t>
      </w:r>
    </w:p>
    <w:p w:rsidR="005F6DAD" w:rsidRPr="00155F89" w:rsidRDefault="005F6DAD" w:rsidP="005F6DAD">
      <w:pPr>
        <w:ind w:left="720"/>
        <w:rPr>
          <w:sz w:val="24"/>
          <w:lang w:val="en-US"/>
        </w:rPr>
      </w:pPr>
      <w:r w:rsidRPr="00155F89">
        <w:rPr>
          <w:color w:val="FF0000"/>
          <w:sz w:val="20"/>
          <w:szCs w:val="20"/>
          <w:lang w:val="en-US"/>
        </w:rPr>
        <w:t xml:space="preserve">.4: CAPm F could be an animal product </w:t>
      </w:r>
    </w:p>
    <w:p w:rsidR="005F6DAD" w:rsidRDefault="005F6DAD" w:rsidP="005F6DAD">
      <w:pPr>
        <w:ind w:firstLine="284"/>
        <w:jc w:val="both"/>
        <w:rPr>
          <w:rFonts w:ascii="Palatino Linotype" w:hAnsi="Palatino Linotype" w:cs="Lucida Grande"/>
          <w:sz w:val="24"/>
          <w:lang w:val="en-US"/>
        </w:rPr>
      </w:pPr>
    </w:p>
    <w:p w:rsidR="005F6DAD" w:rsidRPr="000917AC" w:rsidRDefault="005F6DAD" w:rsidP="005F6DAD">
      <w:pPr>
        <w:ind w:firstLine="284"/>
        <w:jc w:val="both"/>
        <w:rPr>
          <w:rStyle w:val="greek2"/>
          <w:bCs/>
          <w:i/>
          <w:sz w:val="24"/>
          <w:lang w:val="en-US"/>
        </w:rPr>
      </w:pPr>
      <w:r>
        <w:rPr>
          <w:rStyle w:val="greek2"/>
          <w:bCs/>
          <w:sz w:val="24"/>
          <w:lang w:val="en-US"/>
        </w:rPr>
        <w:t>Lin. A</w:t>
      </w:r>
      <w:r>
        <w:rPr>
          <w:rStyle w:val="greek2"/>
          <w:bCs/>
          <w:i/>
          <w:sz w:val="24"/>
          <w:lang w:val="en-US"/>
        </w:rPr>
        <w:t xml:space="preserve"> pa-ro-su </w:t>
      </w:r>
      <w:r>
        <w:rPr>
          <w:rStyle w:val="greek2"/>
          <w:bCs/>
          <w:sz w:val="24"/>
          <w:lang w:val="en-US"/>
        </w:rPr>
        <w:t>:</w:t>
      </w:r>
      <w:r>
        <w:rPr>
          <w:rStyle w:val="greek2"/>
          <w:bCs/>
          <w:i/>
          <w:sz w:val="24"/>
          <w:lang w:val="en-US"/>
        </w:rPr>
        <w:t xml:space="preserve"> </w:t>
      </w:r>
      <w:r w:rsidRPr="00B26C56">
        <w:rPr>
          <w:rStyle w:val="greek2"/>
          <w:bCs/>
          <w:i/>
          <w:sz w:val="24"/>
        </w:rPr>
        <w:t>Πάρος</w:t>
      </w:r>
      <w:r>
        <w:rPr>
          <w:rStyle w:val="greek2"/>
          <w:bCs/>
          <w:sz w:val="24"/>
          <w:lang w:val="en-US"/>
        </w:rPr>
        <w:t xml:space="preserve">, an island of the Cycladic archipelago, northward from Crete (mentioned in Hom. </w:t>
      </w:r>
      <w:r w:rsidRPr="000917AC">
        <w:rPr>
          <w:rStyle w:val="en"/>
          <w:rFonts w:ascii="Palatino Linotype" w:hAnsi="Palatino Linotype"/>
          <w:iCs/>
          <w:sz w:val="24"/>
          <w:lang w:val="en-US"/>
        </w:rPr>
        <w:t xml:space="preserve">hymn </w:t>
      </w:r>
      <w:r w:rsidRPr="000917AC">
        <w:rPr>
          <w:rStyle w:val="en"/>
          <w:rFonts w:ascii="Palatino Linotype" w:hAnsi="Palatino Linotype"/>
          <w:i/>
          <w:iCs/>
          <w:sz w:val="24"/>
          <w:lang w:val="en-US"/>
        </w:rPr>
        <w:t>Ap</w:t>
      </w:r>
      <w:r w:rsidRPr="000917AC">
        <w:rPr>
          <w:rStyle w:val="en"/>
          <w:rFonts w:ascii="Palatino Linotype" w:hAnsi="Palatino Linotype"/>
          <w:iCs/>
          <w:sz w:val="24"/>
          <w:lang w:val="en-US"/>
        </w:rPr>
        <w:t>. 44</w:t>
      </w:r>
      <w:r w:rsidRPr="000917AC">
        <w:rPr>
          <w:rFonts w:ascii="Palatino Linotype" w:hAnsi="Palatino Linotype"/>
          <w:sz w:val="24"/>
          <w:lang w:val="en-US"/>
        </w:rPr>
        <w:t xml:space="preserve">, </w:t>
      </w:r>
      <w:r w:rsidRPr="000917AC">
        <w:rPr>
          <w:rStyle w:val="en"/>
          <w:rFonts w:ascii="Palatino Linotype" w:hAnsi="Palatino Linotype"/>
          <w:i/>
          <w:iCs/>
          <w:sz w:val="24"/>
          <w:lang w:val="en-US"/>
        </w:rPr>
        <w:t xml:space="preserve">Cer. </w:t>
      </w:r>
      <w:r w:rsidRPr="000917AC">
        <w:rPr>
          <w:rStyle w:val="en"/>
          <w:rFonts w:ascii="Palatino Linotype" w:hAnsi="Palatino Linotype"/>
          <w:iCs/>
          <w:sz w:val="24"/>
          <w:lang w:val="en-US"/>
        </w:rPr>
        <w:t>491,</w:t>
      </w:r>
      <w:r w:rsidRPr="000917AC">
        <w:rPr>
          <w:rFonts w:ascii="Palatino Linotype" w:hAnsi="Palatino Linotype"/>
          <w:sz w:val="24"/>
          <w:lang w:val="en-US"/>
        </w:rPr>
        <w:t xml:space="preserve"> Adj. </w:t>
      </w:r>
      <w:r w:rsidRPr="000917AC">
        <w:rPr>
          <w:rStyle w:val="greek2"/>
          <w:bCs/>
          <w:i/>
          <w:sz w:val="24"/>
        </w:rPr>
        <w:t>Πάριος</w:t>
      </w:r>
      <w:r w:rsidRPr="000917AC">
        <w:rPr>
          <w:rFonts w:ascii="Palatino Linotype" w:hAnsi="Palatino Linotype"/>
          <w:sz w:val="24"/>
          <w:lang w:val="en-US"/>
        </w:rPr>
        <w:t xml:space="preserve"> in </w:t>
      </w:r>
      <w:r>
        <w:rPr>
          <w:rFonts w:ascii="Palatino Linotype" w:hAnsi="Palatino Linotype"/>
          <w:sz w:val="24"/>
          <w:lang w:val="en-US"/>
        </w:rPr>
        <w:t xml:space="preserve">Pind. </w:t>
      </w:r>
      <w:r>
        <w:rPr>
          <w:rFonts w:ascii="Palatino Linotype" w:hAnsi="Palatino Linotype"/>
          <w:i/>
          <w:sz w:val="24"/>
          <w:lang w:val="en-US"/>
        </w:rPr>
        <w:t xml:space="preserve">Nem. </w:t>
      </w:r>
      <w:r w:rsidRPr="000917AC">
        <w:rPr>
          <w:rFonts w:ascii="Palatino Linotype" w:hAnsi="Palatino Linotype"/>
          <w:sz w:val="24"/>
          <w:lang w:val="en-US"/>
        </w:rPr>
        <w:t>4.81, Herodot. 3.57, Diod. Sic. 2.52</w:t>
      </w:r>
      <w:r>
        <w:rPr>
          <w:rFonts w:ascii="Palatino Linotype" w:hAnsi="Palatino Linotype"/>
          <w:sz w:val="24"/>
          <w:lang w:val="en-US"/>
        </w:rPr>
        <w:t xml:space="preserve">) or </w:t>
      </w:r>
      <w:r w:rsidRPr="00DE7C97">
        <w:rPr>
          <w:rFonts w:ascii="Palatino Linotype" w:hAnsi="Palatino Linotype"/>
          <w:i/>
          <w:sz w:val="24"/>
          <w:lang w:val="el-GR"/>
        </w:rPr>
        <w:t>Φάρος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>(</w:t>
      </w:r>
      <w:r w:rsidRPr="000917AC">
        <w:rPr>
          <w:rFonts w:ascii="Palatino Linotype" w:hAnsi="Palatino Linotype"/>
          <w:sz w:val="24"/>
          <w:lang w:val="en-US"/>
        </w:rPr>
        <w:t>an island in the bay of Alexandria</w:t>
      </w:r>
      <w:r>
        <w:rPr>
          <w:rFonts w:ascii="Palatino Linotype" w:hAnsi="Palatino Linotype"/>
          <w:sz w:val="24"/>
          <w:lang w:val="en-US"/>
        </w:rPr>
        <w:t xml:space="preserve">, </w:t>
      </w:r>
      <w:r>
        <w:rPr>
          <w:rFonts w:ascii="Palatino Linotype" w:hAnsi="Palatino Linotype"/>
          <w:i/>
          <w:sz w:val="24"/>
          <w:lang w:val="en-US"/>
        </w:rPr>
        <w:t xml:space="preserve">Od. </w:t>
      </w:r>
      <w:r>
        <w:rPr>
          <w:rFonts w:ascii="Palatino Linotype" w:hAnsi="Palatino Linotype"/>
          <w:sz w:val="24"/>
          <w:lang w:val="en-US"/>
        </w:rPr>
        <w:t>4.355, or modern Hvar).</w:t>
      </w:r>
      <w:r w:rsidRPr="000917AC">
        <w:rPr>
          <w:rStyle w:val="greek2"/>
          <w:bCs/>
          <w:i/>
          <w:sz w:val="24"/>
          <w:lang w:val="en-US"/>
        </w:rPr>
        <w:t xml:space="preserve"> </w:t>
      </w:r>
    </w:p>
    <w:p w:rsidR="005F6DAD" w:rsidRPr="00030FC8" w:rsidRDefault="005F6DAD" w:rsidP="005F6DAD">
      <w:pPr>
        <w:ind w:firstLine="284"/>
        <w:jc w:val="both"/>
        <w:rPr>
          <w:rStyle w:val="greek2"/>
          <w:bCs/>
          <w:sz w:val="24"/>
          <w:lang w:val="en-US"/>
        </w:rPr>
      </w:pPr>
      <w:r>
        <w:rPr>
          <w:rStyle w:val="greek2"/>
          <w:sz w:val="24"/>
          <w:lang w:val="en-US"/>
        </w:rPr>
        <w:t>Lin. A</w:t>
      </w:r>
      <w:r>
        <w:rPr>
          <w:rStyle w:val="greek2"/>
          <w:i/>
          <w:sz w:val="24"/>
          <w:lang w:val="en-US"/>
        </w:rPr>
        <w:t xml:space="preserve"> ku-ma </w:t>
      </w:r>
      <w:r>
        <w:rPr>
          <w:rStyle w:val="greek2"/>
          <w:sz w:val="24"/>
          <w:lang w:val="en-US"/>
        </w:rPr>
        <w:t>(</w:t>
      </w:r>
      <w:r>
        <w:rPr>
          <w:rStyle w:val="greek2"/>
          <w:i/>
          <w:sz w:val="24"/>
          <w:lang w:val="en-US"/>
        </w:rPr>
        <w:t>-ju</w:t>
      </w:r>
      <w:r>
        <w:rPr>
          <w:rStyle w:val="greek2"/>
          <w:sz w:val="24"/>
          <w:lang w:val="en-US"/>
        </w:rPr>
        <w:t>?) :</w:t>
      </w:r>
      <w:r>
        <w:rPr>
          <w:rStyle w:val="greek2"/>
          <w:i/>
          <w:sz w:val="24"/>
          <w:lang w:val="en-US"/>
        </w:rPr>
        <w:t xml:space="preserve"> </w:t>
      </w:r>
      <w:r w:rsidRPr="00B26C56">
        <w:rPr>
          <w:rStyle w:val="greek2"/>
          <w:i/>
          <w:sz w:val="24"/>
        </w:rPr>
        <w:t>Κύμα</w:t>
      </w:r>
      <w:r>
        <w:rPr>
          <w:rStyle w:val="greek2"/>
          <w:i/>
          <w:sz w:val="24"/>
          <w:lang w:val="en-US"/>
        </w:rPr>
        <w:t xml:space="preserve"> </w:t>
      </w:r>
      <w:r>
        <w:rPr>
          <w:rStyle w:val="greek2"/>
          <w:sz w:val="24"/>
          <w:lang w:val="uk-UA"/>
        </w:rPr>
        <w:t xml:space="preserve">– </w:t>
      </w:r>
      <w:r>
        <w:rPr>
          <w:rStyle w:val="greek2"/>
          <w:sz w:val="24"/>
          <w:lang w:val="en-US"/>
        </w:rPr>
        <w:t xml:space="preserve">not in Italy where Greek colony was founded in the VIII c. BC, but possible ancient form of the Modern Greek name of small island </w:t>
      </w:r>
      <w:r>
        <w:rPr>
          <w:rStyle w:val="greek2"/>
          <w:i/>
          <w:sz w:val="24"/>
          <w:lang w:val="en-US"/>
        </w:rPr>
        <w:t xml:space="preserve">Κυμώ </w:t>
      </w:r>
      <w:r>
        <w:rPr>
          <w:rStyle w:val="greek2"/>
          <w:sz w:val="24"/>
          <w:lang w:val="en-US"/>
        </w:rPr>
        <w:t xml:space="preserve">near the eastern coast of Crete. About word’s ending, cf. the Modern Greek name of </w:t>
      </w:r>
      <w:r>
        <w:rPr>
          <w:rStyle w:val="greek2"/>
          <w:i/>
          <w:sz w:val="24"/>
          <w:lang w:val="en-US"/>
        </w:rPr>
        <w:t xml:space="preserve">Ψυχρώ </w:t>
      </w:r>
      <w:r>
        <w:rPr>
          <w:rStyle w:val="greek2"/>
          <w:sz w:val="24"/>
          <w:lang w:val="en-US"/>
        </w:rPr>
        <w:t xml:space="preserve">cave from Ancient Greek </w:t>
      </w:r>
      <w:r>
        <w:rPr>
          <w:rStyle w:val="greek2"/>
          <w:i/>
          <w:sz w:val="24"/>
          <w:lang w:val="en-US"/>
        </w:rPr>
        <w:t>*Ψυχρή</w:t>
      </w:r>
      <w:r>
        <w:rPr>
          <w:rStyle w:val="greek2"/>
          <w:sz w:val="24"/>
          <w:lang w:val="en-US"/>
        </w:rPr>
        <w:t xml:space="preserve">, Lin. A </w:t>
      </w:r>
      <w:r>
        <w:rPr>
          <w:rStyle w:val="greek2"/>
          <w:i/>
          <w:sz w:val="24"/>
          <w:lang w:val="en-US"/>
        </w:rPr>
        <w:t>o</w:t>
      </w:r>
      <w:r w:rsidRPr="005C3372">
        <w:rPr>
          <w:rStyle w:val="greek2"/>
          <w:sz w:val="24"/>
          <w:lang w:val="en-US"/>
        </w:rPr>
        <w:t>(</w:t>
      </w:r>
      <w:r>
        <w:rPr>
          <w:rStyle w:val="greek2"/>
          <w:i/>
          <w:sz w:val="24"/>
          <w:lang w:val="en-US"/>
        </w:rPr>
        <w:t>*pi</w:t>
      </w:r>
      <w:r w:rsidRPr="005C3372">
        <w:rPr>
          <w:rStyle w:val="greek2"/>
          <w:sz w:val="24"/>
          <w:lang w:val="en-US"/>
        </w:rPr>
        <w:t>)</w:t>
      </w:r>
      <w:r>
        <w:rPr>
          <w:rStyle w:val="greek2"/>
          <w:i/>
          <w:sz w:val="24"/>
          <w:lang w:val="en-US"/>
        </w:rPr>
        <w:t>-su-qa-re</w:t>
      </w:r>
      <w:r>
        <w:rPr>
          <w:rStyle w:val="greek2"/>
          <w:sz w:val="24"/>
          <w:lang w:val="en-US"/>
        </w:rPr>
        <w:t xml:space="preserve">).   </w:t>
      </w:r>
    </w:p>
    <w:p w:rsidR="005F6DAD" w:rsidRDefault="005F6DAD" w:rsidP="005F6DAD">
      <w:pPr>
        <w:ind w:firstLine="284"/>
        <w:jc w:val="both"/>
        <w:rPr>
          <w:rStyle w:val="greek2"/>
          <w:bCs/>
          <w:i/>
          <w:sz w:val="24"/>
          <w:lang w:val="en-US"/>
        </w:rPr>
      </w:pPr>
      <w:r>
        <w:rPr>
          <w:rStyle w:val="greek2"/>
          <w:bCs/>
          <w:sz w:val="24"/>
          <w:lang w:val="en-US"/>
        </w:rPr>
        <w:t>Lin. A</w:t>
      </w:r>
      <w:r>
        <w:rPr>
          <w:rStyle w:val="greek2"/>
          <w:bCs/>
          <w:i/>
          <w:sz w:val="24"/>
          <w:lang w:val="en-US"/>
        </w:rPr>
        <w:t xml:space="preserve"> qe-ku-re </w:t>
      </w:r>
      <w:r>
        <w:rPr>
          <w:rStyle w:val="greek2"/>
          <w:bCs/>
          <w:sz w:val="24"/>
          <w:lang w:val="en-US"/>
        </w:rPr>
        <w:t>:</w:t>
      </w:r>
      <w:r>
        <w:rPr>
          <w:rStyle w:val="greek2"/>
          <w:bCs/>
          <w:i/>
          <w:sz w:val="24"/>
          <w:lang w:val="en-US"/>
        </w:rPr>
        <w:t xml:space="preserve"> </w:t>
      </w:r>
      <w:r w:rsidRPr="00B26C56">
        <w:rPr>
          <w:rStyle w:val="greek2"/>
          <w:bCs/>
          <w:i/>
          <w:sz w:val="24"/>
        </w:rPr>
        <w:t>Κέρκυρα</w:t>
      </w:r>
      <w:r>
        <w:rPr>
          <w:rStyle w:val="greek2"/>
          <w:bCs/>
          <w:sz w:val="24"/>
          <w:lang w:val="en-US"/>
        </w:rPr>
        <w:t>, an island in the Adriatic Sea, northeast from Crete</w:t>
      </w:r>
      <w:r>
        <w:rPr>
          <w:rStyle w:val="greek2"/>
          <w:bCs/>
          <w:i/>
          <w:sz w:val="24"/>
          <w:lang w:val="en-US"/>
        </w:rPr>
        <w:t xml:space="preserve"> </w:t>
      </w:r>
      <w:r>
        <w:rPr>
          <w:rStyle w:val="greek2"/>
          <w:bCs/>
          <w:sz w:val="24"/>
          <w:lang w:val="en-US"/>
        </w:rPr>
        <w:t xml:space="preserve">(mentioned by Herodotus and Thucydides), known for Homer as </w:t>
      </w:r>
      <w:r w:rsidRPr="002B29E3">
        <w:rPr>
          <w:rFonts w:ascii="Palatino Linotype" w:hAnsi="Palatino Linotype"/>
          <w:i/>
          <w:sz w:val="24"/>
        </w:rPr>
        <w:t>Σχερίη</w:t>
      </w:r>
      <w:r>
        <w:rPr>
          <w:rStyle w:val="greek2"/>
          <w:bCs/>
          <w:sz w:val="24"/>
          <w:lang w:val="en-US"/>
        </w:rPr>
        <w:t>.</w:t>
      </w:r>
      <w:r>
        <w:rPr>
          <w:rStyle w:val="greek2"/>
          <w:bCs/>
          <w:i/>
          <w:sz w:val="24"/>
          <w:lang w:val="en-US"/>
        </w:rPr>
        <w:t xml:space="preserve"> </w:t>
      </w:r>
    </w:p>
    <w:p w:rsidR="005F6DAD" w:rsidRDefault="005F6DAD" w:rsidP="005F6DAD">
      <w:pPr>
        <w:ind w:firstLine="284"/>
        <w:jc w:val="both"/>
        <w:rPr>
          <w:rStyle w:val="greek2"/>
          <w:bCs/>
          <w:sz w:val="24"/>
          <w:lang w:val="en-US"/>
        </w:rPr>
      </w:pPr>
      <w:r>
        <w:rPr>
          <w:rStyle w:val="greek2"/>
          <w:bCs/>
          <w:sz w:val="24"/>
          <w:lang w:val="en-US"/>
        </w:rPr>
        <w:t>Lin. A</w:t>
      </w:r>
      <w:r>
        <w:rPr>
          <w:rStyle w:val="greek2"/>
          <w:bCs/>
          <w:i/>
          <w:sz w:val="24"/>
          <w:lang w:val="en-US"/>
        </w:rPr>
        <w:t xml:space="preserve"> sa-re-ju </w:t>
      </w:r>
      <w:r>
        <w:rPr>
          <w:rStyle w:val="greek2"/>
          <w:bCs/>
          <w:sz w:val="24"/>
          <w:lang w:val="en-US"/>
        </w:rPr>
        <w:t xml:space="preserve">: </w:t>
      </w:r>
      <w:r>
        <w:rPr>
          <w:rStyle w:val="greek2"/>
          <w:bCs/>
          <w:i/>
          <w:sz w:val="24"/>
          <w:lang w:val="en-US"/>
        </w:rPr>
        <w:t>Σάρος</w:t>
      </w:r>
      <w:r>
        <w:rPr>
          <w:rStyle w:val="greek2"/>
          <w:bCs/>
          <w:sz w:val="24"/>
          <w:lang w:val="en-US"/>
        </w:rPr>
        <w:t>, modern Greek</w:t>
      </w:r>
      <w:r>
        <w:rPr>
          <w:rStyle w:val="greek2"/>
          <w:bCs/>
          <w:i/>
          <w:sz w:val="24"/>
          <w:lang w:val="en-US"/>
        </w:rPr>
        <w:t xml:space="preserve"> Σαρία</w:t>
      </w:r>
      <w:r>
        <w:rPr>
          <w:rStyle w:val="greek2"/>
          <w:bCs/>
          <w:sz w:val="24"/>
          <w:lang w:val="en-US"/>
        </w:rPr>
        <w:t>, a small island near Carpathos northeast from Crete</w:t>
      </w:r>
      <w:r>
        <w:rPr>
          <w:rStyle w:val="a8"/>
          <w:bCs/>
          <w:sz w:val="24"/>
          <w:lang w:val="en-US"/>
        </w:rPr>
        <w:footnoteReference w:id="1"/>
      </w:r>
      <w:r>
        <w:rPr>
          <w:rStyle w:val="greek2"/>
          <w:bCs/>
          <w:sz w:val="24"/>
          <w:lang w:val="en-US"/>
        </w:rPr>
        <w:t>.</w:t>
      </w:r>
    </w:p>
    <w:p w:rsidR="005F6DAD" w:rsidRDefault="005F6DAD" w:rsidP="005F6DAD">
      <w:pPr>
        <w:ind w:firstLine="284"/>
        <w:jc w:val="both"/>
        <w:rPr>
          <w:rStyle w:val="greek2"/>
          <w:bCs/>
          <w:i/>
          <w:sz w:val="24"/>
          <w:lang w:val="en-US"/>
        </w:rPr>
      </w:pPr>
      <w:r>
        <w:rPr>
          <w:rStyle w:val="greek2"/>
          <w:bCs/>
          <w:sz w:val="24"/>
          <w:lang w:val="en-US"/>
        </w:rPr>
        <w:t xml:space="preserve">Perhaps, the list describes persons from these islands. Note that Pharos (Hvar) and Cercyra are located in the same Adriatic Sea.      </w:t>
      </w:r>
      <w:r>
        <w:rPr>
          <w:rStyle w:val="greek2"/>
          <w:bCs/>
          <w:i/>
          <w:sz w:val="24"/>
          <w:lang w:val="en-US"/>
        </w:rPr>
        <w:t xml:space="preserve">   </w:t>
      </w:r>
    </w:p>
    <w:p w:rsidR="005F6DAD" w:rsidRDefault="005F6DAD" w:rsidP="005F6DAD">
      <w:pPr>
        <w:ind w:firstLine="284"/>
        <w:jc w:val="both"/>
        <w:rPr>
          <w:rStyle w:val="greek2"/>
          <w:bCs/>
          <w:sz w:val="24"/>
          <w:lang w:val="en-US"/>
        </w:rPr>
      </w:pPr>
      <w:r>
        <w:rPr>
          <w:rStyle w:val="greek2"/>
          <w:bCs/>
          <w:sz w:val="24"/>
          <w:lang w:val="en-US"/>
        </w:rPr>
        <w:t xml:space="preserve">Adjective model </w:t>
      </w:r>
      <w:r>
        <w:rPr>
          <w:rStyle w:val="greek2"/>
          <w:bCs/>
          <w:i/>
          <w:sz w:val="24"/>
          <w:lang w:val="en-US"/>
        </w:rPr>
        <w:t xml:space="preserve">ku-ma-ju </w:t>
      </w:r>
      <w:r>
        <w:rPr>
          <w:rStyle w:val="greek2"/>
          <w:bCs/>
          <w:sz w:val="24"/>
          <w:lang w:val="en-US"/>
        </w:rPr>
        <w:t xml:space="preserve">from </w:t>
      </w:r>
      <w:r w:rsidRPr="00B26C56">
        <w:rPr>
          <w:rStyle w:val="greek2"/>
          <w:i/>
          <w:sz w:val="24"/>
        </w:rPr>
        <w:t>Κύμα</w:t>
      </w:r>
      <w:r>
        <w:rPr>
          <w:rStyle w:val="greek2"/>
          <w:i/>
          <w:sz w:val="24"/>
          <w:lang w:val="en-US"/>
        </w:rPr>
        <w:t xml:space="preserve"> </w:t>
      </w:r>
      <w:r>
        <w:rPr>
          <w:rStyle w:val="greek2"/>
          <w:sz w:val="24"/>
          <w:lang w:val="en-US"/>
        </w:rPr>
        <w:t xml:space="preserve">resembles </w:t>
      </w:r>
      <w:r w:rsidRPr="00183413">
        <w:rPr>
          <w:rStyle w:val="greek2"/>
          <w:i/>
          <w:sz w:val="24"/>
        </w:rPr>
        <w:t>Κορκυραῖοι</w:t>
      </w:r>
      <w:r>
        <w:rPr>
          <w:rStyle w:val="greek2"/>
          <w:i/>
          <w:sz w:val="24"/>
          <w:lang w:val="en-US"/>
        </w:rPr>
        <w:t xml:space="preserve"> </w:t>
      </w:r>
      <w:r>
        <w:rPr>
          <w:rStyle w:val="greek2"/>
          <w:sz w:val="24"/>
          <w:lang w:val="en-US"/>
        </w:rPr>
        <w:t xml:space="preserve">from </w:t>
      </w:r>
      <w:r w:rsidRPr="00183413">
        <w:rPr>
          <w:rStyle w:val="greek2"/>
          <w:i/>
          <w:sz w:val="24"/>
        </w:rPr>
        <w:t>Κόρκυρα</w:t>
      </w:r>
      <w:r>
        <w:rPr>
          <w:rStyle w:val="greek2"/>
          <w:i/>
          <w:sz w:val="24"/>
          <w:lang w:val="en-US"/>
        </w:rPr>
        <w:t xml:space="preserve"> </w:t>
      </w:r>
      <w:r>
        <w:rPr>
          <w:rStyle w:val="greek2"/>
          <w:sz w:val="24"/>
          <w:lang w:val="en-US"/>
        </w:rPr>
        <w:t xml:space="preserve">whereas </w:t>
      </w:r>
      <w:r>
        <w:rPr>
          <w:rStyle w:val="greek2"/>
          <w:i/>
          <w:sz w:val="24"/>
          <w:lang w:val="en-US"/>
        </w:rPr>
        <w:t xml:space="preserve">sa-re-ju </w:t>
      </w:r>
      <w:r>
        <w:rPr>
          <w:rStyle w:val="greek2"/>
          <w:sz w:val="24"/>
          <w:lang w:val="en-US"/>
        </w:rPr>
        <w:t xml:space="preserve">from </w:t>
      </w:r>
      <w:r>
        <w:rPr>
          <w:rStyle w:val="greek2"/>
          <w:bCs/>
          <w:i/>
          <w:sz w:val="24"/>
          <w:lang w:val="en-US"/>
        </w:rPr>
        <w:t xml:space="preserve">Σάρος </w:t>
      </w:r>
      <w:r>
        <w:rPr>
          <w:rStyle w:val="greek2"/>
          <w:bCs/>
          <w:sz w:val="24"/>
          <w:lang w:val="en-US"/>
        </w:rPr>
        <w:t xml:space="preserve">resembles </w:t>
      </w:r>
      <w:r w:rsidRPr="00183413">
        <w:rPr>
          <w:rStyle w:val="greek2"/>
          <w:bCs/>
          <w:i/>
          <w:sz w:val="24"/>
        </w:rPr>
        <w:t>Αἰγύπτειος</w:t>
      </w:r>
      <w:r>
        <w:rPr>
          <w:rStyle w:val="greek2"/>
          <w:bCs/>
          <w:i/>
          <w:sz w:val="24"/>
          <w:lang w:val="en-US"/>
        </w:rPr>
        <w:t xml:space="preserve"> </w:t>
      </w:r>
      <w:r>
        <w:rPr>
          <w:rStyle w:val="greek2"/>
          <w:bCs/>
          <w:sz w:val="24"/>
          <w:lang w:val="en-US"/>
        </w:rPr>
        <w:t xml:space="preserve">from </w:t>
      </w:r>
      <w:r w:rsidRPr="00183413">
        <w:rPr>
          <w:rStyle w:val="greek2"/>
          <w:bCs/>
          <w:i/>
          <w:sz w:val="24"/>
        </w:rPr>
        <w:t>Αἴγυπτος</w:t>
      </w:r>
      <w:r>
        <w:rPr>
          <w:rStyle w:val="greek2"/>
          <w:bCs/>
          <w:sz w:val="24"/>
          <w:lang w:val="en-US"/>
        </w:rPr>
        <w:t xml:space="preserve">, </w:t>
      </w:r>
      <w:r w:rsidRPr="00183413">
        <w:rPr>
          <w:rStyle w:val="greek2"/>
          <w:bCs/>
          <w:i/>
          <w:sz w:val="24"/>
        </w:rPr>
        <w:t>Καδμεῖος</w:t>
      </w:r>
      <w:r>
        <w:rPr>
          <w:rStyle w:val="greek2"/>
          <w:bCs/>
          <w:i/>
          <w:sz w:val="24"/>
          <w:lang w:val="en-US"/>
        </w:rPr>
        <w:t xml:space="preserve">, </w:t>
      </w:r>
      <w:r w:rsidRPr="00183413">
        <w:rPr>
          <w:rStyle w:val="greek2"/>
          <w:i/>
          <w:sz w:val="24"/>
        </w:rPr>
        <w:t>Καδμεῖοι</w:t>
      </w:r>
      <w:r>
        <w:rPr>
          <w:rStyle w:val="greek2"/>
          <w:i/>
          <w:sz w:val="24"/>
          <w:lang w:val="en-US"/>
        </w:rPr>
        <w:t xml:space="preserve"> </w:t>
      </w:r>
      <w:r>
        <w:rPr>
          <w:rStyle w:val="greek2"/>
          <w:sz w:val="24"/>
          <w:lang w:val="en-US"/>
        </w:rPr>
        <w:t xml:space="preserve">from </w:t>
      </w:r>
      <w:r w:rsidRPr="00183413">
        <w:rPr>
          <w:rStyle w:val="greek2"/>
          <w:bCs/>
          <w:i/>
          <w:sz w:val="24"/>
        </w:rPr>
        <w:t>Κάδμος</w:t>
      </w:r>
      <w:r>
        <w:rPr>
          <w:rStyle w:val="greek2"/>
          <w:bCs/>
          <w:sz w:val="24"/>
          <w:lang w:val="en-US"/>
        </w:rPr>
        <w:t xml:space="preserve">. </w:t>
      </w:r>
      <w:r w:rsidRPr="00284819">
        <w:rPr>
          <w:rFonts w:ascii="Palatino Linotype" w:hAnsi="Palatino Linotype"/>
          <w:sz w:val="24"/>
          <w:lang w:val="en-US"/>
        </w:rPr>
        <w:t>Lin. A</w:t>
      </w:r>
      <w:r w:rsidRPr="00284819">
        <w:rPr>
          <w:rFonts w:ascii="Palatino Linotype" w:hAnsi="Palatino Linotype"/>
          <w:i/>
          <w:sz w:val="24"/>
          <w:lang w:val="en-US"/>
        </w:rPr>
        <w:t xml:space="preserve"> su-ki-ri-te-i-ja</w:t>
      </w:r>
      <w:r w:rsidRPr="00284819">
        <w:rPr>
          <w:rFonts w:ascii="Palatino Linotype" w:hAnsi="Palatino Linotype"/>
          <w:sz w:val="24"/>
          <w:lang w:val="en-US"/>
        </w:rPr>
        <w:t xml:space="preserve"> (HT Zb 158)</w:t>
      </w:r>
      <w:r>
        <w:rPr>
          <w:rStyle w:val="greek2"/>
          <w:bCs/>
          <w:sz w:val="24"/>
          <w:lang w:val="en-US"/>
        </w:rPr>
        <w:t xml:space="preserve"> from </w:t>
      </w:r>
      <w:r w:rsidRPr="00284819">
        <w:rPr>
          <w:rFonts w:ascii="Palatino Linotype" w:hAnsi="Palatino Linotype"/>
          <w:i/>
          <w:sz w:val="24"/>
          <w:lang w:val="en-US"/>
        </w:rPr>
        <w:t xml:space="preserve">su-ki-ri-ta </w:t>
      </w:r>
      <w:r w:rsidRPr="00284819">
        <w:rPr>
          <w:rFonts w:ascii="Palatino Linotype" w:hAnsi="Palatino Linotype"/>
          <w:sz w:val="24"/>
          <w:lang w:val="en-US"/>
        </w:rPr>
        <w:t>(PH Wa 32)</w:t>
      </w:r>
      <w:r>
        <w:rPr>
          <w:rFonts w:ascii="Palatino Linotype" w:hAnsi="Palatino Linotype"/>
          <w:sz w:val="24"/>
          <w:lang w:val="en-US"/>
        </w:rPr>
        <w:t xml:space="preserve"> reflects the same model.</w:t>
      </w:r>
      <w:r w:rsidRPr="00284819">
        <w:rPr>
          <w:rFonts w:ascii="Palatino Linotype" w:hAnsi="Palatino Linotype"/>
          <w:sz w:val="24"/>
          <w:lang w:val="en-US"/>
        </w:rPr>
        <w:t xml:space="preserve"> </w:t>
      </w:r>
      <w:r>
        <w:rPr>
          <w:rStyle w:val="greek2"/>
          <w:bCs/>
          <w:sz w:val="24"/>
          <w:lang w:val="en-US"/>
        </w:rPr>
        <w:t xml:space="preserve">  </w:t>
      </w:r>
    </w:p>
    <w:p w:rsidR="00814CC1" w:rsidRPr="005F6DAD" w:rsidRDefault="005F6DAD" w:rsidP="005F6DAD">
      <w:pPr>
        <w:ind w:firstLine="284"/>
        <w:jc w:val="both"/>
        <w:rPr>
          <w:lang w:val="en-US"/>
        </w:rPr>
      </w:pPr>
      <w:r>
        <w:rPr>
          <w:rStyle w:val="greek2"/>
          <w:bCs/>
          <w:sz w:val="24"/>
          <w:lang w:val="en-US"/>
        </w:rPr>
        <w:t xml:space="preserve">Thus, we obtain </w:t>
      </w:r>
      <w:r>
        <w:rPr>
          <w:rStyle w:val="greek2"/>
          <w:bCs/>
          <w:i/>
          <w:sz w:val="24"/>
          <w:lang w:val="en-US"/>
        </w:rPr>
        <w:t xml:space="preserve">pa-ro-su ku-ma-ju qe-ku-re sa-re-ju </w:t>
      </w:r>
      <w:r>
        <w:rPr>
          <w:rStyle w:val="greek2"/>
          <w:bCs/>
          <w:sz w:val="24"/>
          <w:lang w:val="en-US"/>
        </w:rPr>
        <w:t xml:space="preserve">: </w:t>
      </w:r>
      <w:r w:rsidRPr="00B26C56">
        <w:rPr>
          <w:rStyle w:val="greek2"/>
          <w:bCs/>
          <w:i/>
          <w:sz w:val="24"/>
        </w:rPr>
        <w:t>Πάρος</w:t>
      </w:r>
      <w:r>
        <w:rPr>
          <w:rStyle w:val="greek2"/>
          <w:bCs/>
          <w:i/>
          <w:sz w:val="24"/>
          <w:lang w:val="en-US"/>
        </w:rPr>
        <w:t xml:space="preserve"> </w:t>
      </w:r>
      <w:r>
        <w:rPr>
          <w:rStyle w:val="greek2"/>
          <w:i/>
          <w:sz w:val="24"/>
        </w:rPr>
        <w:t>Κυ</w:t>
      </w:r>
      <w:r w:rsidRPr="00B26C56">
        <w:rPr>
          <w:rStyle w:val="greek2"/>
          <w:i/>
          <w:sz w:val="24"/>
        </w:rPr>
        <w:t>μα</w:t>
      </w:r>
      <w:r>
        <w:rPr>
          <w:rStyle w:val="greek2"/>
          <w:i/>
          <w:sz w:val="24"/>
        </w:rPr>
        <w:t>ῖος</w:t>
      </w:r>
      <w:r>
        <w:rPr>
          <w:rStyle w:val="greek2"/>
          <w:i/>
          <w:sz w:val="24"/>
          <w:lang w:val="en-US"/>
        </w:rPr>
        <w:t>/-</w:t>
      </w:r>
      <w:r>
        <w:rPr>
          <w:rStyle w:val="greek2"/>
          <w:i/>
          <w:sz w:val="24"/>
        </w:rPr>
        <w:t>οι</w:t>
      </w:r>
      <w:r>
        <w:rPr>
          <w:rStyle w:val="greek2"/>
          <w:i/>
          <w:sz w:val="24"/>
          <w:lang w:val="en-US"/>
        </w:rPr>
        <w:t xml:space="preserve"> </w:t>
      </w:r>
      <w:r w:rsidRPr="00B26C56">
        <w:rPr>
          <w:rStyle w:val="greek2"/>
          <w:bCs/>
          <w:i/>
          <w:sz w:val="24"/>
        </w:rPr>
        <w:t>Κέρκυρ</w:t>
      </w:r>
      <w:r>
        <w:rPr>
          <w:rStyle w:val="greek2"/>
          <w:bCs/>
          <w:i/>
          <w:sz w:val="24"/>
        </w:rPr>
        <w:t>η</w:t>
      </w:r>
      <w:r>
        <w:rPr>
          <w:rStyle w:val="greek2"/>
          <w:bCs/>
          <w:i/>
          <w:sz w:val="24"/>
          <w:lang w:val="en-US"/>
        </w:rPr>
        <w:t xml:space="preserve"> Σαρεῖος/-οι</w:t>
      </w:r>
      <w:r>
        <w:rPr>
          <w:rStyle w:val="greek2"/>
          <w:bCs/>
          <w:sz w:val="24"/>
          <w:lang w:val="en-US"/>
        </w:rPr>
        <w:t>.</w:t>
      </w:r>
    </w:p>
    <w:sectPr w:rsidR="00814CC1" w:rsidRPr="005F6DAD" w:rsidSect="00814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7041" w:rsidRDefault="00E97041" w:rsidP="005F6DAD">
      <w:r>
        <w:separator/>
      </w:r>
    </w:p>
  </w:endnote>
  <w:endnote w:type="continuationSeparator" w:id="0">
    <w:p w:rsidR="00E97041" w:rsidRDefault="00E97041" w:rsidP="005F6D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7041" w:rsidRDefault="00E97041" w:rsidP="005F6DAD">
      <w:r>
        <w:separator/>
      </w:r>
    </w:p>
  </w:footnote>
  <w:footnote w:type="continuationSeparator" w:id="0">
    <w:p w:rsidR="00E97041" w:rsidRDefault="00E97041" w:rsidP="005F6DAD">
      <w:r>
        <w:continuationSeparator/>
      </w:r>
    </w:p>
  </w:footnote>
  <w:footnote w:id="1">
    <w:p w:rsidR="005F6DAD" w:rsidRPr="005C3372" w:rsidRDefault="005F6DAD" w:rsidP="005F6DAD">
      <w:pPr>
        <w:pStyle w:val="a7"/>
        <w:jc w:val="both"/>
        <w:rPr>
          <w:rFonts w:ascii="Palatino Linotype" w:hAnsi="Palatino Linotype"/>
          <w:lang w:val="en-US"/>
        </w:rPr>
      </w:pPr>
      <w:r w:rsidRPr="005C3372">
        <w:rPr>
          <w:rStyle w:val="a8"/>
        </w:rPr>
        <w:footnoteRef/>
      </w:r>
      <w:r w:rsidRPr="005C3372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Alternatively, </w:t>
      </w:r>
      <w:r w:rsidRPr="005C3372">
        <w:rPr>
          <w:rStyle w:val="greek2"/>
          <w:bCs/>
          <w:lang w:val="en-US"/>
        </w:rPr>
        <w:t>‘an island, suffering from earthquake’ &lt;</w:t>
      </w:r>
      <w:r w:rsidRPr="005C3372">
        <w:rPr>
          <w:rStyle w:val="greek2"/>
          <w:bCs/>
          <w:i/>
          <w:lang w:val="en-US"/>
        </w:rPr>
        <w:t xml:space="preserve"> </w:t>
      </w:r>
      <w:r w:rsidRPr="005C3372">
        <w:rPr>
          <w:rStyle w:val="greek2"/>
          <w:bCs/>
          <w:i/>
        </w:rPr>
        <w:t>σαλεύω</w:t>
      </w:r>
      <w:r w:rsidRPr="005C3372">
        <w:rPr>
          <w:rStyle w:val="greek2"/>
          <w:bCs/>
          <w:i/>
          <w:lang w:val="en-US"/>
        </w:rPr>
        <w:t xml:space="preserve"> </w:t>
      </w:r>
      <w:r w:rsidRPr="005C3372">
        <w:rPr>
          <w:rStyle w:val="greek2"/>
          <w:bCs/>
          <w:lang w:val="en-US"/>
        </w:rPr>
        <w:t>‘oscillate (of an earthquake)’</w:t>
      </w:r>
      <w:r w:rsidRPr="005C3372">
        <w:rPr>
          <w:rStyle w:val="greek2"/>
          <w:bCs/>
          <w:i/>
          <w:lang w:val="en-US"/>
        </w:rPr>
        <w:t xml:space="preserve"> </w:t>
      </w:r>
      <w:r w:rsidRPr="005C3372">
        <w:rPr>
          <w:rStyle w:val="greek2"/>
          <w:bCs/>
          <w:lang w:val="en-US"/>
        </w:rPr>
        <w:t>rather than</w:t>
      </w:r>
      <w:r w:rsidRPr="005C3372">
        <w:rPr>
          <w:rStyle w:val="greek2"/>
          <w:bCs/>
          <w:i/>
          <w:lang w:val="en-US"/>
        </w:rPr>
        <w:t xml:space="preserve"> </w:t>
      </w:r>
      <w:r w:rsidRPr="005C3372">
        <w:rPr>
          <w:rStyle w:val="greek2"/>
          <w:bCs/>
          <w:i/>
        </w:rPr>
        <w:t>Σάρδεις</w:t>
      </w:r>
      <w:r>
        <w:rPr>
          <w:rStyle w:val="greek2"/>
          <w:bCs/>
          <w:lang w:val="en-US"/>
        </w:rPr>
        <w:t xml:space="preserve">.   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F6DAD"/>
    <w:rsid w:val="0001302C"/>
    <w:rsid w:val="00466C9B"/>
    <w:rsid w:val="005F6DAD"/>
    <w:rsid w:val="006155A8"/>
    <w:rsid w:val="00775CBC"/>
    <w:rsid w:val="007B1CCA"/>
    <w:rsid w:val="00814CC1"/>
    <w:rsid w:val="00E970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0" w:qFormat="1"/>
    <w:lsdException w:name="footnote reference" w:uiPriority="0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6DAD"/>
    <w:rPr>
      <w:sz w:val="28"/>
      <w:szCs w:val="24"/>
    </w:rPr>
  </w:style>
  <w:style w:type="paragraph" w:styleId="1">
    <w:name w:val="heading 1"/>
    <w:basedOn w:val="a"/>
    <w:next w:val="a"/>
    <w:link w:val="10"/>
    <w:qFormat/>
    <w:rsid w:val="006155A8"/>
    <w:pPr>
      <w:keepNext/>
      <w:ind w:firstLine="540"/>
      <w:outlineLvl w:val="0"/>
    </w:pPr>
    <w:rPr>
      <w:b/>
      <w:bCs/>
    </w:rPr>
  </w:style>
  <w:style w:type="paragraph" w:styleId="2">
    <w:name w:val="heading 2"/>
    <w:basedOn w:val="a"/>
    <w:next w:val="a"/>
    <w:link w:val="20"/>
    <w:qFormat/>
    <w:rsid w:val="006155A8"/>
    <w:pPr>
      <w:keepNext/>
      <w:ind w:firstLine="540"/>
      <w:jc w:val="both"/>
      <w:outlineLvl w:val="1"/>
    </w:pPr>
    <w:rPr>
      <w:b/>
      <w:bCs/>
    </w:rPr>
  </w:style>
  <w:style w:type="paragraph" w:styleId="3">
    <w:name w:val="heading 3"/>
    <w:basedOn w:val="a"/>
    <w:next w:val="a"/>
    <w:link w:val="30"/>
    <w:qFormat/>
    <w:rsid w:val="006155A8"/>
    <w:pPr>
      <w:keepNext/>
      <w:ind w:firstLine="540"/>
      <w:jc w:val="both"/>
      <w:outlineLvl w:val="2"/>
    </w:pPr>
    <w:rPr>
      <w:b/>
      <w:bCs/>
    </w:rPr>
  </w:style>
  <w:style w:type="paragraph" w:styleId="4">
    <w:name w:val="heading 4"/>
    <w:basedOn w:val="a"/>
    <w:next w:val="a"/>
    <w:link w:val="40"/>
    <w:qFormat/>
    <w:rsid w:val="006155A8"/>
    <w:pPr>
      <w:keepNext/>
      <w:ind w:firstLine="540"/>
      <w:outlineLvl w:val="3"/>
    </w:pPr>
    <w:rPr>
      <w:b/>
      <w:bCs/>
      <w:lang w:val="uk-UA"/>
    </w:rPr>
  </w:style>
  <w:style w:type="paragraph" w:styleId="5">
    <w:name w:val="heading 5"/>
    <w:basedOn w:val="a"/>
    <w:next w:val="a"/>
    <w:link w:val="50"/>
    <w:qFormat/>
    <w:rsid w:val="006155A8"/>
    <w:pPr>
      <w:keepNext/>
      <w:ind w:firstLine="570"/>
      <w:jc w:val="center"/>
      <w:outlineLvl w:val="4"/>
    </w:pPr>
    <w:rPr>
      <w:b/>
      <w:bCs/>
      <w:sz w:val="36"/>
    </w:rPr>
  </w:style>
  <w:style w:type="paragraph" w:styleId="6">
    <w:name w:val="heading 6"/>
    <w:basedOn w:val="a"/>
    <w:next w:val="a"/>
    <w:link w:val="60"/>
    <w:qFormat/>
    <w:rsid w:val="006155A8"/>
    <w:pPr>
      <w:keepNext/>
      <w:ind w:firstLine="570"/>
      <w:outlineLvl w:val="5"/>
    </w:pPr>
    <w:rPr>
      <w:b/>
      <w:bCs/>
    </w:rPr>
  </w:style>
  <w:style w:type="paragraph" w:styleId="7">
    <w:name w:val="heading 7"/>
    <w:basedOn w:val="a"/>
    <w:next w:val="a"/>
    <w:link w:val="70"/>
    <w:qFormat/>
    <w:rsid w:val="006155A8"/>
    <w:pPr>
      <w:keepNext/>
      <w:outlineLvl w:val="6"/>
    </w:pPr>
    <w:rPr>
      <w:b/>
      <w:bCs/>
      <w:sz w:val="32"/>
    </w:rPr>
  </w:style>
  <w:style w:type="paragraph" w:styleId="8">
    <w:name w:val="heading 8"/>
    <w:basedOn w:val="a"/>
    <w:next w:val="a"/>
    <w:link w:val="80"/>
    <w:qFormat/>
    <w:rsid w:val="006155A8"/>
    <w:pPr>
      <w:keepNext/>
      <w:jc w:val="center"/>
      <w:outlineLvl w:val="7"/>
    </w:pPr>
    <w:rPr>
      <w:b/>
      <w:bCs/>
    </w:rPr>
  </w:style>
  <w:style w:type="paragraph" w:styleId="9">
    <w:name w:val="heading 9"/>
    <w:basedOn w:val="a"/>
    <w:next w:val="a"/>
    <w:link w:val="90"/>
    <w:qFormat/>
    <w:rsid w:val="006155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155A8"/>
    <w:rPr>
      <w:b/>
      <w:bCs/>
      <w:sz w:val="28"/>
      <w:szCs w:val="24"/>
    </w:rPr>
  </w:style>
  <w:style w:type="character" w:customStyle="1" w:styleId="20">
    <w:name w:val="Заголовок 2 Знак"/>
    <w:basedOn w:val="a0"/>
    <w:link w:val="2"/>
    <w:rsid w:val="006155A8"/>
    <w:rPr>
      <w:b/>
      <w:bCs/>
      <w:sz w:val="28"/>
      <w:szCs w:val="24"/>
    </w:rPr>
  </w:style>
  <w:style w:type="character" w:customStyle="1" w:styleId="30">
    <w:name w:val="Заголовок 3 Знак"/>
    <w:basedOn w:val="a0"/>
    <w:link w:val="3"/>
    <w:rsid w:val="006155A8"/>
    <w:rPr>
      <w:b/>
      <w:bCs/>
      <w:sz w:val="28"/>
      <w:szCs w:val="24"/>
    </w:rPr>
  </w:style>
  <w:style w:type="character" w:customStyle="1" w:styleId="40">
    <w:name w:val="Заголовок 4 Знак"/>
    <w:basedOn w:val="a0"/>
    <w:link w:val="4"/>
    <w:rsid w:val="006155A8"/>
    <w:rPr>
      <w:b/>
      <w:bCs/>
      <w:sz w:val="28"/>
      <w:szCs w:val="24"/>
      <w:lang w:val="uk-UA"/>
    </w:rPr>
  </w:style>
  <w:style w:type="character" w:customStyle="1" w:styleId="50">
    <w:name w:val="Заголовок 5 Знак"/>
    <w:basedOn w:val="a0"/>
    <w:link w:val="5"/>
    <w:rsid w:val="006155A8"/>
    <w:rPr>
      <w:b/>
      <w:bCs/>
      <w:sz w:val="36"/>
      <w:szCs w:val="24"/>
    </w:rPr>
  </w:style>
  <w:style w:type="character" w:customStyle="1" w:styleId="60">
    <w:name w:val="Заголовок 6 Знак"/>
    <w:basedOn w:val="a0"/>
    <w:link w:val="6"/>
    <w:rsid w:val="006155A8"/>
    <w:rPr>
      <w:b/>
      <w:bCs/>
      <w:sz w:val="28"/>
      <w:szCs w:val="24"/>
    </w:rPr>
  </w:style>
  <w:style w:type="character" w:customStyle="1" w:styleId="70">
    <w:name w:val="Заголовок 7 Знак"/>
    <w:basedOn w:val="a0"/>
    <w:link w:val="7"/>
    <w:rsid w:val="006155A8"/>
    <w:rPr>
      <w:b/>
      <w:bCs/>
      <w:sz w:val="32"/>
      <w:szCs w:val="24"/>
    </w:rPr>
  </w:style>
  <w:style w:type="character" w:customStyle="1" w:styleId="80">
    <w:name w:val="Заголовок 8 Знак"/>
    <w:link w:val="8"/>
    <w:rsid w:val="006155A8"/>
    <w:rPr>
      <w:b/>
      <w:bCs/>
      <w:sz w:val="28"/>
      <w:szCs w:val="24"/>
    </w:rPr>
  </w:style>
  <w:style w:type="character" w:customStyle="1" w:styleId="90">
    <w:name w:val="Заголовок 9 Знак"/>
    <w:basedOn w:val="a0"/>
    <w:link w:val="9"/>
    <w:rsid w:val="006155A8"/>
    <w:rPr>
      <w:rFonts w:ascii="Arial" w:hAnsi="Arial" w:cs="Arial"/>
      <w:sz w:val="22"/>
      <w:szCs w:val="22"/>
    </w:rPr>
  </w:style>
  <w:style w:type="paragraph" w:styleId="a3">
    <w:name w:val="Title"/>
    <w:basedOn w:val="a"/>
    <w:link w:val="a4"/>
    <w:qFormat/>
    <w:rsid w:val="006155A8"/>
    <w:pPr>
      <w:jc w:val="center"/>
    </w:pPr>
    <w:rPr>
      <w:b/>
      <w:bCs/>
      <w:i/>
      <w:iCs/>
      <w:u w:val="single"/>
    </w:rPr>
  </w:style>
  <w:style w:type="character" w:customStyle="1" w:styleId="a4">
    <w:name w:val="Название Знак"/>
    <w:basedOn w:val="a0"/>
    <w:link w:val="a3"/>
    <w:rsid w:val="006155A8"/>
    <w:rPr>
      <w:b/>
      <w:bCs/>
      <w:i/>
      <w:iCs/>
      <w:sz w:val="28"/>
      <w:szCs w:val="24"/>
      <w:u w:val="single"/>
    </w:rPr>
  </w:style>
  <w:style w:type="paragraph" w:styleId="a5">
    <w:name w:val="List Paragraph"/>
    <w:basedOn w:val="a"/>
    <w:uiPriority w:val="34"/>
    <w:qFormat/>
    <w:rsid w:val="006155A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6">
    <w:name w:val="Текст сноски Знак"/>
    <w:basedOn w:val="a0"/>
    <w:link w:val="a7"/>
    <w:semiHidden/>
    <w:rsid w:val="005F6DAD"/>
    <w:rPr>
      <w:rFonts w:ascii="Calibri" w:hAnsi="Calibri"/>
      <w:lang w:eastAsia="en-US"/>
    </w:rPr>
  </w:style>
  <w:style w:type="paragraph" w:styleId="a7">
    <w:name w:val="footnote text"/>
    <w:basedOn w:val="a"/>
    <w:link w:val="a6"/>
    <w:semiHidden/>
    <w:rsid w:val="005F6DAD"/>
    <w:rPr>
      <w:rFonts w:ascii="Calibri" w:hAnsi="Calibri"/>
      <w:sz w:val="20"/>
      <w:szCs w:val="20"/>
      <w:lang w:eastAsia="en-US"/>
    </w:rPr>
  </w:style>
  <w:style w:type="character" w:customStyle="1" w:styleId="11">
    <w:name w:val="Текст сноски Знак1"/>
    <w:basedOn w:val="a0"/>
    <w:link w:val="a7"/>
    <w:uiPriority w:val="99"/>
    <w:semiHidden/>
    <w:rsid w:val="005F6DAD"/>
  </w:style>
  <w:style w:type="character" w:styleId="a8">
    <w:name w:val="footnote reference"/>
    <w:basedOn w:val="a0"/>
    <w:semiHidden/>
    <w:rsid w:val="005F6DAD"/>
    <w:rPr>
      <w:rFonts w:cs="Times New Roman"/>
      <w:vertAlign w:val="superscript"/>
    </w:rPr>
  </w:style>
  <w:style w:type="character" w:customStyle="1" w:styleId="en">
    <w:name w:val="en"/>
    <w:basedOn w:val="a0"/>
    <w:rsid w:val="005F6DAD"/>
    <w:rPr>
      <w:rFonts w:cs="Times New Roman"/>
    </w:rPr>
  </w:style>
  <w:style w:type="character" w:customStyle="1" w:styleId="greek2">
    <w:name w:val="greek2"/>
    <w:basedOn w:val="a0"/>
    <w:rsid w:val="005F6DAD"/>
    <w:rPr>
      <w:rFonts w:ascii="Palatino Linotype" w:hAnsi="Palatino Linotype" w:hint="defaul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269</Words>
  <Characters>1539</Characters>
  <Application>Microsoft Office Word</Application>
  <DocSecurity>0</DocSecurity>
  <Lines>12</Lines>
  <Paragraphs>3</Paragraphs>
  <ScaleCrop>false</ScaleCrop>
  <Company>*</Company>
  <LinksUpToDate>false</LinksUpToDate>
  <CharactersWithSpaces>1805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Mova</dc:creator>
  <cp:keywords/>
  <dc:description/>
  <cp:lastModifiedBy>Mova</cp:lastModifiedBy>
  <cp:revision>2</cp:revision>
  <dcterms:created xsi:type="dcterms:W3CDTF">2018-08-12T19:43:00Z</dcterms:created>
  <dcterms:modified xsi:type="dcterms:W3CDTF">2018-08-12T19:46:00Z</dcterms:modified>
</cp:coreProperties>
</file>