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76" w:rsidRDefault="00583B76" w:rsidP="00583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583B76" w:rsidRDefault="00583B76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Though the Theater parent category has the highest number of successful projects,</w:t>
      </w:r>
      <w:r w:rsidR="00E115DC">
        <w:rPr>
          <w:rFonts w:ascii="Segoe UI" w:eastAsia="Times New Roman" w:hAnsi="Segoe UI" w:cs="Segoe UI"/>
          <w:color w:val="24292E"/>
          <w:sz w:val="24"/>
          <w:szCs w:val="24"/>
        </w:rPr>
        <w:t xml:space="preserve"> the music category has the highest success rate. </w:t>
      </w:r>
    </w:p>
    <w:p w:rsidR="00E115DC" w:rsidRDefault="001464B9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Plays are the most successful 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 xml:space="preserve">sub category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 (by count), but 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>among the projects with 100% success, rock music has the highest count.</w:t>
      </w:r>
    </w:p>
    <w:p w:rsidR="009F6BAA" w:rsidRPr="00583B76" w:rsidRDefault="00315194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Historically, projects created in M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 xml:space="preserve">ay have the highest chance of success,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however recent data (from 2016 onwards) indicates the projects created in Feb</w:t>
      </w:r>
      <w:r w:rsidR="003E05B7">
        <w:rPr>
          <w:rFonts w:ascii="Segoe UI" w:eastAsia="Times New Roman" w:hAnsi="Segoe UI" w:cs="Segoe UI"/>
          <w:color w:val="24292E"/>
          <w:sz w:val="24"/>
          <w:szCs w:val="24"/>
        </w:rPr>
        <w:t>ruary are the most successful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583B76" w:rsidRDefault="00583B76" w:rsidP="00583B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315194" w:rsidRDefault="00AF32D2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="003E05B7">
        <w:rPr>
          <w:rFonts w:ascii="Segoe UI" w:eastAsia="Times New Roman" w:hAnsi="Segoe UI" w:cs="Segoe UI"/>
          <w:color w:val="24292E"/>
          <w:sz w:val="24"/>
          <w:szCs w:val="24"/>
        </w:rPr>
        <w:t xml:space="preserve"> only included for projects created between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2009 to April 2017</w:t>
      </w:r>
    </w:p>
    <w:p w:rsidR="00AF32D2" w:rsidRDefault="00B93E99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 all of the data is in the same currency, thus we are not able to accur</w:t>
      </w:r>
      <w:r w:rsidR="00FB77AA">
        <w:rPr>
          <w:rFonts w:ascii="Segoe UI" w:eastAsia="Times New Roman" w:hAnsi="Segoe UI" w:cs="Segoe UI"/>
          <w:color w:val="24292E"/>
          <w:sz w:val="24"/>
          <w:szCs w:val="24"/>
        </w:rPr>
        <w:t xml:space="preserve">ately analyze comparatively with other projects. </w:t>
      </w:r>
    </w:p>
    <w:p w:rsidR="00FB77AA" w:rsidRPr="00583B76" w:rsidRDefault="00FB77AA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83B76" w:rsidRDefault="00583B76" w:rsidP="00583B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FB77AA" w:rsidRDefault="00FB77AA" w:rsidP="00FB77A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Pie graphs could be created, for example, to show how categories compare against each other among just successful projects.</w:t>
      </w:r>
    </w:p>
    <w:p w:rsidR="00FB77AA" w:rsidRPr="00583B76" w:rsidRDefault="00FB77AA" w:rsidP="00FB77A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Scatterplots could be created, for example, to show the pledged amount for a particular category over a period of time. </w:t>
      </w:r>
      <w:bookmarkStart w:id="0" w:name="_GoBack"/>
      <w:bookmarkEnd w:id="0"/>
    </w:p>
    <w:p w:rsidR="00A422FB" w:rsidRDefault="00A422FB"/>
    <w:sectPr w:rsidR="00A4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5BAB"/>
    <w:multiLevelType w:val="multilevel"/>
    <w:tmpl w:val="F63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F"/>
    <w:rsid w:val="001464B9"/>
    <w:rsid w:val="00315194"/>
    <w:rsid w:val="003E05B7"/>
    <w:rsid w:val="00583B76"/>
    <w:rsid w:val="009E323D"/>
    <w:rsid w:val="009F6BAA"/>
    <w:rsid w:val="00A422FB"/>
    <w:rsid w:val="00AF32D2"/>
    <w:rsid w:val="00B93E99"/>
    <w:rsid w:val="00E115DC"/>
    <w:rsid w:val="00E517AF"/>
    <w:rsid w:val="00F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748"/>
  <w15:chartTrackingRefBased/>
  <w15:docId w15:val="{8173A71A-CD50-4DD5-89B4-0E0D677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nav.balachandran@gmail.com</dc:creator>
  <cp:keywords/>
  <dc:description/>
  <cp:lastModifiedBy>nav.balachandran@gmail.com</cp:lastModifiedBy>
  <cp:revision>3</cp:revision>
  <dcterms:created xsi:type="dcterms:W3CDTF">2018-01-16T18:09:00Z</dcterms:created>
  <dcterms:modified xsi:type="dcterms:W3CDTF">2018-01-17T02:31:00Z</dcterms:modified>
</cp:coreProperties>
</file>