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2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⚕️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Farmacias Aragón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C4A7"/>
                <w:sz w:val="28"/>
                <w:szCs w:val="28"/>
              </w:rPr>
              <w:t xml:space="preserve">Sistema de Fidelización — Guía de Uso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8faab8"/>
                <w:sz w:val="20"/>
                <w:szCs w:val="20"/>
              </w:rPr>
              <w:t xml:space="preserve">Versión 1.0  |  Junio 2026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Documento confidencial — Solo para uso interno de Farmacias Aragón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1. Enlaces importantes del sistema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 estos enlaces. Son las URLs de acceso a cada parte del sistema.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de acceso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1"/>
                <w:szCs w:val="21"/>
              </w:rPr>
              <w:t xml:space="preserve">🔗 Registro de clientes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orhft_vt6fyr1e6tf7a5h">
              <w:r>
                <w:rPr>
                  <w:rFonts w:ascii="Arial" w:cs="Arial" w:eastAsia="Arial" w:hAnsi="Arial"/>
                  <w:color w:val="00C4A7"/>
                  <w:sz w:val="21"/>
                  <w:szCs w:val="21"/>
                  <w:u w:val="single"/>
                </w:rPr>
                <w:t xml:space="preserve">https://faramaciasaragon.netlify.app/registro.html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1"/>
                <w:szCs w:val="21"/>
              </w:rPr>
              <w:t xml:space="preserve">💊 Tarjeta del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oi179bf2fzmwses75hpte">
              <w:r>
                <w:rPr>
                  <w:rFonts w:ascii="Arial" w:cs="Arial" w:eastAsia="Arial" w:hAnsi="Arial"/>
                  <w:color w:val="00C4A7"/>
                  <w:sz w:val="21"/>
                  <w:szCs w:val="21"/>
                  <w:u w:val="single"/>
                </w:rPr>
                <w:t xml:space="preserve">https://faramaciasaragon.netlify.app/tarjeta.html?token=[TOKEN]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1"/>
                <w:szCs w:val="21"/>
              </w:rPr>
              <w:t xml:space="preserve">📷 Check-in farmacéutico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1imo-9ixziwk_s0yhubze">
              <w:r>
                <w:rPr>
                  <w:rFonts w:ascii="Arial" w:cs="Arial" w:eastAsia="Arial" w:hAnsi="Arial"/>
                  <w:color w:val="00C4A7"/>
                  <w:sz w:val="21"/>
                  <w:szCs w:val="21"/>
                  <w:u w:val="single"/>
                </w:rPr>
                <w:t xml:space="preserve">https://faramaciasaragon.netlify.app/checkin.html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1"/>
                <w:szCs w:val="21"/>
              </w:rPr>
              <w:t xml:space="preserve">⚙️  Panel de administración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hyperlink w:history="1" r:id="rId28sum44plgqyhdquicjt3">
              <w:r>
                <w:rPr>
                  <w:rFonts w:ascii="Arial" w:cs="Arial" w:eastAsia="Arial" w:hAnsi="Arial"/>
                  <w:color w:val="00C4A7"/>
                  <w:sz w:val="21"/>
                  <w:szCs w:val="21"/>
                  <w:u w:val="single"/>
                </w:rPr>
                <w:t xml:space="preserve">https://faramaciasaragon.netlify.app/admin.html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7080"/>
          <w:sz w:val="22"/>
          <w:szCs w:val="22"/>
        </w:rPr>
        <w:t xml:space="preserve">Nota: el token es un código único por cliente, generado automáticamente al registrarse.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2. Contraseñas de acceso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Comparte estas contraseñas solo con el personal autorizado.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 Admin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0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Check-in Farmacéutico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2"/>
                <w:sz w:val="22"/>
                <w:szCs w:val="22"/>
              </w:rPr>
              <w:t xml:space="preserve">admin123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C"/>
                <w:sz w:val="22"/>
                <w:szCs w:val="22"/>
              </w:rPr>
              <w:t xml:space="preserve">💡  Recomendación: cambia las contraseñas periódicamente. Contacta al desarrollador para actualizarlas.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3. Cómo se registra un cliente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Opción A — QR del mostrador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farmacéutico muestra el QR de registro (visible en el Dashboard del panel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cliente lo escanea con la cámara de su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Completa nombre y teléfono → toca "Unirme al programa"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 crea su tarjeta digital personal con QR propio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Opción B — Enlace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Compartir el enlace por WhatsApp, Instagram o en el local: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Enlace registro: </w:t>
      </w:r>
      <w:hyperlink w:history="1" r:id="rId2uwwb_vypt789bq9xvxli">
        <w:r>
          <w:rPr>
            <w:rFonts w:ascii="Arial" w:cs="Arial" w:eastAsia="Arial" w:hAnsi="Arial"/>
            <w:color w:val="00C4A7"/>
            <w:sz w:val="22"/>
            <w:szCs w:val="22"/>
            <w:u w:val="single"/>
          </w:rPr>
          <w:t xml:space="preserve">https://faramaciasaragon.netlify.app/registro.html</w:t>
        </w:r>
      </w:hyperlink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C"/>
                <w:sz w:val="22"/>
                <w:szCs w:val="22"/>
              </w:rPr>
              <w:t xml:space="preserve">✅  Una vez registrado, el cliente recibe su tarjeta digital con QR personal, sellos y nivel de fidelización.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4. Cómo agregar sellos — Panel de Check-in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Método 1 — Escáner integrado (recomendado)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checkin en el celular del farmacéutico: https://faramaciasaragon.netlify.app/checkin.html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Ingresar contraseña: admin123  (la sesión se recuerda durante el turno)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Tocar "📷 Escanear QR del cliente"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Apuntar la cámara al QR del cliente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Tocar "➕ Agregar Sello 💊"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Método 2 — Cámara nativa del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farmacéutico escanea el QR del cliente con su cámara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 abre la tarjeta del cliente → tocar "⚕️ Farmacéutico — Registrar visita" al pie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sistema carga al cliente automáticamente → tocar "➕ Agregar Sello"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Método 3 — Búsqueda por teléfono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 el panel de check-in, ingresar el número del cliente sin el +56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Tocar "Buscar" → aparece la tarjeta → "➕ Agregar Sello"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Canjear un premio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Cuando el cliente llega a 10 sellos disponibles, aparece el botón "🎁 Canjear premio"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farmacéutico toca el botón → el sistema registra el canje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Los sellos totales NUNCA bajan — el nivel del cliente siempre refleja su historial real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5. Panel de administración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Acceso: </w:t>
      </w:r>
      <w:hyperlink w:history="1" r:id="rIdnlj_jlty7ipmnre9n8pb4">
        <w:r>
          <w:rPr>
            <w:rFonts w:ascii="Arial" w:cs="Arial" w:eastAsia="Arial" w:hAnsi="Arial"/>
            <w:color w:val="00C4A7"/>
            <w:sz w:val="22"/>
            <w:szCs w:val="22"/>
            <w:u w:val="single"/>
          </w:rPr>
          <w:t xml:space="preserve">https://faramaciasaragon.netlify.app/admin.html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Contraseña: admin123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Sellos de hoy y del mes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clientes registrados y con premio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Distribución por niveles (clickable → filtra clientes)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Gráfico de actividad de los últimos 14 días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QR de registro para imprimir y poner en el mostrador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Pestaña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Lista con nivel, sellos y fecha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Buscar por nombre o teléfono, filtrar por nivel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Badge ⚡ "Casi listo" en clientes a 1 sello del premio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Acciones: +1 sello, editar, link, historial, 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Exportar CSV para Excel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1A22"/>
          <w:sz w:val="26"/>
          <w:szCs w:val="26"/>
        </w:rPr>
        <w:t xml:space="preserve">Pestaña Campañas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Segmentar: Todos, Bronce, Plata, Oro, Falta 1 sello, Premio listo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Mensaje personalizado con variables: {nombre}, {sellos}, {nivel}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clic abre WhatsApp con el mensaje pre-escrito listo para enviar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6. Sistema de niveles y premios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360"/>
      </w:tblGrid>
      <w:tr>
        <w:tc>
          <w:tcPr>
            <w:tcW w:type="dxa" w:w="22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Sellos totales</w:t>
            </w:r>
          </w:p>
        </w:tc>
        <w:tc>
          <w:tcPr>
            <w:tcW w:type="dxa" w:w="250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2360"/>
            <w:tcBorders>
              <w:top w:val="single" w:color="00C4A7" w:sz="1"/>
              <w:left w:val="single" w:color="00C4A7" w:sz="1"/>
              <w:bottom w:val="single" w:color="00C4A7" w:sz="1"/>
              <w:right w:val="single" w:color="00C4A7" w:sz="1"/>
            </w:tcBorders>
            <w:shd w:fill="00C4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Premio cada</w:t>
            </w:r>
          </w:p>
        </w:tc>
      </w:tr>
      <w:tr/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🥉 Bronce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0 – 29 sellos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Acceso al programa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10 sellos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🥈 Plata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30 – 79 sellos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+5% descuento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10 sellos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🥇 Oro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80+ sellos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+10% descuento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A22"/>
                <w:sz w:val="20"/>
                <w:szCs w:val="20"/>
              </w:rPr>
              <w:t xml:space="preserve">10 sellos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7080"/>
          <w:sz w:val="22"/>
          <w:szCs w:val="22"/>
        </w:rPr>
        <w:t xml:space="preserve">Los sellos acumulados nunca bajan al canjear premios. El nivel refleja el historial real del cliente.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4A7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A22"/>
          <w:sz w:val="36"/>
          <w:szCs w:val="36"/>
        </w:rPr>
        <w:t xml:space="preserve">7. Mantenimiento — Si la app no responde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Ingresar a supabase.com con: envarrosuazo2001@gmail.com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 aparece "Project paused" → clic en "Restore project" → esperar 2 minutos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ℹ️  El plan gratuito de Supabase pausa el proyecto automáticamente si no hay actividad por 7 días. No se pierden datos.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2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Farmacias Aragón — Sistema de Fidelización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00C4A7"/>
                <w:sz w:val="20"/>
                <w:szCs w:val="20"/>
              </w:rPr>
              <w:t xml:space="preserve">faramaciasaragon.netlify.app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7080"/>
        <w:sz w:val="18"/>
        <w:szCs w:val="18"/>
      </w:rPr>
      <w:t xml:space="preserve">Farmacias Aragón — Guía de Uso  |  Página </w:t>
    </w:r>
    <w:r>
      <w:rPr>
        <w:rFonts w:ascii="Arial" w:cs="Arial" w:eastAsia="Arial" w:hAnsi="Arial"/>
        <w:color w:val="5A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rhft_vt6fyr1e6tf7a5h" Type="http://schemas.openxmlformats.org/officeDocument/2006/relationships/hyperlink" Target="https://faramaciasaragon.netlify.app/registro.html" TargetMode="External"/><Relationship Id="rIdoi179bf2fzmwses75hpte" Type="http://schemas.openxmlformats.org/officeDocument/2006/relationships/hyperlink" Target="https://faramaciasaragon.netlify.app/tarjeta.html?token=[TOKEN]" TargetMode="External"/><Relationship Id="rId1imo-9ixziwk_s0yhubze" Type="http://schemas.openxmlformats.org/officeDocument/2006/relationships/hyperlink" Target="https://faramaciasaragon.netlify.app/checkin.html" TargetMode="External"/><Relationship Id="rId28sum44plgqyhdquicjt3" Type="http://schemas.openxmlformats.org/officeDocument/2006/relationships/hyperlink" Target="https://faramaciasaragon.netlify.app/admin.html" TargetMode="External"/><Relationship Id="rId2uwwb_vypt789bq9xvxli" Type="http://schemas.openxmlformats.org/officeDocument/2006/relationships/hyperlink" Target="https://faramaciasaragon.netlify.app/registro.html" TargetMode="External"/><Relationship Id="rIdnlj_jlty7ipmnre9n8pb4" Type="http://schemas.openxmlformats.org/officeDocument/2006/relationships/hyperlink" Target="https://faramaciasaragon.netlify.app/admin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2026-06-02T20:25:02.056Z</dcterms:created>
  <dcterms:modified xsi:type="dcterms:W3CDTF">2026-06-02T20:25:02.056Z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