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A7" w:rsidRPr="00F66608" w:rsidRDefault="00295CA7" w:rsidP="00F66608">
      <w:p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TRƯỜNG ĐẠI HỌC BÁCH KHOA</w:t>
      </w:r>
      <w:r w:rsidR="00297520">
        <w:rPr>
          <w:sz w:val="28"/>
          <w:szCs w:val="28"/>
        </w:rPr>
        <w:t xml:space="preserve"> - ĐHQG</w:t>
      </w:r>
      <w:r w:rsidRPr="00F66608">
        <w:rPr>
          <w:sz w:val="28"/>
          <w:szCs w:val="28"/>
        </w:rPr>
        <w:t xml:space="preserve"> TP.HCM</w:t>
      </w:r>
    </w:p>
    <w:p w:rsidR="00DD1462" w:rsidRPr="00F66608" w:rsidRDefault="00DD1462" w:rsidP="00F66608">
      <w:p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 xml:space="preserve">KHOA HỌC </w:t>
      </w:r>
      <w:r w:rsidR="00D46544">
        <w:rPr>
          <w:b/>
          <w:sz w:val="28"/>
          <w:szCs w:val="28"/>
        </w:rPr>
        <w:t>VÀ</w:t>
      </w:r>
      <w:r w:rsidRPr="00F66608">
        <w:rPr>
          <w:b/>
          <w:sz w:val="28"/>
          <w:szCs w:val="28"/>
        </w:rPr>
        <w:t xml:space="preserve"> KỸ THUẬT MÁY</w:t>
      </w:r>
      <w:r w:rsidR="00082BE4" w:rsidRPr="00F66608">
        <w:rPr>
          <w:b/>
          <w:sz w:val="28"/>
          <w:szCs w:val="28"/>
        </w:rPr>
        <w:t xml:space="preserve"> TÍNH</w:t>
      </w:r>
    </w:p>
    <w:p w:rsidR="00295CA7" w:rsidRPr="00F66608" w:rsidRDefault="00295CA7" w:rsidP="00F66608">
      <w:pPr>
        <w:jc w:val="both"/>
        <w:rPr>
          <w:sz w:val="28"/>
          <w:szCs w:val="28"/>
        </w:rPr>
      </w:pPr>
    </w:p>
    <w:p w:rsidR="00295CA7" w:rsidRDefault="00295CA7" w:rsidP="00F66608">
      <w:pPr>
        <w:jc w:val="center"/>
        <w:rPr>
          <w:b/>
          <w:sz w:val="36"/>
          <w:szCs w:val="36"/>
        </w:rPr>
      </w:pPr>
      <w:r w:rsidRPr="00F66608">
        <w:rPr>
          <w:b/>
          <w:sz w:val="36"/>
          <w:szCs w:val="36"/>
        </w:rPr>
        <w:t>BẢNG TIÊU CHUẨN</w:t>
      </w:r>
    </w:p>
    <w:p w:rsidR="00516D4D" w:rsidRPr="00335C09" w:rsidRDefault="00516D4D" w:rsidP="00586B41">
      <w:pPr>
        <w:jc w:val="center"/>
        <w:rPr>
          <w:b/>
          <w:sz w:val="30"/>
          <w:szCs w:val="30"/>
        </w:rPr>
      </w:pPr>
      <w:r w:rsidRPr="00335C09">
        <w:rPr>
          <w:b/>
          <w:sz w:val="30"/>
          <w:szCs w:val="30"/>
        </w:rPr>
        <w:t>(</w:t>
      </w:r>
      <w:r w:rsidR="000F3ECD">
        <w:rPr>
          <w:b/>
          <w:sz w:val="30"/>
          <w:szCs w:val="30"/>
        </w:rPr>
        <w:t xml:space="preserve">Áp dụng cho năm học </w:t>
      </w:r>
      <w:r w:rsidR="00204815">
        <w:rPr>
          <w:b/>
          <w:sz w:val="30"/>
          <w:szCs w:val="30"/>
        </w:rPr>
        <w:t>2019-2020</w:t>
      </w:r>
      <w:r w:rsidR="008729CC">
        <w:rPr>
          <w:b/>
          <w:sz w:val="30"/>
          <w:szCs w:val="30"/>
        </w:rPr>
        <w:t xml:space="preserve"> &amp; 2020-2021</w:t>
      </w:r>
      <w:r w:rsidRPr="00335C09">
        <w:rPr>
          <w:b/>
          <w:sz w:val="30"/>
          <w:szCs w:val="30"/>
        </w:rPr>
        <w:t>)</w:t>
      </w:r>
    </w:p>
    <w:p w:rsidR="00D93C6F" w:rsidRDefault="00D93C6F" w:rsidP="00F66608">
      <w:pPr>
        <w:jc w:val="center"/>
        <w:rPr>
          <w:b/>
          <w:sz w:val="36"/>
          <w:szCs w:val="36"/>
        </w:rPr>
      </w:pPr>
    </w:p>
    <w:p w:rsidR="00D93C6F" w:rsidRPr="00D93C6F" w:rsidRDefault="00D93C6F" w:rsidP="00D93C6F">
      <w:pPr>
        <w:jc w:val="both"/>
        <w:rPr>
          <w:b/>
          <w:i/>
          <w:sz w:val="28"/>
          <w:szCs w:val="28"/>
        </w:rPr>
      </w:pPr>
      <w:r w:rsidRPr="00D93C6F">
        <w:rPr>
          <w:b/>
          <w:i/>
          <w:sz w:val="28"/>
          <w:szCs w:val="28"/>
        </w:rPr>
        <w:t>Bảng tiêu chuẩn này được tổng hợp dựa trên quy định của Nhà trường.</w:t>
      </w:r>
    </w:p>
    <w:p w:rsidR="000A693D" w:rsidRPr="00F66608" w:rsidRDefault="000A693D" w:rsidP="00F66608">
      <w:pPr>
        <w:jc w:val="both"/>
        <w:rPr>
          <w:sz w:val="28"/>
          <w:szCs w:val="28"/>
        </w:rPr>
      </w:pPr>
    </w:p>
    <w:p w:rsidR="00942211" w:rsidRDefault="00942211" w:rsidP="0049065D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DANH HIỆU LỚP SINH VIÊN:</w:t>
      </w:r>
    </w:p>
    <w:p w:rsidR="00942211" w:rsidRPr="00F66608" w:rsidRDefault="00942211" w:rsidP="00F66608">
      <w:pPr>
        <w:jc w:val="both"/>
        <w:rPr>
          <w:sz w:val="28"/>
          <w:szCs w:val="28"/>
        </w:rPr>
      </w:pPr>
    </w:p>
    <w:p w:rsidR="00CC269B" w:rsidRPr="00F66608" w:rsidRDefault="00942211" w:rsidP="00F66608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Lớp SV tiên tiến:</w:t>
      </w:r>
    </w:p>
    <w:p w:rsidR="00CC269B" w:rsidRPr="00F66608" w:rsidRDefault="00CC269B" w:rsidP="00F66608">
      <w:pPr>
        <w:ind w:left="360"/>
        <w:jc w:val="both"/>
        <w:rPr>
          <w:sz w:val="28"/>
          <w:szCs w:val="28"/>
        </w:rPr>
      </w:pPr>
    </w:p>
    <w:p w:rsidR="00942211" w:rsidRPr="00F66608" w:rsidRDefault="00CC269B" w:rsidP="00F66608">
      <w:pPr>
        <w:ind w:left="360"/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Lớp SV tiên tiến </w:t>
      </w:r>
      <w:r w:rsidR="00942211" w:rsidRPr="00F66608">
        <w:rPr>
          <w:sz w:val="28"/>
          <w:szCs w:val="28"/>
        </w:rPr>
        <w:t>là lớp SV hội đủ các tiêu chí sau:</w:t>
      </w:r>
    </w:p>
    <w:p w:rsidR="00CD64AD" w:rsidRDefault="0094221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Lớp có tỉ </w:t>
      </w:r>
      <w:r w:rsidR="00CD64AD">
        <w:rPr>
          <w:sz w:val="28"/>
          <w:szCs w:val="28"/>
        </w:rPr>
        <w:t>lệ SV đạt danh hiệu khá trở lên &gt;= 25%.</w:t>
      </w:r>
    </w:p>
    <w:p w:rsidR="00942211" w:rsidRPr="00F66608" w:rsidRDefault="00CD64AD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Lớp c</w:t>
      </w:r>
      <w:r w:rsidR="00942211" w:rsidRPr="00F66608">
        <w:rPr>
          <w:sz w:val="28"/>
          <w:szCs w:val="28"/>
        </w:rPr>
        <w:t>ó SV đạt loại giỏi trở lên.</w:t>
      </w:r>
    </w:p>
    <w:p w:rsidR="00942211" w:rsidRPr="00F66608" w:rsidRDefault="0094221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Lớp không có SV xếp loại học tập hoặc rèn luyện loại kém, bị kỷ luật từ mức cảnh cáo trở lên</w:t>
      </w:r>
      <w:r w:rsidR="00CC269B" w:rsidRPr="00F66608">
        <w:rPr>
          <w:sz w:val="28"/>
          <w:szCs w:val="28"/>
        </w:rPr>
        <w:t>.</w:t>
      </w:r>
    </w:p>
    <w:p w:rsidR="00CC269B" w:rsidRDefault="00571CB7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Tập thể </w:t>
      </w:r>
      <w:r w:rsidR="003150A2">
        <w:rPr>
          <w:sz w:val="28"/>
          <w:szCs w:val="28"/>
        </w:rPr>
        <w:t>l</w:t>
      </w:r>
      <w:r>
        <w:rPr>
          <w:sz w:val="28"/>
          <w:szCs w:val="28"/>
        </w:rPr>
        <w:t>ớp đoàn kết. C</w:t>
      </w:r>
      <w:r w:rsidR="00CC269B" w:rsidRPr="00F66608">
        <w:rPr>
          <w:sz w:val="28"/>
          <w:szCs w:val="28"/>
        </w:rPr>
        <w:t>ó tinh thần giúp đỡ nhau trong học tập, rèn luyện. Tổ chức được nhiều hoạt động thi đua, tích cực hưởng ứng &amp; thực hiện các phong trào trong Nhà trường.</w:t>
      </w:r>
    </w:p>
    <w:p w:rsidR="00CE6B92" w:rsidRPr="00F66608" w:rsidRDefault="003150A2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Tập thể l</w:t>
      </w:r>
      <w:r w:rsidR="00CE6B92">
        <w:rPr>
          <w:sz w:val="28"/>
          <w:szCs w:val="28"/>
        </w:rPr>
        <w:t xml:space="preserve">ớp đạt danh hiệu Chi đoàn vững mạnh năm học </w:t>
      </w:r>
      <w:r w:rsidR="008347D4">
        <w:rPr>
          <w:sz w:val="28"/>
          <w:szCs w:val="28"/>
        </w:rPr>
        <w:t>2019-2020</w:t>
      </w:r>
      <w:r w:rsidR="00CE6B92">
        <w:rPr>
          <w:sz w:val="28"/>
          <w:szCs w:val="28"/>
        </w:rPr>
        <w:t>.</w:t>
      </w:r>
    </w:p>
    <w:p w:rsidR="00942211" w:rsidRPr="00F66608" w:rsidRDefault="00942211" w:rsidP="00F66608">
      <w:pPr>
        <w:ind w:left="360"/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 </w:t>
      </w:r>
    </w:p>
    <w:p w:rsidR="00942211" w:rsidRPr="00F66608" w:rsidRDefault="00942211" w:rsidP="00F66608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Lớp SV xuất sắc:</w:t>
      </w:r>
    </w:p>
    <w:p w:rsidR="00D749E4" w:rsidRPr="00F66608" w:rsidRDefault="00D749E4" w:rsidP="00F66608">
      <w:pPr>
        <w:ind w:left="360"/>
        <w:jc w:val="both"/>
        <w:rPr>
          <w:sz w:val="28"/>
          <w:szCs w:val="28"/>
        </w:rPr>
      </w:pPr>
    </w:p>
    <w:p w:rsidR="004116B0" w:rsidRDefault="00CC269B" w:rsidP="00F66608">
      <w:pPr>
        <w:ind w:left="360"/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Lớp SV xuất sắc </w:t>
      </w:r>
      <w:r w:rsidR="004116B0">
        <w:rPr>
          <w:sz w:val="28"/>
          <w:szCs w:val="28"/>
        </w:rPr>
        <w:t>là lớp SV hội đủ các tiêu chí sau:</w:t>
      </w:r>
    </w:p>
    <w:p w:rsidR="004116B0" w:rsidRDefault="004116B0" w:rsidP="004116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CC269B" w:rsidRPr="00F66608">
        <w:rPr>
          <w:sz w:val="28"/>
          <w:szCs w:val="28"/>
        </w:rPr>
        <w:t xml:space="preserve">ớp đạt </w:t>
      </w:r>
      <w:r>
        <w:rPr>
          <w:sz w:val="28"/>
          <w:szCs w:val="28"/>
        </w:rPr>
        <w:t>tiêu chuẩn là lớp SV tiên tiến.</w:t>
      </w:r>
    </w:p>
    <w:p w:rsidR="007B4759" w:rsidRDefault="007B4759" w:rsidP="004116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Tập thể lớp đạt danh hiệu Chi đoàn xuất sắc năm học </w:t>
      </w:r>
      <w:r w:rsidR="00A4685F">
        <w:rPr>
          <w:sz w:val="28"/>
          <w:szCs w:val="28"/>
        </w:rPr>
        <w:t>2019-2020</w:t>
      </w:r>
      <w:r>
        <w:rPr>
          <w:sz w:val="28"/>
          <w:szCs w:val="28"/>
        </w:rPr>
        <w:t>.</w:t>
      </w:r>
    </w:p>
    <w:p w:rsidR="004116B0" w:rsidRDefault="004116B0" w:rsidP="004116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Lớp </w:t>
      </w:r>
      <w:r w:rsidR="00CC269B" w:rsidRPr="00F66608">
        <w:rPr>
          <w:sz w:val="28"/>
          <w:szCs w:val="28"/>
        </w:rPr>
        <w:t>có &gt;= 10% SV đạ</w:t>
      </w:r>
      <w:r>
        <w:rPr>
          <w:sz w:val="28"/>
          <w:szCs w:val="28"/>
        </w:rPr>
        <w:t>t danh hiệu SV giỏi toàn diện trở lên.</w:t>
      </w:r>
    </w:p>
    <w:p w:rsidR="00CC269B" w:rsidRDefault="004116B0" w:rsidP="004116B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Lớp có </w:t>
      </w:r>
      <w:r w:rsidR="00CC269B" w:rsidRPr="00F66608">
        <w:rPr>
          <w:sz w:val="28"/>
          <w:szCs w:val="28"/>
        </w:rPr>
        <w:t>SV đạt danh hiệu xuất sắc</w:t>
      </w:r>
      <w:r>
        <w:rPr>
          <w:sz w:val="28"/>
          <w:szCs w:val="28"/>
        </w:rPr>
        <w:t xml:space="preserve"> toàn diện</w:t>
      </w:r>
      <w:r w:rsidR="00CC269B" w:rsidRPr="00F66608">
        <w:rPr>
          <w:sz w:val="28"/>
          <w:szCs w:val="28"/>
        </w:rPr>
        <w:t>.</w:t>
      </w:r>
    </w:p>
    <w:p w:rsidR="00D749E4" w:rsidRPr="00F66608" w:rsidRDefault="00D749E4" w:rsidP="00F66608">
      <w:pPr>
        <w:jc w:val="both"/>
        <w:rPr>
          <w:sz w:val="28"/>
          <w:szCs w:val="28"/>
        </w:rPr>
      </w:pPr>
    </w:p>
    <w:p w:rsidR="0049065D" w:rsidRDefault="0049065D" w:rsidP="0049065D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DANH HIỆU SINH VIÊN:</w:t>
      </w:r>
    </w:p>
    <w:p w:rsidR="00F66608" w:rsidRDefault="00F66608" w:rsidP="0049065D">
      <w:pPr>
        <w:tabs>
          <w:tab w:val="left" w:pos="2143"/>
        </w:tabs>
        <w:jc w:val="both"/>
        <w:rPr>
          <w:b/>
          <w:sz w:val="28"/>
          <w:szCs w:val="28"/>
        </w:rPr>
      </w:pPr>
    </w:p>
    <w:p w:rsidR="009A54CA" w:rsidRPr="009A54CA" w:rsidRDefault="009A54CA" w:rsidP="0049065D">
      <w:pPr>
        <w:tabs>
          <w:tab w:val="left" w:pos="2143"/>
        </w:tabs>
        <w:jc w:val="both"/>
        <w:rPr>
          <w:sz w:val="28"/>
          <w:szCs w:val="28"/>
        </w:rPr>
      </w:pPr>
      <w:r w:rsidRPr="009A54CA">
        <w:rPr>
          <w:sz w:val="28"/>
          <w:szCs w:val="28"/>
        </w:rPr>
        <w:t xml:space="preserve">SV không bị </w:t>
      </w:r>
      <w:r w:rsidR="005C502F">
        <w:rPr>
          <w:sz w:val="28"/>
          <w:szCs w:val="28"/>
        </w:rPr>
        <w:t>điểm dưới trung bình</w:t>
      </w:r>
      <w:r w:rsidR="00102AD7">
        <w:rPr>
          <w:sz w:val="28"/>
          <w:szCs w:val="28"/>
        </w:rPr>
        <w:t xml:space="preserve"> (5.0)</w:t>
      </w:r>
      <w:r w:rsidRPr="009A54CA">
        <w:rPr>
          <w:sz w:val="28"/>
          <w:szCs w:val="28"/>
        </w:rPr>
        <w:t xml:space="preserve"> bất kỳ môn học nào trong </w:t>
      </w:r>
      <w:r w:rsidR="005C502F">
        <w:rPr>
          <w:sz w:val="28"/>
          <w:szCs w:val="28"/>
        </w:rPr>
        <w:t xml:space="preserve">các kỳ </w:t>
      </w:r>
      <w:r w:rsidR="00102AD7">
        <w:rPr>
          <w:sz w:val="28"/>
          <w:szCs w:val="28"/>
        </w:rPr>
        <w:t xml:space="preserve">kiểm tra/ </w:t>
      </w:r>
      <w:r w:rsidR="005C502F">
        <w:rPr>
          <w:sz w:val="28"/>
          <w:szCs w:val="28"/>
        </w:rPr>
        <w:t>thi chính quy</w:t>
      </w:r>
      <w:r w:rsidR="00574146">
        <w:rPr>
          <w:sz w:val="28"/>
          <w:szCs w:val="28"/>
        </w:rPr>
        <w:t xml:space="preserve"> trong năm học </w:t>
      </w:r>
      <w:r w:rsidRPr="009A54CA">
        <w:rPr>
          <w:sz w:val="28"/>
          <w:szCs w:val="28"/>
        </w:rPr>
        <w:t>mới được xét.</w:t>
      </w:r>
    </w:p>
    <w:p w:rsidR="009A54CA" w:rsidRPr="00F66608" w:rsidRDefault="009A54CA" w:rsidP="0049065D">
      <w:pPr>
        <w:tabs>
          <w:tab w:val="left" w:pos="2143"/>
        </w:tabs>
        <w:jc w:val="both"/>
        <w:rPr>
          <w:b/>
          <w:sz w:val="28"/>
          <w:szCs w:val="28"/>
        </w:rPr>
      </w:pPr>
    </w:p>
    <w:p w:rsidR="00942211" w:rsidRPr="00F66608" w:rsidRDefault="00D749E4" w:rsidP="00F66608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SV Xuất sắc toàn diện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ĐTBHK &gt;= 9.00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</w:t>
      </w:r>
      <w:r w:rsidR="00356216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90%</w:t>
      </w:r>
    </w:p>
    <w:p w:rsidR="00D749E4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90</w:t>
      </w:r>
    </w:p>
    <w:p w:rsidR="00F66608" w:rsidRPr="00F66608" w:rsidRDefault="00F66608" w:rsidP="00F66608">
      <w:pPr>
        <w:ind w:left="360"/>
        <w:jc w:val="both"/>
        <w:rPr>
          <w:sz w:val="28"/>
          <w:szCs w:val="28"/>
        </w:rPr>
      </w:pPr>
    </w:p>
    <w:p w:rsidR="00D749E4" w:rsidRPr="00F66608" w:rsidRDefault="00D749E4" w:rsidP="00F66608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SV Giỏi toàn diện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ĐTBHK &gt;= 8.00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</w:t>
      </w:r>
      <w:r w:rsidR="00356216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80%</w:t>
      </w:r>
    </w:p>
    <w:p w:rsidR="00D749E4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80</w:t>
      </w:r>
    </w:p>
    <w:p w:rsidR="00F66608" w:rsidRPr="00F66608" w:rsidRDefault="00F66608" w:rsidP="00F66608">
      <w:pPr>
        <w:ind w:left="360"/>
        <w:jc w:val="both"/>
        <w:rPr>
          <w:sz w:val="28"/>
          <w:szCs w:val="28"/>
        </w:rPr>
      </w:pPr>
    </w:p>
    <w:p w:rsidR="00D749E4" w:rsidRPr="00F66608" w:rsidRDefault="00D749E4" w:rsidP="00F66608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SV Khá toàn diện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ĐTBHK &gt;= 7.00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</w:t>
      </w:r>
      <w:r w:rsidR="00356216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70%</w:t>
      </w:r>
    </w:p>
    <w:p w:rsidR="00D749E4" w:rsidRPr="00F66608" w:rsidRDefault="00D749E4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70</w:t>
      </w:r>
    </w:p>
    <w:p w:rsidR="00D749E4" w:rsidRPr="00F66608" w:rsidRDefault="00D749E4" w:rsidP="00F66608">
      <w:pPr>
        <w:ind w:left="360"/>
        <w:jc w:val="both"/>
        <w:rPr>
          <w:sz w:val="28"/>
          <w:szCs w:val="28"/>
        </w:rPr>
      </w:pPr>
    </w:p>
    <w:p w:rsidR="0049065D" w:rsidRPr="00F66608" w:rsidRDefault="007A6923" w:rsidP="0049065D">
      <w:pPr>
        <w:numPr>
          <w:ilvl w:val="0"/>
          <w:numId w:val="6"/>
        </w:numPr>
        <w:tabs>
          <w:tab w:val="clear" w:pos="1080"/>
          <w:tab w:val="num" w:pos="540"/>
        </w:tabs>
        <w:ind w:left="54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CHUẨN ĐỀ CỬ </w:t>
      </w:r>
      <w:r w:rsidR="0049065D" w:rsidRPr="00F66608">
        <w:rPr>
          <w:b/>
          <w:sz w:val="28"/>
          <w:szCs w:val="28"/>
        </w:rPr>
        <w:t>HỌC BỔNG TÀI TRỢ</w:t>
      </w:r>
      <w:r w:rsidR="00461221">
        <w:rPr>
          <w:b/>
          <w:sz w:val="28"/>
          <w:szCs w:val="28"/>
        </w:rPr>
        <w:t xml:space="preserve"> (HBTT)</w:t>
      </w:r>
      <w:r w:rsidR="0049065D" w:rsidRPr="00F66608">
        <w:rPr>
          <w:b/>
          <w:sz w:val="28"/>
          <w:szCs w:val="28"/>
        </w:rPr>
        <w:t>:</w:t>
      </w:r>
    </w:p>
    <w:p w:rsidR="00F66608" w:rsidRDefault="00F66608" w:rsidP="00F66608">
      <w:pPr>
        <w:jc w:val="both"/>
        <w:rPr>
          <w:b/>
          <w:sz w:val="28"/>
          <w:szCs w:val="28"/>
        </w:rPr>
      </w:pPr>
    </w:p>
    <w:p w:rsidR="009309D3" w:rsidRPr="009309D3" w:rsidRDefault="009309D3" w:rsidP="00F66608">
      <w:pPr>
        <w:jc w:val="both"/>
        <w:rPr>
          <w:sz w:val="28"/>
          <w:szCs w:val="28"/>
        </w:rPr>
      </w:pPr>
      <w:r w:rsidRPr="009309D3">
        <w:rPr>
          <w:sz w:val="28"/>
          <w:szCs w:val="28"/>
        </w:rPr>
        <w:t>Học bổng tài trợ là loại học bổng do các công ty/ cơ quan bên ngoài cấp cho SV của Trường.</w:t>
      </w:r>
      <w:r w:rsidR="009A54CA">
        <w:rPr>
          <w:sz w:val="28"/>
          <w:szCs w:val="28"/>
        </w:rPr>
        <w:t xml:space="preserve"> </w:t>
      </w:r>
      <w:r w:rsidR="009A54CA" w:rsidRPr="00F66608">
        <w:rPr>
          <w:sz w:val="28"/>
          <w:szCs w:val="28"/>
        </w:rPr>
        <w:t>Chỉ xét ở 0</w:t>
      </w:r>
      <w:r w:rsidR="00C87D8F">
        <w:rPr>
          <w:sz w:val="28"/>
          <w:szCs w:val="28"/>
        </w:rPr>
        <w:t>8</w:t>
      </w:r>
      <w:r w:rsidR="009A54CA" w:rsidRPr="00F66608">
        <w:rPr>
          <w:sz w:val="28"/>
          <w:szCs w:val="28"/>
        </w:rPr>
        <w:t xml:space="preserve"> HK chính thức trong chương trình đào tạo</w:t>
      </w:r>
      <w:r w:rsidR="009A54CA">
        <w:rPr>
          <w:sz w:val="28"/>
          <w:szCs w:val="28"/>
        </w:rPr>
        <w:t>.</w:t>
      </w:r>
    </w:p>
    <w:p w:rsidR="009309D3" w:rsidRPr="00F66608" w:rsidRDefault="009309D3" w:rsidP="00F66608">
      <w:pPr>
        <w:jc w:val="both"/>
        <w:rPr>
          <w:b/>
          <w:sz w:val="28"/>
          <w:szCs w:val="28"/>
        </w:rPr>
      </w:pPr>
    </w:p>
    <w:p w:rsidR="00D749E4" w:rsidRDefault="00D749E4" w:rsidP="00F66608">
      <w:p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Điều kiện tối thiểu để đư</w:t>
      </w:r>
      <w:r w:rsidR="00B61DCC" w:rsidRPr="00F66608">
        <w:rPr>
          <w:sz w:val="28"/>
          <w:szCs w:val="28"/>
        </w:rPr>
        <w:t>ợc xét hưởng HBTT trong năm học:</w:t>
      </w:r>
    </w:p>
    <w:p w:rsidR="009A54CA" w:rsidRDefault="00574146" w:rsidP="009A54C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9A54CA">
        <w:rPr>
          <w:sz w:val="28"/>
          <w:szCs w:val="28"/>
        </w:rPr>
        <w:t xml:space="preserve">hông bị </w:t>
      </w:r>
      <w:r>
        <w:rPr>
          <w:sz w:val="28"/>
          <w:szCs w:val="28"/>
        </w:rPr>
        <w:t>điểm dưới trung bình</w:t>
      </w:r>
      <w:r w:rsidRPr="009A54CA">
        <w:rPr>
          <w:sz w:val="28"/>
          <w:szCs w:val="28"/>
        </w:rPr>
        <w:t xml:space="preserve"> bất kỳ môn học nào trong </w:t>
      </w:r>
      <w:r>
        <w:rPr>
          <w:sz w:val="28"/>
          <w:szCs w:val="28"/>
        </w:rPr>
        <w:t xml:space="preserve">các kỳ </w:t>
      </w:r>
      <w:r w:rsidR="00A46FE0">
        <w:rPr>
          <w:sz w:val="28"/>
          <w:szCs w:val="28"/>
        </w:rPr>
        <w:t xml:space="preserve">kiểm tra/ </w:t>
      </w:r>
      <w:r>
        <w:rPr>
          <w:sz w:val="28"/>
          <w:szCs w:val="28"/>
        </w:rPr>
        <w:t>thi chính quy trong năm</w:t>
      </w:r>
      <w:r w:rsidR="009A54CA">
        <w:rPr>
          <w:sz w:val="28"/>
          <w:szCs w:val="28"/>
        </w:rPr>
        <w:t>.</w:t>
      </w:r>
    </w:p>
    <w:p w:rsidR="00B61DCC" w:rsidRPr="00F66608" w:rsidRDefault="00B61DCC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</w:t>
      </w:r>
      <w:r w:rsidR="0047101A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5.50</w:t>
      </w:r>
    </w:p>
    <w:p w:rsidR="00B61DCC" w:rsidRPr="00F66608" w:rsidRDefault="00B61DCC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 &gt;= 70%</w:t>
      </w:r>
    </w:p>
    <w:p w:rsidR="00B61DCC" w:rsidRPr="00F66608" w:rsidRDefault="00B61DCC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70</w:t>
      </w:r>
    </w:p>
    <w:p w:rsidR="00B61DCC" w:rsidRDefault="00B61DCC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Không bị kỷ luật từ hình thức khiển trách cấp Khoa trở lên.</w:t>
      </w:r>
    </w:p>
    <w:p w:rsidR="004B1C81" w:rsidRDefault="004B1C81" w:rsidP="004B1C81">
      <w:pPr>
        <w:jc w:val="both"/>
        <w:rPr>
          <w:sz w:val="28"/>
          <w:szCs w:val="28"/>
        </w:rPr>
      </w:pPr>
    </w:p>
    <w:p w:rsidR="004B1C81" w:rsidRPr="00F66608" w:rsidRDefault="004B1C81" w:rsidP="004B1C81">
      <w:pPr>
        <w:jc w:val="both"/>
        <w:rPr>
          <w:sz w:val="28"/>
          <w:szCs w:val="28"/>
        </w:rPr>
      </w:pPr>
      <w:r>
        <w:rPr>
          <w:sz w:val="28"/>
          <w:szCs w:val="28"/>
        </w:rPr>
        <w:t>Ưu tiên cho SV có thành tích trong hoạt động đoàn thể được Khoa xác nh</w:t>
      </w:r>
      <w:r w:rsidR="006B0537">
        <w:rPr>
          <w:sz w:val="28"/>
          <w:szCs w:val="28"/>
        </w:rPr>
        <w:t xml:space="preserve">ận, hoặc SV đạt giải thưởng cấp </w:t>
      </w:r>
      <w:r>
        <w:rPr>
          <w:sz w:val="28"/>
          <w:szCs w:val="28"/>
        </w:rPr>
        <w:t>Quốc gia trong các kỳ Olympic, NCKH hay các cuộc thi học thuật.</w:t>
      </w:r>
    </w:p>
    <w:p w:rsidR="00B61DCC" w:rsidRPr="00F66608" w:rsidRDefault="00B61DCC" w:rsidP="00F66608">
      <w:pPr>
        <w:ind w:left="360"/>
        <w:jc w:val="both"/>
        <w:rPr>
          <w:sz w:val="28"/>
          <w:szCs w:val="28"/>
        </w:rPr>
      </w:pPr>
    </w:p>
    <w:p w:rsidR="00D749E4" w:rsidRDefault="00D749E4" w:rsidP="00F66608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Mức A</w:t>
      </w:r>
      <w:r w:rsidR="005E08E1" w:rsidRPr="00F66608">
        <w:rPr>
          <w:b/>
          <w:sz w:val="28"/>
          <w:szCs w:val="28"/>
        </w:rPr>
        <w:t xml:space="preserve"> </w:t>
      </w:r>
      <w:r w:rsidR="00B61DCC" w:rsidRPr="00F66608">
        <w:rPr>
          <w:b/>
          <w:sz w:val="28"/>
          <w:szCs w:val="28"/>
        </w:rPr>
        <w:t>(~ 1.500.000 VNĐ/suất/HK)</w:t>
      </w:r>
      <w:r w:rsidR="005E08E1" w:rsidRPr="00F66608">
        <w:rPr>
          <w:b/>
          <w:sz w:val="28"/>
          <w:szCs w:val="28"/>
        </w:rPr>
        <w:t>:</w:t>
      </w:r>
    </w:p>
    <w:p w:rsidR="005E08E1" w:rsidRPr="00F66608" w:rsidRDefault="00B61DCC" w:rsidP="00F66608">
      <w:pPr>
        <w:ind w:left="360"/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Dành cho SV là cán bộ lớp, đoàn thể </w:t>
      </w:r>
      <w:r w:rsidR="004B1C81">
        <w:rPr>
          <w:sz w:val="28"/>
          <w:szCs w:val="28"/>
        </w:rPr>
        <w:t>đạt tiêu chuẩn sau:</w:t>
      </w:r>
    </w:p>
    <w:p w:rsidR="00B61DCC" w:rsidRPr="00F66608" w:rsidRDefault="00B61DCC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</w:t>
      </w:r>
      <w:r w:rsidR="003B4577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6.50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 &gt;= 80%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90</w:t>
      </w:r>
    </w:p>
    <w:p w:rsidR="00B61DCC" w:rsidRPr="00F66608" w:rsidRDefault="00B61DCC" w:rsidP="00F66608">
      <w:pPr>
        <w:ind w:left="360"/>
        <w:jc w:val="both"/>
        <w:rPr>
          <w:sz w:val="28"/>
          <w:szCs w:val="28"/>
        </w:rPr>
      </w:pPr>
    </w:p>
    <w:p w:rsidR="00D749E4" w:rsidRPr="00F66608" w:rsidRDefault="00D749E4" w:rsidP="00F66608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Mức B</w:t>
      </w:r>
      <w:r w:rsidR="005E08E1" w:rsidRPr="00F66608">
        <w:rPr>
          <w:b/>
          <w:sz w:val="28"/>
          <w:szCs w:val="28"/>
        </w:rPr>
        <w:t xml:space="preserve"> </w:t>
      </w:r>
      <w:r w:rsidR="00B61DCC" w:rsidRPr="00F66608">
        <w:rPr>
          <w:b/>
          <w:sz w:val="28"/>
          <w:szCs w:val="28"/>
        </w:rPr>
        <w:t>(~ 2.000.000 VNĐ/suất/HK)</w:t>
      </w:r>
      <w:r w:rsidR="005E08E1" w:rsidRPr="00F66608">
        <w:rPr>
          <w:b/>
          <w:sz w:val="28"/>
          <w:szCs w:val="28"/>
        </w:rPr>
        <w:t>:</w:t>
      </w:r>
    </w:p>
    <w:p w:rsidR="00B61DCC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</w:t>
      </w:r>
      <w:r w:rsidR="003B4577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7.00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 &gt;= 90%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70</w:t>
      </w:r>
    </w:p>
    <w:p w:rsidR="005E08E1" w:rsidRPr="00F66608" w:rsidRDefault="005E08E1" w:rsidP="00F66608">
      <w:pPr>
        <w:ind w:left="360"/>
        <w:jc w:val="both"/>
        <w:rPr>
          <w:sz w:val="28"/>
          <w:szCs w:val="28"/>
        </w:rPr>
      </w:pPr>
    </w:p>
    <w:p w:rsidR="00D749E4" w:rsidRPr="00F66608" w:rsidRDefault="00D749E4" w:rsidP="00F66608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F66608">
        <w:rPr>
          <w:b/>
          <w:sz w:val="28"/>
          <w:szCs w:val="28"/>
        </w:rPr>
        <w:t>Mức C</w:t>
      </w:r>
      <w:r w:rsidR="005E08E1" w:rsidRPr="00F66608">
        <w:rPr>
          <w:b/>
          <w:sz w:val="28"/>
          <w:szCs w:val="28"/>
        </w:rPr>
        <w:t xml:space="preserve"> (~ 2.500.000 VNĐ/suất/HK)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</w:t>
      </w:r>
      <w:r w:rsidR="003B4577">
        <w:rPr>
          <w:sz w:val="28"/>
          <w:szCs w:val="28"/>
        </w:rPr>
        <w:t>HK</w:t>
      </w:r>
      <w:r w:rsidRPr="00F66608">
        <w:rPr>
          <w:sz w:val="28"/>
          <w:szCs w:val="28"/>
        </w:rPr>
        <w:t xml:space="preserve"> &gt;= 7.50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 &gt;= 90%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70</w:t>
      </w:r>
    </w:p>
    <w:p w:rsidR="005E08E1" w:rsidRPr="00F66608" w:rsidRDefault="005E08E1" w:rsidP="00F66608">
      <w:pPr>
        <w:ind w:left="360"/>
        <w:jc w:val="both"/>
        <w:rPr>
          <w:sz w:val="28"/>
          <w:szCs w:val="28"/>
        </w:rPr>
      </w:pPr>
    </w:p>
    <w:p w:rsidR="00D749E4" w:rsidRPr="004B1C81" w:rsidRDefault="00D749E4" w:rsidP="00F66608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4B1C81">
        <w:rPr>
          <w:b/>
          <w:sz w:val="28"/>
          <w:szCs w:val="28"/>
        </w:rPr>
        <w:t>Mức D</w:t>
      </w:r>
      <w:r w:rsidR="005E08E1" w:rsidRPr="004B1C81">
        <w:rPr>
          <w:b/>
          <w:sz w:val="28"/>
          <w:szCs w:val="28"/>
        </w:rPr>
        <w:t xml:space="preserve"> (~ 3.000.000 VNĐ/suất/HK)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ĐTBTL &gt;= 8.00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TCTL &gt;= 90%</w:t>
      </w:r>
    </w:p>
    <w:p w:rsidR="005E08E1" w:rsidRPr="00F66608" w:rsidRDefault="005E08E1" w:rsidP="00F66608">
      <w:pPr>
        <w:numPr>
          <w:ilvl w:val="0"/>
          <w:numId w:val="3"/>
        </w:numPr>
        <w:jc w:val="both"/>
        <w:rPr>
          <w:sz w:val="28"/>
          <w:szCs w:val="28"/>
        </w:rPr>
      </w:pPr>
      <w:r w:rsidRPr="00F66608">
        <w:rPr>
          <w:sz w:val="28"/>
          <w:szCs w:val="28"/>
        </w:rPr>
        <w:t>ĐRL &gt;= 90</w:t>
      </w:r>
    </w:p>
    <w:p w:rsidR="005E08E1" w:rsidRPr="00F66608" w:rsidRDefault="005E08E1" w:rsidP="00F66608">
      <w:pPr>
        <w:ind w:left="360"/>
        <w:jc w:val="both"/>
        <w:rPr>
          <w:sz w:val="28"/>
          <w:szCs w:val="28"/>
        </w:rPr>
      </w:pPr>
    </w:p>
    <w:p w:rsidR="00D749E4" w:rsidRPr="004B1C81" w:rsidRDefault="00D749E4" w:rsidP="00F66608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4B1C81">
        <w:rPr>
          <w:b/>
          <w:sz w:val="28"/>
          <w:szCs w:val="28"/>
        </w:rPr>
        <w:lastRenderedPageBreak/>
        <w:t>Mức Z</w:t>
      </w:r>
      <w:r w:rsidR="005E08E1" w:rsidRPr="004B1C81">
        <w:rPr>
          <w:b/>
          <w:sz w:val="28"/>
          <w:szCs w:val="28"/>
        </w:rPr>
        <w:t xml:space="preserve"> (~ 1.500.000 VNĐ/suất/HK):</w:t>
      </w:r>
    </w:p>
    <w:p w:rsidR="005E08E1" w:rsidRDefault="005E08E1" w:rsidP="00F66608">
      <w:pPr>
        <w:ind w:left="360"/>
        <w:jc w:val="both"/>
        <w:rPr>
          <w:sz w:val="28"/>
          <w:szCs w:val="28"/>
        </w:rPr>
      </w:pPr>
      <w:r w:rsidRPr="00F66608">
        <w:rPr>
          <w:sz w:val="28"/>
          <w:szCs w:val="28"/>
        </w:rPr>
        <w:t xml:space="preserve">Dành cho SV có hoàn cảnh đặc biệt khó khăn, cần sự giúp đỡ để vượt khó học tập. Đạt tiêu chuẩn tối thiểu </w:t>
      </w:r>
      <w:r w:rsidR="00F66608" w:rsidRPr="00F66608">
        <w:rPr>
          <w:sz w:val="28"/>
          <w:szCs w:val="28"/>
        </w:rPr>
        <w:t>để xét cấp HBTT</w:t>
      </w:r>
      <w:r w:rsidR="004B1C81">
        <w:rPr>
          <w:sz w:val="28"/>
          <w:szCs w:val="28"/>
        </w:rPr>
        <w:t>.</w:t>
      </w:r>
    </w:p>
    <w:p w:rsidR="00C21913" w:rsidRDefault="00C21913" w:rsidP="00F66608">
      <w:pPr>
        <w:ind w:left="360"/>
        <w:jc w:val="both"/>
        <w:rPr>
          <w:sz w:val="28"/>
          <w:szCs w:val="28"/>
        </w:rPr>
      </w:pPr>
    </w:p>
    <w:p w:rsidR="005313EA" w:rsidRDefault="00C21913" w:rsidP="00586B41">
      <w:pPr>
        <w:jc w:val="center"/>
        <w:rPr>
          <w:b/>
          <w:sz w:val="28"/>
          <w:szCs w:val="28"/>
        </w:rPr>
      </w:pPr>
      <w:r w:rsidRPr="00BA1BC2">
        <w:rPr>
          <w:b/>
          <w:sz w:val="28"/>
          <w:szCs w:val="28"/>
        </w:rPr>
        <w:t>BẢNG TÍN CHỈ TÍCH LŨY QUY ĐỊNH</w:t>
      </w:r>
    </w:p>
    <w:p w:rsidR="00C21913" w:rsidRPr="00BA1BC2" w:rsidRDefault="00082D38" w:rsidP="005313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(KHÓA </w:t>
      </w:r>
      <w:r w:rsidR="007260A5">
        <w:rPr>
          <w:b/>
          <w:sz w:val="28"/>
          <w:szCs w:val="28"/>
        </w:rPr>
        <w:t>201</w:t>
      </w:r>
      <w:r w:rsidR="00D47AAA">
        <w:rPr>
          <w:b/>
          <w:sz w:val="28"/>
          <w:szCs w:val="28"/>
        </w:rPr>
        <w:t>6</w:t>
      </w:r>
      <w:r w:rsidR="007260A5">
        <w:rPr>
          <w:b/>
          <w:sz w:val="28"/>
          <w:szCs w:val="28"/>
        </w:rPr>
        <w:t>-201</w:t>
      </w:r>
      <w:r w:rsidR="00D47AAA">
        <w:rPr>
          <w:b/>
          <w:sz w:val="28"/>
          <w:szCs w:val="28"/>
        </w:rPr>
        <w:t>9</w:t>
      </w:r>
      <w:r w:rsidR="005313EA">
        <w:rPr>
          <w:b/>
          <w:sz w:val="28"/>
          <w:szCs w:val="28"/>
        </w:rPr>
        <w:t>)</w:t>
      </w:r>
    </w:p>
    <w:p w:rsidR="00C21913" w:rsidRDefault="00C21913" w:rsidP="00C21913">
      <w:pPr>
        <w:jc w:val="both"/>
        <w:rPr>
          <w:sz w:val="28"/>
          <w:szCs w:val="28"/>
        </w:rPr>
      </w:pPr>
    </w:p>
    <w:tbl>
      <w:tblPr>
        <w:tblW w:w="8840" w:type="dxa"/>
        <w:tblInd w:w="103" w:type="dxa"/>
        <w:tblLook w:val="04A0" w:firstRow="1" w:lastRow="0" w:firstColumn="1" w:lastColumn="0" w:noHBand="0" w:noVBand="1"/>
      </w:tblPr>
      <w:tblGrid>
        <w:gridCol w:w="1120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617"/>
        <w:gridCol w:w="767"/>
        <w:gridCol w:w="767"/>
        <w:gridCol w:w="840"/>
      </w:tblGrid>
      <w:tr w:rsidR="00C02EA9" w:rsidTr="00C02EA9">
        <w:trPr>
          <w:trHeight w:val="43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Khóa (Ngành)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Năm 1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Năm 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Năm 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Năm 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Kéo dài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Tổng cộng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Tổng HK191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Tổng HK192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C02EA9" w:rsidTr="00C02EA9">
        <w:trPr>
          <w:trHeight w:val="43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HK8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b/>
                <w:bCs/>
                <w:color w:val="00B0F0"/>
                <w:sz w:val="18"/>
                <w:szCs w:val="18"/>
              </w:rPr>
              <w:t>HK9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EA9" w:rsidRDefault="00C02EA9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 (CS)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b/>
                <w:bCs/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2016 (CE)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b/>
                <w:bCs/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 (CS)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2017 (CE)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2018 (CS)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b/>
                <w:bCs/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2018 (CE)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B0F0"/>
                <w:sz w:val="18"/>
                <w:szCs w:val="18"/>
              </w:rPr>
            </w:pPr>
            <w:r>
              <w:rPr>
                <w:b/>
                <w:bCs/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 (CS)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02EA9" w:rsidTr="00C02EA9">
        <w:trPr>
          <w:trHeight w:val="24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 (CE)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EA9" w:rsidRDefault="00C02E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285E66" w:rsidRDefault="00285E66" w:rsidP="00F66608">
      <w:pPr>
        <w:jc w:val="both"/>
        <w:rPr>
          <w:sz w:val="28"/>
          <w:szCs w:val="28"/>
        </w:rPr>
      </w:pPr>
    </w:p>
    <w:p w:rsidR="00E64380" w:rsidRPr="008A10A2" w:rsidRDefault="00124439" w:rsidP="00F66608">
      <w:pPr>
        <w:jc w:val="both"/>
        <w:rPr>
          <w:sz w:val="28"/>
          <w:szCs w:val="28"/>
        </w:rPr>
      </w:pPr>
      <w:r w:rsidRPr="008A10A2">
        <w:rPr>
          <w:b/>
          <w:sz w:val="28"/>
          <w:szCs w:val="28"/>
        </w:rPr>
        <w:t xml:space="preserve">* </w:t>
      </w:r>
      <w:r w:rsidRPr="00B70FA1">
        <w:rPr>
          <w:b/>
          <w:sz w:val="28"/>
          <w:szCs w:val="28"/>
          <w:u w:val="single"/>
        </w:rPr>
        <w:t>Lưu ý</w:t>
      </w:r>
      <w:r w:rsidRPr="008A10A2">
        <w:rPr>
          <w:sz w:val="28"/>
          <w:szCs w:val="28"/>
        </w:rPr>
        <w:t>: SV đạt chuẩn đề cử HBTT mỗi năm tức là SV có tên trong danh sách đề cử HBTT của Khoa năm học đó</w:t>
      </w:r>
      <w:r w:rsidR="00B70FA1">
        <w:rPr>
          <w:sz w:val="28"/>
          <w:szCs w:val="28"/>
        </w:rPr>
        <w:t>, chứ không có nghĩa là tất cả SV có tên trong danh sách đều được nhận học bổng</w:t>
      </w:r>
      <w:r w:rsidR="00713D2E">
        <w:rPr>
          <w:sz w:val="28"/>
          <w:szCs w:val="28"/>
        </w:rPr>
        <w:t>. SV có tên tron</w:t>
      </w:r>
      <w:bookmarkStart w:id="0" w:name="_GoBack"/>
      <w:bookmarkEnd w:id="0"/>
      <w:r w:rsidR="00713D2E">
        <w:rPr>
          <w:sz w:val="28"/>
          <w:szCs w:val="28"/>
        </w:rPr>
        <w:t>g danh sách đề cử HBTT của Khoa mới được xét hồ sơ</w:t>
      </w:r>
      <w:r w:rsidR="00B84911">
        <w:rPr>
          <w:sz w:val="28"/>
          <w:szCs w:val="28"/>
        </w:rPr>
        <w:t xml:space="preserve"> xin </w:t>
      </w:r>
      <w:r w:rsidR="00C4299D">
        <w:rPr>
          <w:sz w:val="28"/>
          <w:szCs w:val="28"/>
        </w:rPr>
        <w:t>HBTT</w:t>
      </w:r>
      <w:r w:rsidR="00713D2E">
        <w:rPr>
          <w:sz w:val="28"/>
          <w:szCs w:val="28"/>
        </w:rPr>
        <w:t>. SV</w:t>
      </w:r>
      <w:r w:rsidRPr="008A10A2">
        <w:rPr>
          <w:sz w:val="28"/>
          <w:szCs w:val="28"/>
        </w:rPr>
        <w:t xml:space="preserve"> </w:t>
      </w:r>
      <w:r w:rsidR="007C5FBB" w:rsidRPr="008A10A2">
        <w:rPr>
          <w:sz w:val="28"/>
          <w:szCs w:val="28"/>
        </w:rPr>
        <w:t>cần</w:t>
      </w:r>
      <w:r w:rsidR="00E64380" w:rsidRPr="008A10A2">
        <w:rPr>
          <w:sz w:val="28"/>
          <w:szCs w:val="28"/>
        </w:rPr>
        <w:t xml:space="preserve"> theo dõi thường xuyên (hàng ngày) thông báo </w:t>
      </w:r>
      <w:r w:rsidR="00713D2E">
        <w:rPr>
          <w:sz w:val="28"/>
          <w:szCs w:val="28"/>
        </w:rPr>
        <w:t xml:space="preserve">chương trình </w:t>
      </w:r>
      <w:r w:rsidR="00E64380" w:rsidRPr="008A10A2">
        <w:rPr>
          <w:sz w:val="28"/>
          <w:szCs w:val="28"/>
        </w:rPr>
        <w:t xml:space="preserve">HBTT từ Khoa &amp; Trường, nếu thấy </w:t>
      </w:r>
      <w:r w:rsidR="0057322F" w:rsidRPr="008A10A2">
        <w:rPr>
          <w:sz w:val="28"/>
          <w:szCs w:val="28"/>
        </w:rPr>
        <w:t xml:space="preserve">mình </w:t>
      </w:r>
      <w:r w:rsidR="00E64380" w:rsidRPr="008A10A2">
        <w:rPr>
          <w:sz w:val="28"/>
          <w:szCs w:val="28"/>
        </w:rPr>
        <w:t xml:space="preserve">phù hợp đề nghị </w:t>
      </w:r>
      <w:r w:rsidR="00713D2E">
        <w:rPr>
          <w:sz w:val="28"/>
          <w:szCs w:val="28"/>
        </w:rPr>
        <w:t>làm/</w:t>
      </w:r>
      <w:r w:rsidR="00E64380" w:rsidRPr="008A10A2">
        <w:rPr>
          <w:sz w:val="28"/>
          <w:szCs w:val="28"/>
        </w:rPr>
        <w:t>nộp hồ sơ</w:t>
      </w:r>
      <w:r w:rsidR="007C5FBB" w:rsidRPr="008A10A2">
        <w:rPr>
          <w:sz w:val="28"/>
          <w:szCs w:val="28"/>
        </w:rPr>
        <w:t xml:space="preserve"> th</w:t>
      </w:r>
      <w:r w:rsidRPr="008A10A2">
        <w:rPr>
          <w:sz w:val="28"/>
          <w:szCs w:val="28"/>
        </w:rPr>
        <w:t>eo yêu cầu để được xét duyệt</w:t>
      </w:r>
      <w:r w:rsidR="007C5FBB" w:rsidRPr="008A10A2">
        <w:rPr>
          <w:sz w:val="28"/>
          <w:szCs w:val="28"/>
        </w:rPr>
        <w:t>.</w:t>
      </w:r>
    </w:p>
    <w:p w:rsidR="00E64380" w:rsidRDefault="00E64380" w:rsidP="00F66608">
      <w:pPr>
        <w:jc w:val="both"/>
        <w:rPr>
          <w:sz w:val="28"/>
          <w:szCs w:val="28"/>
        </w:rPr>
      </w:pPr>
    </w:p>
    <w:p w:rsidR="000A693D" w:rsidRPr="004B1C81" w:rsidRDefault="000A693D" w:rsidP="004B1C81">
      <w:pPr>
        <w:tabs>
          <w:tab w:val="num" w:pos="360"/>
        </w:tabs>
        <w:jc w:val="center"/>
        <w:rPr>
          <w:b/>
          <w:iCs/>
          <w:color w:val="000000"/>
          <w:sz w:val="28"/>
          <w:szCs w:val="28"/>
        </w:rPr>
      </w:pPr>
      <w:r w:rsidRPr="004B1C81">
        <w:rPr>
          <w:b/>
          <w:iCs/>
          <w:color w:val="000000"/>
          <w:sz w:val="28"/>
          <w:szCs w:val="28"/>
        </w:rPr>
        <w:t>---o0o---</w:t>
      </w:r>
    </w:p>
    <w:p w:rsidR="0049065D" w:rsidRDefault="0049065D" w:rsidP="0049065D">
      <w:pPr>
        <w:jc w:val="both"/>
        <w:rPr>
          <w:sz w:val="28"/>
          <w:szCs w:val="28"/>
        </w:rPr>
      </w:pPr>
    </w:p>
    <w:p w:rsidR="00ED5065" w:rsidRPr="0049065D" w:rsidRDefault="0049065D" w:rsidP="0049065D">
      <w:pPr>
        <w:jc w:val="both"/>
        <w:rPr>
          <w:b/>
          <w:sz w:val="28"/>
          <w:szCs w:val="28"/>
        </w:rPr>
      </w:pPr>
      <w:r w:rsidRPr="0049065D">
        <w:rPr>
          <w:b/>
          <w:sz w:val="28"/>
          <w:szCs w:val="28"/>
        </w:rPr>
        <w:t>CHÚ THÍCH TỪ VIẾT TẮT: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SV: Sinh viên</w:t>
      </w:r>
      <w:r w:rsidR="00A447D0">
        <w:rPr>
          <w:sz w:val="28"/>
          <w:szCs w:val="28"/>
        </w:rPr>
        <w:t>.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ĐTBTL: Điểm trung bình tích lũy</w:t>
      </w:r>
      <w:r w:rsidR="00A447D0">
        <w:rPr>
          <w:sz w:val="28"/>
          <w:szCs w:val="28"/>
        </w:rPr>
        <w:t>.</w:t>
      </w:r>
    </w:p>
    <w:p w:rsidR="00903FB6" w:rsidRDefault="00903FB6" w:rsidP="00903FB6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ĐTBHK: Điểm trung bình học kỳ</w:t>
      </w:r>
      <w:r w:rsidR="00A447D0">
        <w:rPr>
          <w:sz w:val="28"/>
          <w:szCs w:val="28"/>
        </w:rPr>
        <w:t>.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TCTL: Tín chỉ tích lũy</w:t>
      </w:r>
      <w:r w:rsidR="00A447D0">
        <w:rPr>
          <w:sz w:val="28"/>
          <w:szCs w:val="28"/>
        </w:rPr>
        <w:t>.</w:t>
      </w:r>
    </w:p>
    <w:p w:rsidR="003B5B32" w:rsidRDefault="003B5B32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TCTLHK: Tín chỉ tích lũy học kỳ</w:t>
      </w:r>
      <w:r w:rsidR="00A447D0">
        <w:rPr>
          <w:sz w:val="28"/>
          <w:szCs w:val="28"/>
        </w:rPr>
        <w:t>.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ĐRL: Điểm rèn luyện</w:t>
      </w:r>
      <w:r w:rsidR="00A447D0">
        <w:rPr>
          <w:sz w:val="28"/>
          <w:szCs w:val="28"/>
        </w:rPr>
        <w:t>.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NCKH: Nghiên cứu Khoa học</w:t>
      </w:r>
      <w:r w:rsidR="00A447D0">
        <w:rPr>
          <w:sz w:val="28"/>
          <w:szCs w:val="28"/>
        </w:rPr>
        <w:t>.</w:t>
      </w:r>
    </w:p>
    <w:p w:rsidR="0049065D" w:rsidRDefault="0049065D" w:rsidP="0049065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HBTT: Học bổng tài trợ</w:t>
      </w:r>
      <w:r w:rsidR="00A447D0">
        <w:rPr>
          <w:sz w:val="28"/>
          <w:szCs w:val="28"/>
        </w:rPr>
        <w:t>.</w:t>
      </w:r>
    </w:p>
    <w:p w:rsidR="00806B07" w:rsidRDefault="00806B07" w:rsidP="00806B07">
      <w:pPr>
        <w:jc w:val="both"/>
        <w:rPr>
          <w:sz w:val="28"/>
          <w:szCs w:val="28"/>
        </w:rPr>
      </w:pPr>
    </w:p>
    <w:sectPr w:rsidR="00806B07" w:rsidSect="00F66608">
      <w:pgSz w:w="12240" w:h="15840"/>
      <w:pgMar w:top="720" w:right="1134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3CE0"/>
    <w:multiLevelType w:val="hybridMultilevel"/>
    <w:tmpl w:val="0A6E885E"/>
    <w:lvl w:ilvl="0" w:tplc="EDE65A8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3DA36405"/>
    <w:multiLevelType w:val="hybridMultilevel"/>
    <w:tmpl w:val="729E9E5E"/>
    <w:lvl w:ilvl="0" w:tplc="33326B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570F0C"/>
    <w:multiLevelType w:val="hybridMultilevel"/>
    <w:tmpl w:val="111467C8"/>
    <w:lvl w:ilvl="0" w:tplc="A1049E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14C68"/>
    <w:multiLevelType w:val="hybridMultilevel"/>
    <w:tmpl w:val="A16665D8"/>
    <w:lvl w:ilvl="0" w:tplc="3006C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B20CE9"/>
    <w:multiLevelType w:val="hybridMultilevel"/>
    <w:tmpl w:val="0988F5E8"/>
    <w:lvl w:ilvl="0" w:tplc="7BE69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E7487C"/>
    <w:multiLevelType w:val="hybridMultilevel"/>
    <w:tmpl w:val="860E4CC4"/>
    <w:lvl w:ilvl="0" w:tplc="41E67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A7"/>
    <w:rsid w:val="00034598"/>
    <w:rsid w:val="00061B83"/>
    <w:rsid w:val="00082BE4"/>
    <w:rsid w:val="00082D38"/>
    <w:rsid w:val="0009524E"/>
    <w:rsid w:val="00095587"/>
    <w:rsid w:val="000966F0"/>
    <w:rsid w:val="000A693D"/>
    <w:rsid w:val="000B2E44"/>
    <w:rsid w:val="000F3ECD"/>
    <w:rsid w:val="00102AD7"/>
    <w:rsid w:val="001046DF"/>
    <w:rsid w:val="00124439"/>
    <w:rsid w:val="00177006"/>
    <w:rsid w:val="00204815"/>
    <w:rsid w:val="00262102"/>
    <w:rsid w:val="00267D71"/>
    <w:rsid w:val="00285E66"/>
    <w:rsid w:val="00295CA7"/>
    <w:rsid w:val="00297520"/>
    <w:rsid w:val="002B6344"/>
    <w:rsid w:val="00304972"/>
    <w:rsid w:val="003150A2"/>
    <w:rsid w:val="00335C09"/>
    <w:rsid w:val="00356216"/>
    <w:rsid w:val="003B4577"/>
    <w:rsid w:val="003B5B32"/>
    <w:rsid w:val="003D6802"/>
    <w:rsid w:val="00406E39"/>
    <w:rsid w:val="004116B0"/>
    <w:rsid w:val="00427B62"/>
    <w:rsid w:val="00440DFC"/>
    <w:rsid w:val="0045364C"/>
    <w:rsid w:val="00461221"/>
    <w:rsid w:val="0047101A"/>
    <w:rsid w:val="0049065D"/>
    <w:rsid w:val="004B1C81"/>
    <w:rsid w:val="004D44F4"/>
    <w:rsid w:val="00516D4D"/>
    <w:rsid w:val="005313EA"/>
    <w:rsid w:val="00571CB7"/>
    <w:rsid w:val="0057322F"/>
    <w:rsid w:val="00574146"/>
    <w:rsid w:val="00586B41"/>
    <w:rsid w:val="005930F3"/>
    <w:rsid w:val="005C502F"/>
    <w:rsid w:val="005D20DA"/>
    <w:rsid w:val="005E08E1"/>
    <w:rsid w:val="006208C3"/>
    <w:rsid w:val="00626A25"/>
    <w:rsid w:val="00644258"/>
    <w:rsid w:val="0067568E"/>
    <w:rsid w:val="00695BC8"/>
    <w:rsid w:val="006A5063"/>
    <w:rsid w:val="006B0537"/>
    <w:rsid w:val="006C72C6"/>
    <w:rsid w:val="00712510"/>
    <w:rsid w:val="00713D2E"/>
    <w:rsid w:val="007260A5"/>
    <w:rsid w:val="00785E6D"/>
    <w:rsid w:val="007A6923"/>
    <w:rsid w:val="007B4759"/>
    <w:rsid w:val="007C5FBB"/>
    <w:rsid w:val="00806B07"/>
    <w:rsid w:val="00810BBC"/>
    <w:rsid w:val="00823D93"/>
    <w:rsid w:val="008347D4"/>
    <w:rsid w:val="008729CC"/>
    <w:rsid w:val="0087650A"/>
    <w:rsid w:val="00891E06"/>
    <w:rsid w:val="008A10A2"/>
    <w:rsid w:val="00903FB6"/>
    <w:rsid w:val="00922474"/>
    <w:rsid w:val="009309D3"/>
    <w:rsid w:val="00942211"/>
    <w:rsid w:val="009A54CA"/>
    <w:rsid w:val="009A5BAA"/>
    <w:rsid w:val="009C0E2A"/>
    <w:rsid w:val="009E041D"/>
    <w:rsid w:val="009E742F"/>
    <w:rsid w:val="00A1286F"/>
    <w:rsid w:val="00A447D0"/>
    <w:rsid w:val="00A4685F"/>
    <w:rsid w:val="00A46FE0"/>
    <w:rsid w:val="00A91798"/>
    <w:rsid w:val="00A91B4B"/>
    <w:rsid w:val="00AD3298"/>
    <w:rsid w:val="00AF5098"/>
    <w:rsid w:val="00AF65DA"/>
    <w:rsid w:val="00B22C2F"/>
    <w:rsid w:val="00B61DCC"/>
    <w:rsid w:val="00B70FA1"/>
    <w:rsid w:val="00B84911"/>
    <w:rsid w:val="00BA1BC2"/>
    <w:rsid w:val="00BC5632"/>
    <w:rsid w:val="00C02EA9"/>
    <w:rsid w:val="00C21913"/>
    <w:rsid w:val="00C4299D"/>
    <w:rsid w:val="00C5038D"/>
    <w:rsid w:val="00C8521A"/>
    <w:rsid w:val="00C858B4"/>
    <w:rsid w:val="00C87D8F"/>
    <w:rsid w:val="00CA4F25"/>
    <w:rsid w:val="00CC269B"/>
    <w:rsid w:val="00CD64AD"/>
    <w:rsid w:val="00CE6B92"/>
    <w:rsid w:val="00D46544"/>
    <w:rsid w:val="00D47AAA"/>
    <w:rsid w:val="00D749E4"/>
    <w:rsid w:val="00D93C6F"/>
    <w:rsid w:val="00D973D1"/>
    <w:rsid w:val="00DB1A87"/>
    <w:rsid w:val="00DD1462"/>
    <w:rsid w:val="00E50135"/>
    <w:rsid w:val="00E64380"/>
    <w:rsid w:val="00ED5065"/>
    <w:rsid w:val="00F05D38"/>
    <w:rsid w:val="00F063DB"/>
    <w:rsid w:val="00F66608"/>
    <w:rsid w:val="00FB0967"/>
    <w:rsid w:val="00F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TP</vt:lpstr>
    </vt:vector>
  </TitlesOfParts>
  <Company>HCMUT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TP</dc:title>
  <dc:creator>Thu Oanh</dc:creator>
  <cp:lastModifiedBy>Vuong Hong Phat</cp:lastModifiedBy>
  <cp:revision>6</cp:revision>
  <dcterms:created xsi:type="dcterms:W3CDTF">2019-07-25T06:51:00Z</dcterms:created>
  <dcterms:modified xsi:type="dcterms:W3CDTF">2020-08-11T08:03:00Z</dcterms:modified>
</cp:coreProperties>
</file>