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CA731F" w:rsidRDefault="00346AFC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31F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7C73E9" w:rsidRPr="00CA731F" w:rsidRDefault="007C73E9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[1] S.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Terabe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, T. Kato, H. Yaginuma, N. Kang, and K. Tanaka, ‘‘Risk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assessment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model for railway passengers on a crowded platform,’’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Transp.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Res. Rec., J. Transp. Res. Board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 vol. 2673, no. 1, pp. 524–531, Jan. 2019,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spellStart"/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A731F">
        <w:rPr>
          <w:rFonts w:ascii="Times New Roman" w:hAnsi="Times New Roman" w:cs="Times New Roman"/>
          <w:color w:val="004393"/>
          <w:sz w:val="28"/>
          <w:szCs w:val="28"/>
        </w:rPr>
        <w:t>10.1177/0361198118821925.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[2]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Annual Health and Safety Report 19/2020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 RSSB, London, U.K., 2020.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[3] D. M.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Blei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‘‘Probabilistic topic models,’’ 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ACM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 vol. 55, no. 4,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pp. 77–84, Apr. 2012,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A731F">
        <w:rPr>
          <w:rFonts w:ascii="Times New Roman" w:hAnsi="Times New Roman" w:cs="Times New Roman"/>
          <w:color w:val="004393"/>
          <w:sz w:val="28"/>
          <w:szCs w:val="28"/>
        </w:rPr>
        <w:t>10.1145/2133806.2133826.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[4] M.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Gethers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and D.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Poshyvanyk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, ‘‘Using relational topic models to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capture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coupling among classes in object-oriented software systems,’’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IEEE Int. Conf. 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Softw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Maintenance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Sep. 2010, pp. 1–10,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4393"/>
          <w:sz w:val="28"/>
          <w:szCs w:val="28"/>
        </w:rPr>
        <w:t>10.1109/ICSM.2010.5609687.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[5] D. M.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Blei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A. Y. Ng, and M. I. Jordan, ‘‘Latent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Dirichlet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allocation,’’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J. Mach. Learn. Res.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vol. 3, nos. 4–5, pp. 993–1022, Mar. 2003,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4393"/>
          <w:sz w:val="28"/>
          <w:szCs w:val="28"/>
        </w:rPr>
        <w:t>10.1016/B978-0-12-411519-4.00006-9.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[6] H.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Alawad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Kaewunruen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, and M.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An, ‘‘A deep learning approach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towards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railway safety risk assessment,’’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Access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 vol. 8,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pp. 102811–102832, 2020,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A731F">
        <w:rPr>
          <w:rFonts w:ascii="Times New Roman" w:hAnsi="Times New Roman" w:cs="Times New Roman"/>
          <w:color w:val="004393"/>
          <w:sz w:val="28"/>
          <w:szCs w:val="28"/>
        </w:rPr>
        <w:t>10.1109/ACCESS.2020.2997946.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[7] H.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Alawad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Kaewunruen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, and M.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An, ‘‘Learning from accidents: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Machine learning for safety at railway stations,’’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Access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 vol. 8,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pp. 633–648, 2020,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A731F">
        <w:rPr>
          <w:rFonts w:ascii="Times New Roman" w:hAnsi="Times New Roman" w:cs="Times New Roman"/>
          <w:color w:val="004393"/>
          <w:sz w:val="28"/>
          <w:szCs w:val="28"/>
        </w:rPr>
        <w:t>10.1109/ACCESS.2019.2962072.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[8] A. J.-P.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Tixier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M. R. Hallowell, B.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Rajagopalan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, and D. Bowman,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>‘‘Automated content analysis for construction safety: A natural language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processing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system to extract precursors and outcomes from unstructured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injury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reports,’’ 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Autom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gram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Construct.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vol. 62, pp. 45–56, Feb. 2016,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4393"/>
          <w:sz w:val="28"/>
          <w:szCs w:val="28"/>
        </w:rPr>
        <w:t>10.1016/j.autcon.2015.11.001.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[9] J.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Sido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and M.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Konopik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‘‘Deep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learning for text data on mobile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devices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,’’ in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Int. Conf. Appl. Electron.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Sep. 2019, pp. 1–4,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4393"/>
          <w:sz w:val="28"/>
          <w:szCs w:val="28"/>
        </w:rPr>
        <w:t>10.23919/AE.2019.8867025.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[10] A. Serna and S.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Gasparovic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, ‘‘Transport analysis approach based on big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and text mining analysis from social media,’’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Transp. Res. Proc.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vol. 33, pp. 291–298, Jan. 2018,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A731F">
        <w:rPr>
          <w:rFonts w:ascii="Times New Roman" w:hAnsi="Times New Roman" w:cs="Times New Roman"/>
          <w:color w:val="004393"/>
          <w:sz w:val="28"/>
          <w:szCs w:val="28"/>
        </w:rPr>
        <w:t>10.1016/j.trpro.2018.10.105.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[11] P. Hughes, D. Shipp, M.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Figueres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-Esteban, and C. van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Gulijk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‘‘From</w:t>
      </w:r>
      <w:proofErr w:type="gramEnd"/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free-text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to structured safety management: Introduction of a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semiautomated</w:t>
      </w:r>
      <w:proofErr w:type="spellEnd"/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classification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method of railway hazard reports to elements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a bow-tie diagram,’’ 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Saf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Sci.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vol. 110, pp. 11–19, Dec. 2018,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4393"/>
          <w:sz w:val="28"/>
          <w:szCs w:val="28"/>
        </w:rPr>
        <w:t>10.1016/j.ssci.2018.03.011.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[12] A.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Chanen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‘‘Deep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learning for extracting word-level meaning from safety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report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narratives,’’ in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Integr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Navigat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Surveill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(ICNS)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Apr. 2016, pp. 5D2-1–5D2-15,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A731F">
        <w:rPr>
          <w:rFonts w:ascii="Times New Roman" w:hAnsi="Times New Roman" w:cs="Times New Roman"/>
          <w:color w:val="004393"/>
          <w:sz w:val="28"/>
          <w:szCs w:val="28"/>
        </w:rPr>
        <w:t>10.1109/ICNSURV.2016.7486358.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[13] A. Ferrari, G.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Gori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B.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Rosadini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I.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Trotta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Bacherini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Fantechi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S.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Gnesi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, ‘‘Detecting requirements defects with NLP patterns: An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industrial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experience in the railway domain,’’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Empirical 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Softw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Eng.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vol. 23, no. 6, pp. 3684–3733, Dec. 2018,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A731F">
        <w:rPr>
          <w:rFonts w:ascii="Times New Roman" w:hAnsi="Times New Roman" w:cs="Times New Roman"/>
          <w:color w:val="004393"/>
          <w:sz w:val="28"/>
          <w:szCs w:val="28"/>
        </w:rPr>
        <w:t>10.1007/s10664-018-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4393"/>
          <w:sz w:val="28"/>
          <w:szCs w:val="28"/>
        </w:rPr>
        <w:t>9596-7.</w:t>
      </w:r>
      <w:proofErr w:type="gramEnd"/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[14] G.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Fantoni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E. </w:t>
      </w: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Coli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F.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Chiarello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R.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Apreda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F.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Dell’Orletta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, and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G.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Pratelli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, ‘‘Text mining tool for translating terms of contract into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technical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specifications: Development and application in the railway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sector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,’’ 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gram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Ind.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 vol. 124, Jan. 2021, Art.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. 103357,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4393"/>
          <w:sz w:val="28"/>
          <w:szCs w:val="28"/>
        </w:rPr>
        <w:t>10.1016/j.compind.2020.103357.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[15] G. Yu, W.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Zheng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, L. Wang, and Z. Zhang, ‘‘Identification of significant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factors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contributing to multi-attribute railway accidents dataset (MARA-D)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SOM data mining,’’ in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21st Int. Conf. 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Transp. Syst.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(ITSC)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Nov. 2018, pp. 170–175,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A731F">
        <w:rPr>
          <w:rFonts w:ascii="Times New Roman" w:hAnsi="Times New Roman" w:cs="Times New Roman"/>
          <w:color w:val="004393"/>
          <w:sz w:val="28"/>
          <w:szCs w:val="28"/>
        </w:rPr>
        <w:t>10.1109/ITSC.2018.8569336.</w:t>
      </w:r>
      <w:proofErr w:type="gramEnd"/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[16] Y. Wang, W.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Zheng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H. Dong, and P. </w:t>
      </w:r>
      <w:proofErr w:type="spellStart"/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Gao</w:t>
      </w:r>
      <w:proofErr w:type="spellEnd"/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>, ‘‘Factors correlation mining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railway accidents using association rule learning algorithm,’’ in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23rd Int. Conf. 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Transp. Syst.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vol. 22, Sep. 2020, pp. 1–6,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4393"/>
          <w:sz w:val="28"/>
          <w:szCs w:val="28"/>
        </w:rPr>
        <w:t>10.1109/ITSC45102.2020.9294317.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[17] S.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Sarkar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Vinay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R. Raj, J.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Maiti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and P.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Mitra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, ‘‘Application of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optimized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machine learning techniques for prediction of occupational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accidents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,’’ 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Oper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Res.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vol. 106, pp. 210–224, Jun. 2019,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4393"/>
          <w:sz w:val="28"/>
          <w:szCs w:val="28"/>
        </w:rPr>
        <w:t>10.1016/j.cor.2018.02.021.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[18] H.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Jelodar,Y.Wang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C.Yuan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X.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Feng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X.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Jiang,Y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. Li, and L. Zhao, ‘‘Latent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Dirichlet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allocation (LDA) and topic modeling: Models, applications,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survey,’’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Multimedia Tools Appl.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 vol. 78, no. 11, pp. 15169–15211,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Jun. 2019,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A731F">
        <w:rPr>
          <w:rFonts w:ascii="Times New Roman" w:hAnsi="Times New Roman" w:cs="Times New Roman"/>
          <w:color w:val="004393"/>
          <w:sz w:val="28"/>
          <w:szCs w:val="28"/>
        </w:rPr>
        <w:t>10.1007/s11042-018-6894-4.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>[19] S. W. Thomas, ‘‘Mining software repositories using topic models,’’ in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33rd Int. Conf. 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Softw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Eng. (ICSE)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May 2011, pp. 1138–1139,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4393"/>
          <w:sz w:val="28"/>
          <w:szCs w:val="28"/>
        </w:rPr>
        <w:t>10.1145/1985793.1986020.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>[20] H. U. Asuncion, A. U. Asuncion, and R. N. Taylor, ‘‘Software traceability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topic modeling,’’ in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ACM/IEEE 32nd Int. Conf. 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Softw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Eng.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vol. 1, May 2010, pp. 95–104,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A731F">
        <w:rPr>
          <w:rFonts w:ascii="Times New Roman" w:hAnsi="Times New Roman" w:cs="Times New Roman"/>
          <w:color w:val="004393"/>
          <w:sz w:val="28"/>
          <w:szCs w:val="28"/>
        </w:rPr>
        <w:t>10.1145/1806799.1806817.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>[21] Z. Jiang, X. Zhou, X. Zhang, and S. Chen, ‘‘Using link topic model to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analyze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traditional Chinese medicine clinical symptom-herb regularities,’’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IEEE 14th Int. Conf. e-Health 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Netw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., Appl. Services (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Healthcom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Oct. 2012, pp. 15–18,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A731F">
        <w:rPr>
          <w:rFonts w:ascii="Times New Roman" w:hAnsi="Times New Roman" w:cs="Times New Roman"/>
          <w:color w:val="004393"/>
          <w:sz w:val="28"/>
          <w:szCs w:val="28"/>
        </w:rPr>
        <w:t>10.1109/HealthCom.2012.6380057.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[22] M. J. Paul and M.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Dredze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‘‘You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are what you tweet: Analyzing Twitter for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health,’’ in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Int. AAAI Conf. Weblogs Social Media (ICWSM)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>2011, pp. 265–272.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[23] W. Zhao, W.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Zou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, and J. J. Chen, ‘‘Topic modeling for cluster analysis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lastRenderedPageBreak/>
        <w:t>of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large biological and medical datasets,’’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BMC 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Bioinf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 vol. 15, no. 11,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pp. 1–11, Oct. 2014,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A731F">
        <w:rPr>
          <w:rFonts w:ascii="Times New Roman" w:hAnsi="Times New Roman" w:cs="Times New Roman"/>
          <w:color w:val="004393"/>
          <w:sz w:val="28"/>
          <w:szCs w:val="28"/>
        </w:rPr>
        <w:t>10.1186/1471-2105-15-S11-S11.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[24] H.-M. </w:t>
      </w: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Lu, C.-P.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Wei,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and F.-Y. Hsiao, </w:t>
      </w: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‘‘Modeling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healthcare data using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multiple-channel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latent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Dirichlet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allocation,’’ </w:t>
      </w: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J. Biomed. </w:t>
      </w:r>
      <w:proofErr w:type="spellStart"/>
      <w:proofErr w:type="gram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Informat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vol. 60,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pp. 210–223, Apr. 2016,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A731F">
        <w:rPr>
          <w:rFonts w:ascii="Times New Roman" w:hAnsi="Times New Roman" w:cs="Times New Roman"/>
          <w:color w:val="004393"/>
          <w:sz w:val="28"/>
          <w:szCs w:val="28"/>
        </w:rPr>
        <w:t>10.1016/j.jbi.2016.02.003.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[25] S. Bauer, A.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Noulas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D. Ó.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Séaghdha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S. Clark, and C.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Mascolo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, ‘‘Talking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places</w:t>
      </w:r>
      <w:proofErr w:type="gram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Modelling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analysing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 linguistic content in foursquare,’’ in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ASE/IEEE Int. Conf. Privacy, </w:t>
      </w:r>
      <w:proofErr w:type="spellStart"/>
      <w:proofErr w:type="gram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Secur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.,</w:t>
      </w:r>
      <w:proofErr w:type="gram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Risk Trust, ASE/IEEE Int.</w:t>
      </w:r>
    </w:p>
    <w:p w:rsidR="00CA731F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Conf. Social 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</w:t>
      </w:r>
      <w:proofErr w:type="spellStart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SocialCom</w:t>
      </w:r>
      <w:proofErr w:type="spellEnd"/>
      <w:r w:rsidRPr="00CA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/PASSAT)</w:t>
      </w:r>
      <w:r w:rsidRPr="00CA731F">
        <w:rPr>
          <w:rFonts w:ascii="Times New Roman" w:hAnsi="Times New Roman" w:cs="Times New Roman"/>
          <w:color w:val="000000"/>
          <w:sz w:val="28"/>
          <w:szCs w:val="28"/>
        </w:rPr>
        <w:t xml:space="preserve">, Sep. 2012, pp. 348–357, </w:t>
      </w:r>
      <w:proofErr w:type="spellStart"/>
      <w:r w:rsidRPr="00CA731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CA731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B3ADD" w:rsidRPr="00CA731F" w:rsidRDefault="00CA731F" w:rsidP="00CA73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31F">
        <w:rPr>
          <w:rFonts w:ascii="Times New Roman" w:hAnsi="Times New Roman" w:cs="Times New Roman"/>
          <w:color w:val="004393"/>
          <w:sz w:val="28"/>
          <w:szCs w:val="28"/>
        </w:rPr>
        <w:t>10.1109/SocialCom-PASSAT.2012.107.</w:t>
      </w:r>
    </w:p>
    <w:sectPr w:rsidR="00CB3ADD" w:rsidRPr="00CA731F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0C14CA"/>
    <w:rsid w:val="00205015"/>
    <w:rsid w:val="002B2850"/>
    <w:rsid w:val="00346AFC"/>
    <w:rsid w:val="00392416"/>
    <w:rsid w:val="003C0441"/>
    <w:rsid w:val="004D35B6"/>
    <w:rsid w:val="00547E56"/>
    <w:rsid w:val="00643315"/>
    <w:rsid w:val="006513A4"/>
    <w:rsid w:val="00733124"/>
    <w:rsid w:val="007C73E9"/>
    <w:rsid w:val="008135AF"/>
    <w:rsid w:val="00AD12B1"/>
    <w:rsid w:val="00B17AD3"/>
    <w:rsid w:val="00B74B28"/>
    <w:rsid w:val="00B85F9E"/>
    <w:rsid w:val="00C41726"/>
    <w:rsid w:val="00CA731F"/>
    <w:rsid w:val="00CB3ADD"/>
    <w:rsid w:val="00CF6001"/>
    <w:rsid w:val="00D60817"/>
    <w:rsid w:val="00D74D2D"/>
    <w:rsid w:val="00DD227D"/>
    <w:rsid w:val="00E417F4"/>
    <w:rsid w:val="00E73908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062CB-F061-4E42-876A-B30211D6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17</cp:revision>
  <dcterms:created xsi:type="dcterms:W3CDTF">2016-12-19T05:55:00Z</dcterms:created>
  <dcterms:modified xsi:type="dcterms:W3CDTF">2024-02-01T11:03:00Z</dcterms:modified>
</cp:coreProperties>
</file>