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96008" w14:textId="3ACF3B3C" w:rsidR="00F72DBA" w:rsidRPr="00C01402" w:rsidRDefault="00F72DBA" w:rsidP="00F72DBA">
      <w:pPr>
        <w:rPr>
          <w:b/>
          <w:bCs/>
        </w:rPr>
      </w:pPr>
      <w:r w:rsidRPr="00C01402">
        <w:rPr>
          <w:b/>
          <w:bCs/>
          <w:sz w:val="28"/>
          <w:szCs w:val="28"/>
          <w:u w:val="single"/>
        </w:rPr>
        <w:t>PART 2</w:t>
      </w:r>
      <w:r w:rsidRPr="00C01402">
        <w:rPr>
          <w:b/>
          <w:bCs/>
          <w:sz w:val="28"/>
          <w:szCs w:val="28"/>
          <w:u w:val="single"/>
        </w:rPr>
        <w:t>.</w:t>
      </w:r>
      <w:r w:rsidRPr="00C01402">
        <w:rPr>
          <w:sz w:val="28"/>
          <w:szCs w:val="28"/>
        </w:rPr>
        <w:t xml:space="preserve"> </w:t>
      </w:r>
      <w:r w:rsidRPr="00C01402">
        <w:rPr>
          <w:b/>
          <w:bCs/>
        </w:rPr>
        <w:t>Study the datasheet of 74HC138</w:t>
      </w:r>
      <w:r w:rsidR="00EA303C" w:rsidRPr="00C01402">
        <w:rPr>
          <w:b/>
          <w:bCs/>
        </w:rPr>
        <w:t>D</w:t>
      </w:r>
      <w:r w:rsidRPr="00C01402">
        <w:rPr>
          <w:b/>
          <w:bCs/>
        </w:rPr>
        <w:t xml:space="preserve"> and tell what is the purpose of using it with 7 </w:t>
      </w:r>
      <w:r w:rsidR="00C01402" w:rsidRPr="00C01402">
        <w:rPr>
          <w:b/>
          <w:bCs/>
        </w:rPr>
        <w:t>segments</w:t>
      </w:r>
      <w:r w:rsidRPr="00C01402">
        <w:rPr>
          <w:b/>
          <w:bCs/>
        </w:rPr>
        <w:t xml:space="preserve"> </w:t>
      </w:r>
    </w:p>
    <w:p w14:paraId="7A44D48A" w14:textId="21D193F5" w:rsidR="00F72DBA" w:rsidRDefault="00F72DBA" w:rsidP="00F72DBA">
      <w:r w:rsidRPr="00C01402">
        <w:rPr>
          <w:b/>
          <w:bCs/>
        </w:rPr>
        <w:t>displays.</w:t>
      </w:r>
      <w:r>
        <w:cr/>
      </w:r>
    </w:p>
    <w:p w14:paraId="3E477D61" w14:textId="5B63E04D" w:rsidR="00F72DBA" w:rsidRPr="00074906" w:rsidRDefault="00074906" w:rsidP="00F72DBA">
      <w:pPr>
        <w:shd w:val="clear" w:color="auto" w:fill="FFFFFF"/>
        <w:spacing w:after="225" w:line="240" w:lineRule="auto"/>
        <w:textAlignment w:val="baseline"/>
        <w:outlineLvl w:val="1"/>
        <w:rPr>
          <w:rFonts w:ascii="Open Sans" w:eastAsia="Times New Roman" w:hAnsi="Open Sans" w:cs="Open Sans"/>
          <w:b/>
          <w:bCs/>
          <w:color w:val="333333"/>
          <w:kern w:val="0"/>
          <w:sz w:val="28"/>
          <w:szCs w:val="28"/>
          <w:u w:val="single"/>
          <w14:ligatures w14:val="none"/>
        </w:rPr>
      </w:pPr>
      <w:r w:rsidRPr="00074906">
        <w:rPr>
          <w:rFonts w:ascii="Open Sans" w:eastAsia="Times New Roman" w:hAnsi="Open Sans" w:cs="Open Sans"/>
          <w:b/>
          <w:bCs/>
          <w:color w:val="333333"/>
          <w:kern w:val="0"/>
          <w:sz w:val="28"/>
          <w:szCs w:val="28"/>
          <w:u w:val="single"/>
          <w14:ligatures w14:val="none"/>
        </w:rPr>
        <w:t>DESCRIPTION</w:t>
      </w:r>
      <w:r w:rsidRPr="00074906">
        <w:rPr>
          <w:rFonts w:ascii="Open Sans" w:eastAsia="Times New Roman" w:hAnsi="Open Sans" w:cs="Open Sans"/>
          <w:b/>
          <w:bCs/>
          <w:color w:val="333333"/>
          <w:kern w:val="0"/>
          <w:sz w:val="28"/>
          <w:szCs w:val="28"/>
          <w14:ligatures w14:val="none"/>
        </w:rPr>
        <w:t>: -</w:t>
      </w:r>
    </w:p>
    <w:p w14:paraId="40246FDE" w14:textId="77777777" w:rsidR="00B66015" w:rsidRDefault="00B66015" w:rsidP="00F72DBA">
      <w:pPr>
        <w:shd w:val="clear" w:color="auto" w:fill="FFFFFF"/>
        <w:spacing w:after="225" w:line="240" w:lineRule="auto"/>
        <w:textAlignment w:val="baseline"/>
        <w:outlineLvl w:val="1"/>
      </w:pPr>
      <w:r>
        <w:t>• 3-to-8 Line Decoder</w:t>
      </w:r>
    </w:p>
    <w:p w14:paraId="6586C9BA" w14:textId="07A504BF" w:rsidR="00B66015" w:rsidRDefault="00B66015" w:rsidP="00F72DBA">
      <w:pPr>
        <w:shd w:val="clear" w:color="auto" w:fill="FFFFFF"/>
        <w:spacing w:after="225" w:line="240" w:lineRule="auto"/>
        <w:textAlignment w:val="baseline"/>
        <w:outlineLvl w:val="1"/>
      </w:pPr>
      <w:r>
        <w:t xml:space="preserve">The 74HC138D is a </w:t>
      </w:r>
      <w:r w:rsidR="00074906">
        <w:t>high-speed</w:t>
      </w:r>
      <w:r>
        <w:t xml:space="preserve"> CMOS 3-to-8 DECODER fabricated with silicon gate C 2MOS technology. It achieves the </w:t>
      </w:r>
      <w:r w:rsidR="00074906">
        <w:t>high-speed</w:t>
      </w:r>
      <w:r>
        <w:t xml:space="preserve"> operation similar to equivalent LSTTL while maintaining the CMOS low power dissipation. When the device is enabled, 3 Binary Select inputs (A, B and C) determine which one of the outputs (Y0 - Y7) will go low. When enable input G1 is held low or either G2A or G2B is held high, decoding function is inhibited and all outputs go high. G1, G2A, and G2B inputs are provided to ease cascade connection and for use as an address decoder for memory systems. All inputs are equipped with protection circuits against static discharge or transient excess voltage.</w:t>
      </w:r>
    </w:p>
    <w:p w14:paraId="637BBDF3" w14:textId="5746547F" w:rsidR="00BE5D66" w:rsidRPr="00F72DBA" w:rsidRDefault="00BE5D66" w:rsidP="00F72DBA">
      <w:pPr>
        <w:shd w:val="clear" w:color="auto" w:fill="FFFFFF"/>
        <w:spacing w:after="225" w:line="240" w:lineRule="auto"/>
        <w:textAlignment w:val="baseline"/>
        <w:outlineLvl w:val="1"/>
        <w:rPr>
          <w:rFonts w:ascii="Open Sans" w:eastAsia="Times New Roman" w:hAnsi="Open Sans" w:cs="Open Sans"/>
          <w:b/>
          <w:bCs/>
          <w:color w:val="333333"/>
          <w:kern w:val="0"/>
          <w:sz w:val="27"/>
          <w:szCs w:val="27"/>
          <w14:ligatures w14:val="none"/>
        </w:rPr>
      </w:pPr>
      <w:r w:rsidRPr="00BE5D66">
        <w:rPr>
          <w:rFonts w:ascii="Open Sans" w:eastAsia="Times New Roman" w:hAnsi="Open Sans" w:cs="Open Sans"/>
          <w:b/>
          <w:bCs/>
          <w:color w:val="333333"/>
          <w:kern w:val="0"/>
          <w:sz w:val="27"/>
          <w:szCs w:val="27"/>
          <w14:ligatures w14:val="none"/>
        </w:rPr>
        <w:t>Features</w:t>
      </w:r>
    </w:p>
    <w:p w14:paraId="5861B1DC" w14:textId="77777777" w:rsidR="00B66015" w:rsidRDefault="00B66015" w:rsidP="00F72DBA">
      <w:pPr>
        <w:shd w:val="clear" w:color="auto" w:fill="FFFFFF"/>
        <w:spacing w:after="300" w:line="240" w:lineRule="auto"/>
        <w:textAlignment w:val="baseline"/>
      </w:pPr>
      <w:r>
        <w:t xml:space="preserve">1) High speed: </w:t>
      </w:r>
      <w:proofErr w:type="spellStart"/>
      <w:r>
        <w:t>tpd</w:t>
      </w:r>
      <w:proofErr w:type="spellEnd"/>
      <w:r>
        <w:t xml:space="preserve"> = 16 ns (typ.) at VCC = 5 V (2) Low power dissipation: ICC = 4.0 µA (max) at T a = 25 </w:t>
      </w:r>
      <w:r>
        <w:t>V</w:t>
      </w:r>
    </w:p>
    <w:p w14:paraId="117EEC0B" w14:textId="631FDCAD" w:rsidR="00F72DBA" w:rsidRPr="00F72DBA" w:rsidRDefault="00B66015" w:rsidP="00F72DBA">
      <w:pPr>
        <w:shd w:val="clear" w:color="auto" w:fill="FFFFFF"/>
        <w:spacing w:after="300" w:line="240" w:lineRule="auto"/>
        <w:textAlignment w:val="baseline"/>
        <w:rPr>
          <w:rFonts w:ascii="Open Sans" w:eastAsia="Times New Roman" w:hAnsi="Open Sans" w:cs="Open Sans"/>
          <w:color w:val="333333"/>
          <w:kern w:val="0"/>
          <w:sz w:val="20"/>
          <w:szCs w:val="20"/>
          <w14:ligatures w14:val="none"/>
        </w:rPr>
      </w:pPr>
      <w:r>
        <w:t xml:space="preserve"> (3) Balanced propagation delays: </w:t>
      </w:r>
      <w:proofErr w:type="spellStart"/>
      <w:r>
        <w:t>tPLH</w:t>
      </w:r>
      <w:proofErr w:type="spellEnd"/>
      <w:r>
        <w:t xml:space="preserve"> ≈ </w:t>
      </w:r>
      <w:proofErr w:type="spellStart"/>
      <w:r>
        <w:t>tPHL</w:t>
      </w:r>
      <w:proofErr w:type="spellEnd"/>
      <w:r>
        <w:t xml:space="preserve"> (4) Wide operating voltage range: </w:t>
      </w:r>
      <w:proofErr w:type="gramStart"/>
      <w:r>
        <w:t>VCC(</w:t>
      </w:r>
      <w:proofErr w:type="spellStart"/>
      <w:proofErr w:type="gramEnd"/>
      <w:r>
        <w:t>opr</w:t>
      </w:r>
      <w:proofErr w:type="spellEnd"/>
      <w:r>
        <w:t xml:space="preserve">) = 2.0 to 6.0 </w:t>
      </w:r>
      <w:proofErr w:type="spellStart"/>
      <w:r>
        <w:t>V</w:t>
      </w:r>
      <w:r w:rsidR="00F72DBA" w:rsidRPr="00F72DBA">
        <w:rPr>
          <w:rFonts w:ascii="Open Sans" w:eastAsia="Times New Roman" w:hAnsi="Open Sans" w:cs="Open Sans"/>
          <w:color w:val="333333"/>
          <w:kern w:val="0"/>
          <w:sz w:val="20"/>
          <w:szCs w:val="20"/>
          <w14:ligatures w14:val="none"/>
        </w:rPr>
        <w:t>Applications</w:t>
      </w:r>
      <w:proofErr w:type="spellEnd"/>
      <w:r w:rsidR="00F72DBA" w:rsidRPr="00F72DBA">
        <w:rPr>
          <w:rFonts w:ascii="Open Sans" w:eastAsia="Times New Roman" w:hAnsi="Open Sans" w:cs="Open Sans"/>
          <w:color w:val="333333"/>
          <w:kern w:val="0"/>
          <w:sz w:val="20"/>
          <w:szCs w:val="20"/>
          <w14:ligatures w14:val="none"/>
        </w:rPr>
        <w:br/>
      </w:r>
      <w:r w:rsidR="00F72DBA" w:rsidRPr="00F72DBA">
        <w:rPr>
          <w:rFonts w:ascii="Open Sans" w:eastAsia="Times New Roman" w:hAnsi="Open Sans" w:cs="Open Sans"/>
          <w:color w:val="333333"/>
          <w:kern w:val="0"/>
          <w:sz w:val="20"/>
          <w:szCs w:val="20"/>
          <w14:ligatures w14:val="none"/>
        </w:rPr>
        <w:sym w:font="Symbol" w:char="F0B7"/>
      </w:r>
      <w:r w:rsidR="00F72DBA" w:rsidRPr="00F72DBA">
        <w:rPr>
          <w:rFonts w:ascii="Open Sans" w:eastAsia="Times New Roman" w:hAnsi="Open Sans" w:cs="Open Sans"/>
          <w:color w:val="333333"/>
          <w:kern w:val="0"/>
          <w:sz w:val="20"/>
          <w:szCs w:val="20"/>
          <w14:ligatures w14:val="none"/>
        </w:rPr>
        <w:t xml:space="preserve"> Memory chip select decoding</w:t>
      </w:r>
      <w:r w:rsidR="00F72DBA" w:rsidRPr="00F72DBA">
        <w:rPr>
          <w:rFonts w:ascii="Open Sans" w:eastAsia="Times New Roman" w:hAnsi="Open Sans" w:cs="Open Sans"/>
          <w:color w:val="333333"/>
          <w:kern w:val="0"/>
          <w:sz w:val="20"/>
          <w:szCs w:val="20"/>
          <w14:ligatures w14:val="none"/>
        </w:rPr>
        <w:br/>
      </w:r>
      <w:r w:rsidR="00F72DBA" w:rsidRPr="00F72DBA">
        <w:rPr>
          <w:rFonts w:ascii="Open Sans" w:eastAsia="Times New Roman" w:hAnsi="Open Sans" w:cs="Open Sans"/>
          <w:color w:val="333333"/>
          <w:kern w:val="0"/>
          <w:sz w:val="20"/>
          <w:szCs w:val="20"/>
          <w14:ligatures w14:val="none"/>
        </w:rPr>
        <w:sym w:font="Symbol" w:char="F0B7"/>
      </w:r>
      <w:r w:rsidR="00F72DBA" w:rsidRPr="00F72DBA">
        <w:rPr>
          <w:rFonts w:ascii="Open Sans" w:eastAsia="Times New Roman" w:hAnsi="Open Sans" w:cs="Open Sans"/>
          <w:color w:val="333333"/>
          <w:kern w:val="0"/>
          <w:sz w:val="20"/>
          <w:szCs w:val="20"/>
          <w14:ligatures w14:val="none"/>
        </w:rPr>
        <w:t xml:space="preserve"> Demultiplexing</w:t>
      </w:r>
      <w:r w:rsidR="00F72DBA" w:rsidRPr="00F72DBA">
        <w:rPr>
          <w:rFonts w:ascii="Open Sans" w:eastAsia="Times New Roman" w:hAnsi="Open Sans" w:cs="Open Sans"/>
          <w:color w:val="333333"/>
          <w:kern w:val="0"/>
          <w:sz w:val="20"/>
          <w:szCs w:val="20"/>
          <w14:ligatures w14:val="none"/>
        </w:rPr>
        <w:br/>
      </w:r>
      <w:r w:rsidR="00F72DBA" w:rsidRPr="00F72DBA">
        <w:rPr>
          <w:rFonts w:ascii="Open Sans" w:eastAsia="Times New Roman" w:hAnsi="Open Sans" w:cs="Open Sans"/>
          <w:color w:val="333333"/>
          <w:kern w:val="0"/>
          <w:sz w:val="20"/>
          <w:szCs w:val="20"/>
          <w14:ligatures w14:val="none"/>
        </w:rPr>
        <w:sym w:font="Symbol" w:char="F0B7"/>
      </w:r>
      <w:r w:rsidR="00F72DBA" w:rsidRPr="00F72DBA">
        <w:rPr>
          <w:rFonts w:ascii="Open Sans" w:eastAsia="Times New Roman" w:hAnsi="Open Sans" w:cs="Open Sans"/>
          <w:color w:val="333333"/>
          <w:kern w:val="0"/>
          <w:sz w:val="20"/>
          <w:szCs w:val="20"/>
          <w14:ligatures w14:val="none"/>
        </w:rPr>
        <w:t xml:space="preserve"> Single line peripheral control</w:t>
      </w:r>
      <w:r w:rsidR="00F72DBA" w:rsidRPr="00F72DBA">
        <w:rPr>
          <w:rFonts w:ascii="Open Sans" w:eastAsia="Times New Roman" w:hAnsi="Open Sans" w:cs="Open Sans"/>
          <w:color w:val="333333"/>
          <w:kern w:val="0"/>
          <w:sz w:val="20"/>
          <w:szCs w:val="20"/>
          <w14:ligatures w14:val="none"/>
        </w:rPr>
        <w:br/>
      </w:r>
      <w:r w:rsidR="00F72DBA" w:rsidRPr="00F72DBA">
        <w:rPr>
          <w:rFonts w:ascii="Open Sans" w:eastAsia="Times New Roman" w:hAnsi="Open Sans" w:cs="Open Sans"/>
          <w:color w:val="333333"/>
          <w:kern w:val="0"/>
          <w:sz w:val="20"/>
          <w:szCs w:val="20"/>
          <w14:ligatures w14:val="none"/>
        </w:rPr>
        <w:sym w:font="Symbol" w:char="F0B7"/>
      </w:r>
      <w:r w:rsidR="00F72DBA" w:rsidRPr="00F72DBA">
        <w:rPr>
          <w:rFonts w:ascii="Open Sans" w:eastAsia="Times New Roman" w:hAnsi="Open Sans" w:cs="Open Sans"/>
          <w:color w:val="333333"/>
          <w:kern w:val="0"/>
          <w:sz w:val="20"/>
          <w:szCs w:val="20"/>
          <w14:ligatures w14:val="none"/>
        </w:rPr>
        <w:t xml:space="preserve"> Allow simple serial bit streams from a microcontroller to control as</w:t>
      </w:r>
      <w:r w:rsidR="00F72DBA" w:rsidRPr="00F72DBA">
        <w:rPr>
          <w:rFonts w:ascii="Open Sans" w:eastAsia="Times New Roman" w:hAnsi="Open Sans" w:cs="Open Sans"/>
          <w:color w:val="333333"/>
          <w:kern w:val="0"/>
          <w:sz w:val="20"/>
          <w:szCs w:val="20"/>
          <w14:ligatures w14:val="none"/>
        </w:rPr>
        <w:br/>
        <w:t>many peripheral lines as needed</w:t>
      </w:r>
    </w:p>
    <w:p w14:paraId="72D23DBF" w14:textId="5D3EAC1C" w:rsidR="00F72DBA" w:rsidRPr="00074906" w:rsidRDefault="00074906" w:rsidP="00F72DBA">
      <w:pPr>
        <w:rPr>
          <w:b/>
          <w:bCs/>
          <w:sz w:val="28"/>
          <w:szCs w:val="28"/>
        </w:rPr>
      </w:pPr>
      <w:r w:rsidRPr="00074906">
        <w:rPr>
          <w:b/>
          <w:bCs/>
          <w:sz w:val="28"/>
          <w:szCs w:val="28"/>
          <w:u w:val="single"/>
        </w:rPr>
        <w:t>PIN ASSIGNMENT</w:t>
      </w:r>
      <w:r w:rsidRPr="00074906">
        <w:rPr>
          <w:b/>
          <w:bCs/>
          <w:sz w:val="28"/>
          <w:szCs w:val="28"/>
        </w:rPr>
        <w:t>: -</w:t>
      </w:r>
    </w:p>
    <w:p w14:paraId="5AB7A71F" w14:textId="60EEB7EA" w:rsidR="00074906" w:rsidRPr="00074906" w:rsidRDefault="00B66015" w:rsidP="00074906">
      <w:pPr>
        <w:jc w:val="center"/>
      </w:pPr>
      <w:r w:rsidRPr="00B66015">
        <w:drawing>
          <wp:inline distT="0" distB="0" distL="0" distR="0" wp14:anchorId="3DC2BFE1" wp14:editId="63D5CC64">
            <wp:extent cx="2949933" cy="2949933"/>
            <wp:effectExtent l="0" t="0" r="3175" b="3175"/>
            <wp:docPr id="113666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67364" name=""/>
                    <pic:cNvPicPr/>
                  </pic:nvPicPr>
                  <pic:blipFill>
                    <a:blip r:embed="rId8"/>
                    <a:stretch>
                      <a:fillRect/>
                    </a:stretch>
                  </pic:blipFill>
                  <pic:spPr>
                    <a:xfrm>
                      <a:off x="0" y="0"/>
                      <a:ext cx="2976739" cy="2976739"/>
                    </a:xfrm>
                    <a:prstGeom prst="rect">
                      <a:avLst/>
                    </a:prstGeom>
                  </pic:spPr>
                </pic:pic>
              </a:graphicData>
            </a:graphic>
          </wp:inline>
        </w:drawing>
      </w:r>
    </w:p>
    <w:p w14:paraId="062B2127" w14:textId="01595251" w:rsidR="00B66015" w:rsidRPr="00074906" w:rsidRDefault="00B66015" w:rsidP="00F72DBA">
      <w:pPr>
        <w:rPr>
          <w:b/>
          <w:bCs/>
          <w:sz w:val="28"/>
          <w:szCs w:val="28"/>
        </w:rPr>
      </w:pPr>
      <w:r w:rsidRPr="00074906">
        <w:rPr>
          <w:b/>
          <w:bCs/>
          <w:sz w:val="28"/>
          <w:szCs w:val="28"/>
          <w:u w:val="single"/>
        </w:rPr>
        <w:lastRenderedPageBreak/>
        <w:t>IEC LOGIC SYMBOL</w:t>
      </w:r>
      <w:r w:rsidRPr="00074906">
        <w:rPr>
          <w:b/>
          <w:bCs/>
          <w:sz w:val="28"/>
          <w:szCs w:val="28"/>
        </w:rPr>
        <w:t>: -</w:t>
      </w:r>
    </w:p>
    <w:p w14:paraId="28E15594" w14:textId="447E7D38" w:rsidR="00B66015" w:rsidRDefault="00B66015" w:rsidP="00F72DBA">
      <w:r>
        <w:rPr>
          <w:noProof/>
        </w:rPr>
        <w:drawing>
          <wp:inline distT="0" distB="0" distL="0" distR="0" wp14:anchorId="3E453215" wp14:editId="4943AE32">
            <wp:extent cx="5934710" cy="1809750"/>
            <wp:effectExtent l="0" t="0" r="8890" b="0"/>
            <wp:docPr id="175420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1809750"/>
                    </a:xfrm>
                    <a:prstGeom prst="rect">
                      <a:avLst/>
                    </a:prstGeom>
                    <a:noFill/>
                  </pic:spPr>
                </pic:pic>
              </a:graphicData>
            </a:graphic>
          </wp:inline>
        </w:drawing>
      </w:r>
    </w:p>
    <w:p w14:paraId="3CBE8054" w14:textId="3195B847" w:rsidR="00EA303C" w:rsidRPr="00074906" w:rsidRDefault="00EA303C" w:rsidP="00F72DBA">
      <w:pPr>
        <w:rPr>
          <w:b/>
          <w:bCs/>
          <w:sz w:val="28"/>
          <w:szCs w:val="28"/>
        </w:rPr>
      </w:pPr>
      <w:r w:rsidRPr="00074906">
        <w:rPr>
          <w:b/>
          <w:bCs/>
          <w:sz w:val="28"/>
          <w:szCs w:val="28"/>
          <w:u w:val="single"/>
        </w:rPr>
        <w:t>TRUTH TABLE</w:t>
      </w:r>
      <w:r w:rsidRPr="00074906">
        <w:rPr>
          <w:b/>
          <w:bCs/>
          <w:sz w:val="28"/>
          <w:szCs w:val="28"/>
        </w:rPr>
        <w:t>: -</w:t>
      </w:r>
    </w:p>
    <w:p w14:paraId="2B879D38" w14:textId="00F5DA5B" w:rsidR="00EA303C" w:rsidRDefault="00EA303C" w:rsidP="00F72DBA">
      <w:pPr>
        <w:rPr>
          <w:b/>
          <w:bCs/>
        </w:rPr>
      </w:pPr>
      <w:r>
        <w:rPr>
          <w:b/>
          <w:bCs/>
          <w:noProof/>
        </w:rPr>
        <w:drawing>
          <wp:inline distT="0" distB="0" distL="0" distR="0" wp14:anchorId="0C74EF13" wp14:editId="55C0CFBF">
            <wp:extent cx="5196500" cy="2775005"/>
            <wp:effectExtent l="0" t="0" r="4445" b="6350"/>
            <wp:docPr id="321456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6063" cy="2780112"/>
                    </a:xfrm>
                    <a:prstGeom prst="rect">
                      <a:avLst/>
                    </a:prstGeom>
                    <a:noFill/>
                  </pic:spPr>
                </pic:pic>
              </a:graphicData>
            </a:graphic>
          </wp:inline>
        </w:drawing>
      </w:r>
    </w:p>
    <w:p w14:paraId="7807734A" w14:textId="1752A528" w:rsidR="00EA303C" w:rsidRPr="00074906" w:rsidRDefault="00EA303C" w:rsidP="00F72DBA">
      <w:pPr>
        <w:rPr>
          <w:b/>
          <w:bCs/>
          <w:sz w:val="28"/>
          <w:szCs w:val="28"/>
        </w:rPr>
      </w:pPr>
      <w:r w:rsidRPr="00074906">
        <w:rPr>
          <w:b/>
          <w:bCs/>
          <w:sz w:val="28"/>
          <w:szCs w:val="28"/>
          <w:u w:val="single"/>
        </w:rPr>
        <w:t>LOGIC DIAGRAM</w:t>
      </w:r>
      <w:r w:rsidR="00074906" w:rsidRPr="00074906">
        <w:rPr>
          <w:b/>
          <w:bCs/>
          <w:sz w:val="28"/>
          <w:szCs w:val="28"/>
        </w:rPr>
        <w:t>: -</w:t>
      </w:r>
    </w:p>
    <w:p w14:paraId="048168C5" w14:textId="1675F8B6" w:rsidR="00647300" w:rsidRPr="00EA303C" w:rsidRDefault="00EA303C" w:rsidP="00F72DBA">
      <w:pPr>
        <w:rPr>
          <w:b/>
          <w:bCs/>
        </w:rPr>
      </w:pPr>
      <w:r>
        <w:rPr>
          <w:b/>
          <w:bCs/>
        </w:rPr>
        <w:t xml:space="preserve">            </w:t>
      </w:r>
      <w:r>
        <w:rPr>
          <w:b/>
          <w:bCs/>
          <w:noProof/>
        </w:rPr>
        <w:drawing>
          <wp:inline distT="0" distB="0" distL="0" distR="0" wp14:anchorId="0B2E03B3" wp14:editId="49E84BF3">
            <wp:extent cx="4742399" cy="2512612"/>
            <wp:effectExtent l="0" t="0" r="1270" b="2540"/>
            <wp:docPr id="1154087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399" cy="2512612"/>
                    </a:xfrm>
                    <a:prstGeom prst="rect">
                      <a:avLst/>
                    </a:prstGeom>
                    <a:noFill/>
                  </pic:spPr>
                </pic:pic>
              </a:graphicData>
            </a:graphic>
          </wp:inline>
        </w:drawing>
      </w:r>
    </w:p>
    <w:sectPr w:rsidR="00647300" w:rsidRPr="00EA303C" w:rsidSect="000F727D">
      <w:headerReference w:type="default" r:id="rId12"/>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31D3" w14:textId="77777777" w:rsidR="000F727D" w:rsidRDefault="000F727D" w:rsidP="00C01402">
      <w:pPr>
        <w:spacing w:after="0" w:line="240" w:lineRule="auto"/>
      </w:pPr>
      <w:r>
        <w:separator/>
      </w:r>
    </w:p>
  </w:endnote>
  <w:endnote w:type="continuationSeparator" w:id="0">
    <w:p w14:paraId="5D98FD84" w14:textId="77777777" w:rsidR="000F727D" w:rsidRDefault="000F727D" w:rsidP="00C01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4CE42" w14:textId="77777777" w:rsidR="000F727D" w:rsidRDefault="000F727D" w:rsidP="00C01402">
      <w:pPr>
        <w:spacing w:after="0" w:line="240" w:lineRule="auto"/>
      </w:pPr>
      <w:r>
        <w:separator/>
      </w:r>
    </w:p>
  </w:footnote>
  <w:footnote w:type="continuationSeparator" w:id="0">
    <w:p w14:paraId="37EFF577" w14:textId="77777777" w:rsidR="000F727D" w:rsidRDefault="000F727D" w:rsidP="00C01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8E0C" w14:textId="785025F6" w:rsidR="00C01402" w:rsidRDefault="00C0140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5CD4F9F" wp14:editId="184BBA89">
              <wp:simplePos x="0" y="0"/>
              <wp:positionH relativeFrom="page">
                <wp:posOffset>5724608</wp:posOffset>
              </wp:positionH>
              <wp:positionV relativeFrom="page">
                <wp:posOffset>349112</wp:posOffset>
              </wp:positionV>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FEB64" w14:textId="77777777" w:rsidR="00C01402" w:rsidRDefault="00C0140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CD4F9F" id="Group 58" o:spid="_x0000_s1026" style="position:absolute;margin-left:450.75pt;margin-top:27.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62FEB64" w14:textId="77777777" w:rsidR="00C01402" w:rsidRDefault="00C01402">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10EB"/>
    <w:multiLevelType w:val="multilevel"/>
    <w:tmpl w:val="5084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97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BA"/>
    <w:rsid w:val="00074906"/>
    <w:rsid w:val="000F727D"/>
    <w:rsid w:val="00647300"/>
    <w:rsid w:val="00B66015"/>
    <w:rsid w:val="00BE5D66"/>
    <w:rsid w:val="00C01402"/>
    <w:rsid w:val="00EA303C"/>
    <w:rsid w:val="00F7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1C5A"/>
  <w15:chartTrackingRefBased/>
  <w15:docId w15:val="{48FB906B-61C8-438F-BD7E-6A5D143D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D66"/>
  </w:style>
  <w:style w:type="paragraph" w:styleId="Heading2">
    <w:name w:val="heading 2"/>
    <w:basedOn w:val="Normal"/>
    <w:link w:val="Heading2Char"/>
    <w:uiPriority w:val="9"/>
    <w:qFormat/>
    <w:rsid w:val="00F72DB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DB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72D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01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402"/>
  </w:style>
  <w:style w:type="paragraph" w:styleId="Footer">
    <w:name w:val="footer"/>
    <w:basedOn w:val="Normal"/>
    <w:link w:val="FooterChar"/>
    <w:uiPriority w:val="99"/>
    <w:unhideWhenUsed/>
    <w:rsid w:val="00C01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7603">
      <w:bodyDiv w:val="1"/>
      <w:marLeft w:val="0"/>
      <w:marRight w:val="0"/>
      <w:marTop w:val="0"/>
      <w:marBottom w:val="0"/>
      <w:divBdr>
        <w:top w:val="none" w:sz="0" w:space="0" w:color="auto"/>
        <w:left w:val="none" w:sz="0" w:space="0" w:color="auto"/>
        <w:bottom w:val="none" w:sz="0" w:space="0" w:color="auto"/>
        <w:right w:val="none" w:sz="0" w:space="0" w:color="auto"/>
      </w:divBdr>
    </w:div>
    <w:div w:id="887110191">
      <w:bodyDiv w:val="1"/>
      <w:marLeft w:val="0"/>
      <w:marRight w:val="0"/>
      <w:marTop w:val="0"/>
      <w:marBottom w:val="0"/>
      <w:divBdr>
        <w:top w:val="none" w:sz="0" w:space="0" w:color="auto"/>
        <w:left w:val="none" w:sz="0" w:space="0" w:color="auto"/>
        <w:bottom w:val="none" w:sz="0" w:space="0" w:color="auto"/>
        <w:right w:val="none" w:sz="0" w:space="0" w:color="auto"/>
      </w:divBdr>
    </w:div>
    <w:div w:id="17917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F374-5561-42B3-8FD7-3EFFD341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Khan</dc:creator>
  <cp:keywords/>
  <dc:description/>
  <cp:lastModifiedBy>Naveed Khan</cp:lastModifiedBy>
  <cp:revision>1</cp:revision>
  <dcterms:created xsi:type="dcterms:W3CDTF">2024-04-04T06:16:00Z</dcterms:created>
  <dcterms:modified xsi:type="dcterms:W3CDTF">2024-04-04T07:28:00Z</dcterms:modified>
</cp:coreProperties>
</file>