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EF1D5" w14:textId="77777777" w:rsidR="00D03401" w:rsidRDefault="007A1D65">
      <w:pPr>
        <w:jc w:val="center"/>
      </w:pPr>
      <w:r>
        <w:br/>
      </w:r>
      <w:r>
        <w:br/>
      </w:r>
      <w:r>
        <w:rPr>
          <w:b/>
          <w:sz w:val="68"/>
        </w:rPr>
        <w:t>SHOPSPHERE</w:t>
      </w:r>
    </w:p>
    <w:p w14:paraId="4F402D81" w14:textId="77777777" w:rsidR="00D03401" w:rsidRDefault="007A1D65">
      <w:pPr>
        <w:jc w:val="center"/>
      </w:pPr>
      <w:r>
        <w:rPr>
          <w:b/>
          <w:sz w:val="40"/>
        </w:rPr>
        <w:t>E-Commerce Data Warehouse &amp; Business Intelligence System</w:t>
      </w:r>
    </w:p>
    <w:p w14:paraId="6C1E7F62" w14:textId="01D3DC84" w:rsidR="00D03401" w:rsidRDefault="007A1D65" w:rsidP="00421679">
      <w:pPr>
        <w:jc w:val="center"/>
      </w:pPr>
      <w:r>
        <w:rPr>
          <w:sz w:val="32"/>
        </w:rPr>
        <w:br/>
        <w:t>Project Report</w:t>
      </w:r>
      <w:r>
        <w:rPr>
          <w:sz w:val="32"/>
        </w:rPr>
        <w:br/>
      </w:r>
      <w:r>
        <w:rPr>
          <w:sz w:val="32"/>
        </w:rPr>
        <w:br/>
      </w:r>
      <w:r>
        <w:rPr>
          <w:sz w:val="26"/>
        </w:rPr>
        <w:t>BS Data Science</w:t>
      </w:r>
      <w:r>
        <w:rPr>
          <w:sz w:val="26"/>
        </w:rPr>
        <w:br/>
        <w:t>Quaid-e-Awam University of Engineering, Scie</w:t>
      </w:r>
      <w:r>
        <w:rPr>
          <w:sz w:val="26"/>
        </w:rPr>
        <w:t>nces and Technology (QUEST), Nawabshah</w:t>
      </w:r>
      <w:r>
        <w:rPr>
          <w:sz w:val="26"/>
        </w:rPr>
        <w:br/>
        <w:t>Department of Data Science</w:t>
      </w:r>
      <w:r>
        <w:rPr>
          <w:sz w:val="26"/>
        </w:rPr>
        <w:br/>
      </w:r>
    </w:p>
    <w:p w14:paraId="36C1136A" w14:textId="5090D176" w:rsidR="00D03401" w:rsidRDefault="007A1D65" w:rsidP="00421679">
      <w:pPr>
        <w:jc w:val="center"/>
      </w:pPr>
      <w:r>
        <w:rPr>
          <w:sz w:val="26"/>
        </w:rPr>
        <w:br/>
        <w:t>Prepared by: Naveed</w:t>
      </w:r>
      <w:r w:rsidR="00421679">
        <w:rPr>
          <w:sz w:val="26"/>
        </w:rPr>
        <w:t xml:space="preserve"> Ali Memon</w:t>
      </w:r>
      <w:r>
        <w:rPr>
          <w:sz w:val="26"/>
        </w:rPr>
        <w:br/>
        <w:t xml:space="preserve">Roll No.: </w:t>
      </w:r>
      <w:r>
        <w:rPr>
          <w:sz w:val="26"/>
        </w:rPr>
        <w:t>24DS03</w:t>
      </w:r>
      <w:r>
        <w:br w:type="page"/>
      </w:r>
    </w:p>
    <w:p w14:paraId="28129B7B" w14:textId="77777777" w:rsidR="00D03401" w:rsidRPr="00421679" w:rsidRDefault="007A1D65">
      <w:pPr>
        <w:pStyle w:val="Heading1"/>
        <w:rPr>
          <w:color w:val="auto"/>
        </w:rPr>
      </w:pPr>
      <w:r w:rsidRPr="00421679">
        <w:rPr>
          <w:color w:val="auto"/>
        </w:rPr>
        <w:lastRenderedPageBreak/>
        <w:t>1. Executive Summary</w:t>
      </w:r>
    </w:p>
    <w:p w14:paraId="6CE38C95" w14:textId="77777777" w:rsidR="00D03401" w:rsidRDefault="007A1D65">
      <w:r>
        <w:t xml:space="preserve">ShopSphere is an e-commerce Data Warehouse and Business Intelligence project designed to integrate data from multiple sources into a centralized analytical warehouse and then present business insights through SQL analysis and </w:t>
      </w:r>
      <w:r>
        <w:t>an interactive Power BI dashboard. The project combines an Olist-style PostgreSQL operational dataset with additional sales/marketing, delivery/support, and customer-risk data supplied in Excel, CSV, and JSON formats.</w:t>
      </w:r>
    </w:p>
    <w:p w14:paraId="7095143B" w14:textId="77777777" w:rsidR="00D03401" w:rsidRDefault="007A1D65">
      <w:r>
        <w:t>The warehouse uses a star-schema desig</w:t>
      </w:r>
      <w:r>
        <w:t>n with eight dimension tables and one central fact table. An ETL workflow was used to extract, clean, transform, map surrogate keys, handle missing external data through Unknown members, and load the final fact table into PostgreSQL. Power BI was then conn</w:t>
      </w:r>
      <w:r>
        <w:t>ected to the warehouse to create a four-page interactive dashboard.</w:t>
      </w:r>
    </w:p>
    <w:p w14:paraId="22360F0D" w14:textId="77777777" w:rsidR="00D03401" w:rsidRPr="00421679" w:rsidRDefault="007A1D65">
      <w:pPr>
        <w:pStyle w:val="Heading1"/>
        <w:rPr>
          <w:color w:val="auto"/>
        </w:rPr>
      </w:pPr>
      <w:r w:rsidRPr="00421679">
        <w:rPr>
          <w:color w:val="auto"/>
        </w:rPr>
        <w:t>2. Project Objectives</w:t>
      </w:r>
    </w:p>
    <w:p w14:paraId="0EEC23B1" w14:textId="77777777" w:rsidR="00D03401" w:rsidRDefault="007A1D65">
      <w:pPr>
        <w:pStyle w:val="ListBullet"/>
      </w:pPr>
      <w:r>
        <w:t>Integrate heterogeneous e-commerce data from PostgreSQL, Excel, CSV, and JSON sources.</w:t>
      </w:r>
    </w:p>
    <w:p w14:paraId="1421F919" w14:textId="77777777" w:rsidR="00D03401" w:rsidRDefault="007A1D65">
      <w:pPr>
        <w:pStyle w:val="ListBullet"/>
      </w:pPr>
      <w:r>
        <w:t>Design and implement a centralized PostgreSQL data warehouse.</w:t>
      </w:r>
    </w:p>
    <w:p w14:paraId="765DE59B" w14:textId="77777777" w:rsidR="00D03401" w:rsidRDefault="007A1D65">
      <w:pPr>
        <w:pStyle w:val="ListBullet"/>
      </w:pPr>
      <w:r>
        <w:t>Apply ETL process</w:t>
      </w:r>
      <w:r>
        <w:t>es for extraction, transformation, data cleaning, and loading.</w:t>
      </w:r>
    </w:p>
    <w:p w14:paraId="0B3E6DFD" w14:textId="77777777" w:rsidR="00D03401" w:rsidRDefault="007A1D65">
      <w:pPr>
        <w:pStyle w:val="ListBullet"/>
      </w:pPr>
      <w:r>
        <w:t>Implement a star schema suitable for analytical queries.</w:t>
      </w:r>
    </w:p>
    <w:p w14:paraId="750E2DFE" w14:textId="77777777" w:rsidR="00D03401" w:rsidRDefault="007A1D65">
      <w:pPr>
        <w:pStyle w:val="ListBullet"/>
      </w:pPr>
      <w:r>
        <w:t>Create business-oriented SQL queries for sales, customer, product, seller, payment, delivery, marketing, and risk analysis.</w:t>
      </w:r>
    </w:p>
    <w:p w14:paraId="3C07541F" w14:textId="77777777" w:rsidR="00D03401" w:rsidRDefault="007A1D65">
      <w:pPr>
        <w:pStyle w:val="ListBullet"/>
      </w:pPr>
      <w:r>
        <w:t>Develop an i</w:t>
      </w:r>
      <w:r>
        <w:t>nteractive Power BI dashboard with KPIs, charts, and slicers.</w:t>
      </w:r>
    </w:p>
    <w:p w14:paraId="00330401" w14:textId="77777777" w:rsidR="00D03401" w:rsidRDefault="007A1D65">
      <w:pPr>
        <w:pStyle w:val="ListBullet"/>
      </w:pPr>
      <w:r>
        <w:t>Demonstrate how a data warehouse can support business intelligence and decision-making.</w:t>
      </w:r>
    </w:p>
    <w:p w14:paraId="402D4C91" w14:textId="77777777" w:rsidR="00D03401" w:rsidRPr="00421679" w:rsidRDefault="007A1D65">
      <w:pPr>
        <w:pStyle w:val="Heading1"/>
        <w:rPr>
          <w:color w:val="auto"/>
        </w:rPr>
      </w:pPr>
      <w:r w:rsidRPr="00421679">
        <w:rPr>
          <w:color w:val="auto"/>
        </w:rPr>
        <w:t>3. System Architecture</w:t>
      </w:r>
    </w:p>
    <w:p w14:paraId="24DF24FB" w14:textId="77777777" w:rsidR="00D03401" w:rsidRDefault="007A1D65">
      <w:r>
        <w:t>The ShopSphere architecture follows the flow below:</w:t>
      </w:r>
    </w:p>
    <w:p w14:paraId="1F9A6BEE" w14:textId="77777777" w:rsidR="00D03401" w:rsidRDefault="007A1D65">
      <w:pPr>
        <w:pStyle w:val="ListNumber"/>
      </w:pPr>
      <w:r>
        <w:t>Source Systems → PostgreSQL/Oli</w:t>
      </w:r>
      <w:r>
        <w:t>st, Excel, CSV, and JSON.</w:t>
      </w:r>
    </w:p>
    <w:p w14:paraId="022B4C87" w14:textId="77777777" w:rsidR="00D03401" w:rsidRDefault="007A1D65">
      <w:pPr>
        <w:pStyle w:val="ListNumber"/>
      </w:pPr>
      <w:r>
        <w:t>ETL Layer → Python/Pandas-based extraction, cleaning, transformation, and key mapping.</w:t>
      </w:r>
    </w:p>
    <w:p w14:paraId="522379F5" w14:textId="77777777" w:rsidR="00D03401" w:rsidRDefault="007A1D65">
      <w:pPr>
        <w:pStyle w:val="ListNumber"/>
      </w:pPr>
      <w:r>
        <w:t>Data Warehouse → PostgreSQL database named shopsphere_dw.</w:t>
      </w:r>
    </w:p>
    <w:p w14:paraId="360A9E93" w14:textId="77777777" w:rsidR="00D03401" w:rsidRDefault="007A1D65">
      <w:pPr>
        <w:pStyle w:val="ListNumber"/>
      </w:pPr>
      <w:r>
        <w:t>SQL Analysis → Business queries for KPIs and analytical insights.</w:t>
      </w:r>
    </w:p>
    <w:p w14:paraId="50722D77" w14:textId="77777777" w:rsidR="00D03401" w:rsidRDefault="007A1D65">
      <w:pPr>
        <w:pStyle w:val="ListNumber"/>
      </w:pPr>
      <w:r>
        <w:t>Business Intelligen</w:t>
      </w:r>
      <w:r>
        <w:t>ce → Power BI dashboard connected to the warehouse.</w:t>
      </w:r>
    </w:p>
    <w:p w14:paraId="474713AF" w14:textId="77777777" w:rsidR="00D03401" w:rsidRPr="00421679" w:rsidRDefault="007A1D65">
      <w:pPr>
        <w:pStyle w:val="Heading1"/>
        <w:rPr>
          <w:color w:val="auto"/>
        </w:rPr>
      </w:pPr>
      <w:r w:rsidRPr="00421679">
        <w:rPr>
          <w:color w:val="auto"/>
        </w:rPr>
        <w:t>4. Data Sources</w:t>
      </w:r>
    </w:p>
    <w:tbl>
      <w:tblPr>
        <w:tblStyle w:val="TableGrid"/>
        <w:tblW w:w="0" w:type="auto"/>
        <w:jc w:val="center"/>
        <w:tblLook w:val="04A0" w:firstRow="1" w:lastRow="0" w:firstColumn="1" w:lastColumn="0" w:noHBand="0" w:noVBand="1"/>
      </w:tblPr>
      <w:tblGrid>
        <w:gridCol w:w="2484"/>
        <w:gridCol w:w="2484"/>
        <w:gridCol w:w="2484"/>
        <w:gridCol w:w="2484"/>
      </w:tblGrid>
      <w:tr w:rsidR="00D03401" w14:paraId="6832282A" w14:textId="77777777">
        <w:trPr>
          <w:jc w:val="center"/>
        </w:trPr>
        <w:tc>
          <w:tcPr>
            <w:tcW w:w="2484" w:type="dxa"/>
            <w:shd w:val="clear" w:color="auto" w:fill="0B3D2E"/>
            <w:vAlign w:val="center"/>
          </w:tcPr>
          <w:p w14:paraId="0CCAF82B" w14:textId="77777777" w:rsidR="00D03401" w:rsidRDefault="007A1D65">
            <w:r>
              <w:rPr>
                <w:b/>
                <w:color w:val="FFFFFF"/>
              </w:rPr>
              <w:t>Source</w:t>
            </w:r>
          </w:p>
        </w:tc>
        <w:tc>
          <w:tcPr>
            <w:tcW w:w="2484" w:type="dxa"/>
            <w:shd w:val="clear" w:color="auto" w:fill="0B3D2E"/>
            <w:vAlign w:val="center"/>
          </w:tcPr>
          <w:p w14:paraId="619F4A0F" w14:textId="77777777" w:rsidR="00D03401" w:rsidRDefault="007A1D65">
            <w:r>
              <w:rPr>
                <w:b/>
                <w:color w:val="FFFFFF"/>
              </w:rPr>
              <w:t>Format</w:t>
            </w:r>
          </w:p>
        </w:tc>
        <w:tc>
          <w:tcPr>
            <w:tcW w:w="2484" w:type="dxa"/>
            <w:shd w:val="clear" w:color="auto" w:fill="0B3D2E"/>
            <w:vAlign w:val="center"/>
          </w:tcPr>
          <w:p w14:paraId="36E90362" w14:textId="77777777" w:rsidR="00D03401" w:rsidRDefault="007A1D65">
            <w:r>
              <w:rPr>
                <w:b/>
                <w:color w:val="FFFFFF"/>
              </w:rPr>
              <w:t>Main Data</w:t>
            </w:r>
          </w:p>
        </w:tc>
        <w:tc>
          <w:tcPr>
            <w:tcW w:w="2484" w:type="dxa"/>
            <w:shd w:val="clear" w:color="auto" w:fill="0B3D2E"/>
            <w:vAlign w:val="center"/>
          </w:tcPr>
          <w:p w14:paraId="24338997" w14:textId="77777777" w:rsidR="00D03401" w:rsidRDefault="007A1D65">
            <w:r>
              <w:rPr>
                <w:b/>
                <w:color w:val="FFFFFF"/>
              </w:rPr>
              <w:t>Rows</w:t>
            </w:r>
          </w:p>
        </w:tc>
      </w:tr>
      <w:tr w:rsidR="00D03401" w14:paraId="6A3B53FC" w14:textId="77777777">
        <w:trPr>
          <w:jc w:val="center"/>
        </w:trPr>
        <w:tc>
          <w:tcPr>
            <w:tcW w:w="2484" w:type="dxa"/>
            <w:vAlign w:val="center"/>
          </w:tcPr>
          <w:p w14:paraId="673BC9F1" w14:textId="77777777" w:rsidR="00D03401" w:rsidRDefault="007A1D65">
            <w:r>
              <w:t>Source 1</w:t>
            </w:r>
          </w:p>
        </w:tc>
        <w:tc>
          <w:tcPr>
            <w:tcW w:w="2484" w:type="dxa"/>
            <w:vAlign w:val="center"/>
          </w:tcPr>
          <w:p w14:paraId="7BBF17F6" w14:textId="77777777" w:rsidR="00D03401" w:rsidRDefault="007A1D65">
            <w:r>
              <w:t>PostgreSQL</w:t>
            </w:r>
          </w:p>
        </w:tc>
        <w:tc>
          <w:tcPr>
            <w:tcW w:w="2484" w:type="dxa"/>
            <w:vAlign w:val="center"/>
          </w:tcPr>
          <w:p w14:paraId="6D072A68" w14:textId="77777777" w:rsidR="00D03401" w:rsidRDefault="007A1D65">
            <w:r>
              <w:t>Olist e-commerce operational data</w:t>
            </w:r>
          </w:p>
        </w:tc>
        <w:tc>
          <w:tcPr>
            <w:tcW w:w="2484" w:type="dxa"/>
            <w:vAlign w:val="center"/>
          </w:tcPr>
          <w:p w14:paraId="46F2C34E" w14:textId="77777777" w:rsidR="00D03401" w:rsidRDefault="007A1D65">
            <w:r>
              <w:t>Multiple tables</w:t>
            </w:r>
          </w:p>
        </w:tc>
      </w:tr>
      <w:tr w:rsidR="00D03401" w14:paraId="06B33452" w14:textId="77777777">
        <w:trPr>
          <w:jc w:val="center"/>
        </w:trPr>
        <w:tc>
          <w:tcPr>
            <w:tcW w:w="2484" w:type="dxa"/>
            <w:vAlign w:val="center"/>
          </w:tcPr>
          <w:p w14:paraId="0111E3C9" w14:textId="77777777" w:rsidR="00D03401" w:rsidRDefault="007A1D65">
            <w:r>
              <w:t>Source 2</w:t>
            </w:r>
          </w:p>
        </w:tc>
        <w:tc>
          <w:tcPr>
            <w:tcW w:w="2484" w:type="dxa"/>
            <w:vAlign w:val="center"/>
          </w:tcPr>
          <w:p w14:paraId="265C4573" w14:textId="77777777" w:rsidR="00D03401" w:rsidRDefault="007A1D65">
            <w:r>
              <w:t>Excel</w:t>
            </w:r>
          </w:p>
        </w:tc>
        <w:tc>
          <w:tcPr>
            <w:tcW w:w="2484" w:type="dxa"/>
            <w:vAlign w:val="center"/>
          </w:tcPr>
          <w:p w14:paraId="3CE125CB" w14:textId="77777777" w:rsidR="00D03401" w:rsidRDefault="007A1D65">
            <w:r>
              <w:t xml:space="preserve">Sales, targets, discounts, marketing channels, campaign cost, </w:t>
            </w:r>
            <w:r>
              <w:t>segments</w:t>
            </w:r>
          </w:p>
        </w:tc>
        <w:tc>
          <w:tcPr>
            <w:tcW w:w="2484" w:type="dxa"/>
            <w:vAlign w:val="center"/>
          </w:tcPr>
          <w:p w14:paraId="2473B9FF" w14:textId="77777777" w:rsidR="00D03401" w:rsidRDefault="007A1D65">
            <w:r>
              <w:t>1,000</w:t>
            </w:r>
          </w:p>
        </w:tc>
      </w:tr>
      <w:tr w:rsidR="00D03401" w14:paraId="27CB0560" w14:textId="77777777">
        <w:trPr>
          <w:jc w:val="center"/>
        </w:trPr>
        <w:tc>
          <w:tcPr>
            <w:tcW w:w="2484" w:type="dxa"/>
            <w:vAlign w:val="center"/>
          </w:tcPr>
          <w:p w14:paraId="23EAE89C" w14:textId="77777777" w:rsidR="00D03401" w:rsidRDefault="007A1D65">
            <w:r>
              <w:t>Source 3</w:t>
            </w:r>
          </w:p>
        </w:tc>
        <w:tc>
          <w:tcPr>
            <w:tcW w:w="2484" w:type="dxa"/>
            <w:vAlign w:val="center"/>
          </w:tcPr>
          <w:p w14:paraId="05EA72B4" w14:textId="77777777" w:rsidR="00D03401" w:rsidRDefault="007A1D65">
            <w:r>
              <w:t>CSV</w:t>
            </w:r>
          </w:p>
        </w:tc>
        <w:tc>
          <w:tcPr>
            <w:tcW w:w="2484" w:type="dxa"/>
            <w:vAlign w:val="center"/>
          </w:tcPr>
          <w:p w14:paraId="0E3F288E" w14:textId="77777777" w:rsidR="00D03401" w:rsidRDefault="007A1D65">
            <w:r>
              <w:t>Delivery days, shipping method, support tickets, satisfaction</w:t>
            </w:r>
          </w:p>
        </w:tc>
        <w:tc>
          <w:tcPr>
            <w:tcW w:w="2484" w:type="dxa"/>
            <w:vAlign w:val="center"/>
          </w:tcPr>
          <w:p w14:paraId="280375CD" w14:textId="77777777" w:rsidR="00D03401" w:rsidRDefault="007A1D65">
            <w:r>
              <w:t>1,000</w:t>
            </w:r>
          </w:p>
        </w:tc>
      </w:tr>
      <w:tr w:rsidR="00D03401" w14:paraId="2C9EF978" w14:textId="77777777">
        <w:trPr>
          <w:jc w:val="center"/>
        </w:trPr>
        <w:tc>
          <w:tcPr>
            <w:tcW w:w="2484" w:type="dxa"/>
            <w:vAlign w:val="center"/>
          </w:tcPr>
          <w:p w14:paraId="329A0DCA" w14:textId="77777777" w:rsidR="00D03401" w:rsidRDefault="007A1D65">
            <w:r>
              <w:t>Source 4</w:t>
            </w:r>
          </w:p>
        </w:tc>
        <w:tc>
          <w:tcPr>
            <w:tcW w:w="2484" w:type="dxa"/>
            <w:vAlign w:val="center"/>
          </w:tcPr>
          <w:p w14:paraId="5B0FD706" w14:textId="77777777" w:rsidR="00D03401" w:rsidRDefault="007A1D65">
            <w:r>
              <w:t>JSON</w:t>
            </w:r>
          </w:p>
        </w:tc>
        <w:tc>
          <w:tcPr>
            <w:tcW w:w="2484" w:type="dxa"/>
            <w:vAlign w:val="center"/>
          </w:tcPr>
          <w:p w14:paraId="09B8D674" w14:textId="77777777" w:rsidR="00D03401" w:rsidRDefault="007A1D65">
            <w:r>
              <w:t xml:space="preserve">Fraud risk, returns, customer lifetime value, </w:t>
            </w:r>
            <w:r>
              <w:lastRenderedPageBreak/>
              <w:t>risk category</w:t>
            </w:r>
          </w:p>
        </w:tc>
        <w:tc>
          <w:tcPr>
            <w:tcW w:w="2484" w:type="dxa"/>
            <w:vAlign w:val="center"/>
          </w:tcPr>
          <w:p w14:paraId="1307C861" w14:textId="77777777" w:rsidR="00D03401" w:rsidRDefault="007A1D65">
            <w:r>
              <w:lastRenderedPageBreak/>
              <w:t>1,000</w:t>
            </w:r>
          </w:p>
        </w:tc>
      </w:tr>
    </w:tbl>
    <w:p w14:paraId="69D54E54" w14:textId="77777777" w:rsidR="00D03401" w:rsidRPr="00421679" w:rsidRDefault="007A1D65">
      <w:pPr>
        <w:pStyle w:val="Heading2"/>
        <w:rPr>
          <w:color w:val="auto"/>
        </w:rPr>
      </w:pPr>
      <w:r w:rsidRPr="00421679">
        <w:rPr>
          <w:color w:val="auto"/>
        </w:rPr>
        <w:t>4.1 Source 1 — Olist/PostgreSQL</w:t>
      </w:r>
    </w:p>
    <w:p w14:paraId="372ACF46" w14:textId="77777777" w:rsidR="00D03401" w:rsidRDefault="007A1D65">
      <w:r>
        <w:t xml:space="preserve">The main operational source contains </w:t>
      </w:r>
      <w:r>
        <w:t>customers, orders, order items, payments, products, sellers, reviews, and product-category translation data.</w:t>
      </w:r>
    </w:p>
    <w:tbl>
      <w:tblPr>
        <w:tblStyle w:val="TableGrid"/>
        <w:tblW w:w="0" w:type="auto"/>
        <w:jc w:val="center"/>
        <w:tblLook w:val="04A0" w:firstRow="1" w:lastRow="0" w:firstColumn="1" w:lastColumn="0" w:noHBand="0" w:noVBand="1"/>
      </w:tblPr>
      <w:tblGrid>
        <w:gridCol w:w="4968"/>
        <w:gridCol w:w="4968"/>
      </w:tblGrid>
      <w:tr w:rsidR="00D03401" w14:paraId="1E747B83" w14:textId="77777777">
        <w:trPr>
          <w:jc w:val="center"/>
        </w:trPr>
        <w:tc>
          <w:tcPr>
            <w:tcW w:w="4968" w:type="dxa"/>
            <w:shd w:val="clear" w:color="auto" w:fill="0B3D2E"/>
            <w:vAlign w:val="center"/>
          </w:tcPr>
          <w:p w14:paraId="005E7358" w14:textId="77777777" w:rsidR="00D03401" w:rsidRDefault="007A1D65">
            <w:r>
              <w:rPr>
                <w:b/>
                <w:color w:val="FFFFFF"/>
              </w:rPr>
              <w:t>Table</w:t>
            </w:r>
          </w:p>
        </w:tc>
        <w:tc>
          <w:tcPr>
            <w:tcW w:w="4968" w:type="dxa"/>
            <w:shd w:val="clear" w:color="auto" w:fill="0B3D2E"/>
            <w:vAlign w:val="center"/>
          </w:tcPr>
          <w:p w14:paraId="427BB250" w14:textId="77777777" w:rsidR="00D03401" w:rsidRDefault="007A1D65">
            <w:r>
              <w:rPr>
                <w:b/>
                <w:color w:val="FFFFFF"/>
              </w:rPr>
              <w:t>Row Count</w:t>
            </w:r>
          </w:p>
        </w:tc>
      </w:tr>
      <w:tr w:rsidR="00D03401" w14:paraId="4CE61498" w14:textId="77777777">
        <w:trPr>
          <w:jc w:val="center"/>
        </w:trPr>
        <w:tc>
          <w:tcPr>
            <w:tcW w:w="4968" w:type="dxa"/>
            <w:vAlign w:val="center"/>
          </w:tcPr>
          <w:p w14:paraId="75B30749" w14:textId="77777777" w:rsidR="00D03401" w:rsidRDefault="007A1D65">
            <w:r>
              <w:t>customers</w:t>
            </w:r>
          </w:p>
        </w:tc>
        <w:tc>
          <w:tcPr>
            <w:tcW w:w="4968" w:type="dxa"/>
            <w:vAlign w:val="center"/>
          </w:tcPr>
          <w:p w14:paraId="702B6C49" w14:textId="77777777" w:rsidR="00D03401" w:rsidRDefault="007A1D65">
            <w:r>
              <w:t>99,441</w:t>
            </w:r>
          </w:p>
        </w:tc>
      </w:tr>
      <w:tr w:rsidR="00D03401" w14:paraId="7A612BCF" w14:textId="77777777">
        <w:trPr>
          <w:jc w:val="center"/>
        </w:trPr>
        <w:tc>
          <w:tcPr>
            <w:tcW w:w="4968" w:type="dxa"/>
            <w:vAlign w:val="center"/>
          </w:tcPr>
          <w:p w14:paraId="31B0F099" w14:textId="77777777" w:rsidR="00D03401" w:rsidRDefault="007A1D65">
            <w:r>
              <w:t>orders</w:t>
            </w:r>
          </w:p>
        </w:tc>
        <w:tc>
          <w:tcPr>
            <w:tcW w:w="4968" w:type="dxa"/>
            <w:vAlign w:val="center"/>
          </w:tcPr>
          <w:p w14:paraId="6C0AEE34" w14:textId="77777777" w:rsidR="00D03401" w:rsidRDefault="007A1D65">
            <w:r>
              <w:t>99,441</w:t>
            </w:r>
          </w:p>
        </w:tc>
      </w:tr>
      <w:tr w:rsidR="00D03401" w14:paraId="41569152" w14:textId="77777777">
        <w:trPr>
          <w:jc w:val="center"/>
        </w:trPr>
        <w:tc>
          <w:tcPr>
            <w:tcW w:w="4968" w:type="dxa"/>
            <w:vAlign w:val="center"/>
          </w:tcPr>
          <w:p w14:paraId="7CDAAC31" w14:textId="77777777" w:rsidR="00D03401" w:rsidRDefault="007A1D65">
            <w:r>
              <w:t>order_items</w:t>
            </w:r>
          </w:p>
        </w:tc>
        <w:tc>
          <w:tcPr>
            <w:tcW w:w="4968" w:type="dxa"/>
            <w:vAlign w:val="center"/>
          </w:tcPr>
          <w:p w14:paraId="6C0CC7B6" w14:textId="77777777" w:rsidR="00D03401" w:rsidRDefault="007A1D65">
            <w:r>
              <w:t>112,650</w:t>
            </w:r>
          </w:p>
        </w:tc>
      </w:tr>
      <w:tr w:rsidR="00D03401" w14:paraId="4B428C18" w14:textId="77777777">
        <w:trPr>
          <w:jc w:val="center"/>
        </w:trPr>
        <w:tc>
          <w:tcPr>
            <w:tcW w:w="4968" w:type="dxa"/>
            <w:vAlign w:val="center"/>
          </w:tcPr>
          <w:p w14:paraId="3111C889" w14:textId="77777777" w:rsidR="00D03401" w:rsidRDefault="007A1D65">
            <w:r>
              <w:t>payments</w:t>
            </w:r>
          </w:p>
        </w:tc>
        <w:tc>
          <w:tcPr>
            <w:tcW w:w="4968" w:type="dxa"/>
            <w:vAlign w:val="center"/>
          </w:tcPr>
          <w:p w14:paraId="12471021" w14:textId="77777777" w:rsidR="00D03401" w:rsidRDefault="007A1D65">
            <w:r>
              <w:t>103,886</w:t>
            </w:r>
          </w:p>
        </w:tc>
      </w:tr>
      <w:tr w:rsidR="00D03401" w14:paraId="035A1C2A" w14:textId="77777777">
        <w:trPr>
          <w:jc w:val="center"/>
        </w:trPr>
        <w:tc>
          <w:tcPr>
            <w:tcW w:w="4968" w:type="dxa"/>
            <w:vAlign w:val="center"/>
          </w:tcPr>
          <w:p w14:paraId="530540D8" w14:textId="77777777" w:rsidR="00D03401" w:rsidRDefault="007A1D65">
            <w:r>
              <w:t>products</w:t>
            </w:r>
          </w:p>
        </w:tc>
        <w:tc>
          <w:tcPr>
            <w:tcW w:w="4968" w:type="dxa"/>
            <w:vAlign w:val="center"/>
          </w:tcPr>
          <w:p w14:paraId="0B958D4B" w14:textId="77777777" w:rsidR="00D03401" w:rsidRDefault="007A1D65">
            <w:r>
              <w:t>32,951</w:t>
            </w:r>
          </w:p>
        </w:tc>
      </w:tr>
      <w:tr w:rsidR="00D03401" w14:paraId="120EDF84" w14:textId="77777777">
        <w:trPr>
          <w:jc w:val="center"/>
        </w:trPr>
        <w:tc>
          <w:tcPr>
            <w:tcW w:w="4968" w:type="dxa"/>
            <w:vAlign w:val="center"/>
          </w:tcPr>
          <w:p w14:paraId="32F7274A" w14:textId="77777777" w:rsidR="00D03401" w:rsidRDefault="007A1D65">
            <w:r>
              <w:t>sellers</w:t>
            </w:r>
          </w:p>
        </w:tc>
        <w:tc>
          <w:tcPr>
            <w:tcW w:w="4968" w:type="dxa"/>
            <w:vAlign w:val="center"/>
          </w:tcPr>
          <w:p w14:paraId="4EAB05EB" w14:textId="77777777" w:rsidR="00D03401" w:rsidRDefault="007A1D65">
            <w:r>
              <w:t>3,095</w:t>
            </w:r>
          </w:p>
        </w:tc>
      </w:tr>
      <w:tr w:rsidR="00D03401" w14:paraId="54F88F5B" w14:textId="77777777">
        <w:trPr>
          <w:jc w:val="center"/>
        </w:trPr>
        <w:tc>
          <w:tcPr>
            <w:tcW w:w="4968" w:type="dxa"/>
            <w:vAlign w:val="center"/>
          </w:tcPr>
          <w:p w14:paraId="5FA187F1" w14:textId="77777777" w:rsidR="00D03401" w:rsidRDefault="007A1D65">
            <w:r>
              <w:t>reviews</w:t>
            </w:r>
          </w:p>
        </w:tc>
        <w:tc>
          <w:tcPr>
            <w:tcW w:w="4968" w:type="dxa"/>
            <w:vAlign w:val="center"/>
          </w:tcPr>
          <w:p w14:paraId="52E92335" w14:textId="77777777" w:rsidR="00D03401" w:rsidRDefault="007A1D65">
            <w:r>
              <w:t>99,224</w:t>
            </w:r>
          </w:p>
        </w:tc>
      </w:tr>
      <w:tr w:rsidR="00D03401" w14:paraId="4635F9F5" w14:textId="77777777">
        <w:trPr>
          <w:jc w:val="center"/>
        </w:trPr>
        <w:tc>
          <w:tcPr>
            <w:tcW w:w="4968" w:type="dxa"/>
            <w:vAlign w:val="center"/>
          </w:tcPr>
          <w:p w14:paraId="5EA06D80" w14:textId="77777777" w:rsidR="00D03401" w:rsidRDefault="007A1D65">
            <w:r>
              <w:t>categories</w:t>
            </w:r>
          </w:p>
        </w:tc>
        <w:tc>
          <w:tcPr>
            <w:tcW w:w="4968" w:type="dxa"/>
            <w:vAlign w:val="center"/>
          </w:tcPr>
          <w:p w14:paraId="4B95A05D" w14:textId="77777777" w:rsidR="00D03401" w:rsidRDefault="007A1D65">
            <w:r>
              <w:t>71</w:t>
            </w:r>
          </w:p>
        </w:tc>
      </w:tr>
    </w:tbl>
    <w:p w14:paraId="1FC3149B" w14:textId="77777777" w:rsidR="00D03401" w:rsidRDefault="007A1D65">
      <w:pPr>
        <w:pStyle w:val="Heading1"/>
      </w:pPr>
      <w:r>
        <w:t>5. Data Warehouse Design</w:t>
      </w:r>
    </w:p>
    <w:p w14:paraId="19FA47AB" w14:textId="77777777" w:rsidR="00D03401" w:rsidRDefault="007A1D65">
      <w:r>
        <w:t>The warehouse database is named shopsphere_dw and follows a star schema. The fact table stores transactional sales at the grain of one product item within an order. Surrogate keys connect the fact table to the dimens</w:t>
      </w:r>
      <w:r>
        <w:t>ions.</w:t>
      </w:r>
    </w:p>
    <w:p w14:paraId="319C17EE" w14:textId="77777777" w:rsidR="00D03401" w:rsidRPr="00421679" w:rsidRDefault="007A1D65">
      <w:pPr>
        <w:pStyle w:val="Heading2"/>
        <w:rPr>
          <w:color w:val="auto"/>
        </w:rPr>
      </w:pPr>
      <w:r w:rsidRPr="00421679">
        <w:rPr>
          <w:color w:val="auto"/>
        </w:rPr>
        <w:t>5.1 Dimension Tables</w:t>
      </w:r>
    </w:p>
    <w:p w14:paraId="4C4ED0C3" w14:textId="77777777" w:rsidR="00D03401" w:rsidRDefault="007A1D65">
      <w:pPr>
        <w:pStyle w:val="ListBullet"/>
      </w:pPr>
      <w:r>
        <w:t>dim_customer — customer identity and geographic information.</w:t>
      </w:r>
    </w:p>
    <w:p w14:paraId="06ABB7BD" w14:textId="77777777" w:rsidR="00D03401" w:rsidRDefault="007A1D65">
      <w:pPr>
        <w:pStyle w:val="ListBullet"/>
      </w:pPr>
      <w:r>
        <w:t>dim_product — product identity, category, and physical attributes.</w:t>
      </w:r>
    </w:p>
    <w:p w14:paraId="04B47A8C" w14:textId="77777777" w:rsidR="00D03401" w:rsidRDefault="007A1D65">
      <w:pPr>
        <w:pStyle w:val="ListBullet"/>
      </w:pPr>
      <w:r>
        <w:t>dim_seller — seller identity and location.</w:t>
      </w:r>
    </w:p>
    <w:p w14:paraId="1ACDF8C5" w14:textId="77777777" w:rsidR="00D03401" w:rsidRDefault="007A1D65">
      <w:pPr>
        <w:pStyle w:val="ListBullet"/>
      </w:pPr>
      <w:r>
        <w:t>dim_payment — payment type and installments.</w:t>
      </w:r>
    </w:p>
    <w:p w14:paraId="6ACD61F9" w14:textId="77777777" w:rsidR="00D03401" w:rsidRDefault="007A1D65">
      <w:pPr>
        <w:pStyle w:val="ListBullet"/>
      </w:pPr>
      <w:r>
        <w:t>dim_date — calendar attributes including day, month, quarter, and year.</w:t>
      </w:r>
    </w:p>
    <w:p w14:paraId="64348770" w14:textId="77777777" w:rsidR="00D03401" w:rsidRDefault="007A1D65">
      <w:pPr>
        <w:pStyle w:val="ListBullet"/>
      </w:pPr>
      <w:r>
        <w:t>dim_marketing — sales target, discount, channel, campaign cost, and customer segment.</w:t>
      </w:r>
    </w:p>
    <w:p w14:paraId="4E3CC8CD" w14:textId="77777777" w:rsidR="00D03401" w:rsidRDefault="007A1D65">
      <w:pPr>
        <w:pStyle w:val="ListBullet"/>
      </w:pPr>
      <w:r>
        <w:t>dim_delivery — delivery days, shipping method, support tickets, and satisfaction.</w:t>
      </w:r>
    </w:p>
    <w:p w14:paraId="0CF036A5" w14:textId="77777777" w:rsidR="00D03401" w:rsidRDefault="007A1D65">
      <w:pPr>
        <w:pStyle w:val="ListBullet"/>
      </w:pPr>
      <w:r>
        <w:t>dim_risk — fraud</w:t>
      </w:r>
      <w:r>
        <w:t xml:space="preserve"> risk score, return flag, customer lifetime value, and risk category.</w:t>
      </w:r>
    </w:p>
    <w:p w14:paraId="766D0711" w14:textId="77777777" w:rsidR="00D03401" w:rsidRPr="00421679" w:rsidRDefault="007A1D65">
      <w:pPr>
        <w:pStyle w:val="Heading2"/>
        <w:rPr>
          <w:color w:val="auto"/>
        </w:rPr>
      </w:pPr>
      <w:r w:rsidRPr="00421679">
        <w:rPr>
          <w:color w:val="auto"/>
        </w:rPr>
        <w:t>5.2 Fact Table</w:t>
      </w:r>
    </w:p>
    <w:p w14:paraId="4FB5210B" w14:textId="77777777" w:rsidR="00D03401" w:rsidRDefault="007A1D65">
      <w:r>
        <w:t>fact_sales contains the central measures and foreign keys. Key measures include price, freight value, quantity, and total amount. The table contains 112,650 rows after the</w:t>
      </w:r>
      <w:r>
        <w:t xml:space="preserve"> ETL and warehouse load.</w:t>
      </w:r>
    </w:p>
    <w:p w14:paraId="72C18539" w14:textId="77777777" w:rsidR="00D03401" w:rsidRPr="00421679" w:rsidRDefault="007A1D65">
      <w:pPr>
        <w:pStyle w:val="Heading1"/>
        <w:rPr>
          <w:color w:val="auto"/>
        </w:rPr>
      </w:pPr>
      <w:r w:rsidRPr="00421679">
        <w:rPr>
          <w:color w:val="auto"/>
        </w:rPr>
        <w:t>6. ETL Process</w:t>
      </w:r>
    </w:p>
    <w:p w14:paraId="0520E0EF" w14:textId="77777777" w:rsidR="00D03401" w:rsidRDefault="007A1D65">
      <w:pPr>
        <w:pStyle w:val="ListNumber"/>
      </w:pPr>
      <w:r>
        <w:t>Extract — Load the PostgreSQL source tables and external Excel, CSV, and JSON files.</w:t>
      </w:r>
    </w:p>
    <w:p w14:paraId="5961E2CD" w14:textId="77777777" w:rsidR="00D03401" w:rsidRDefault="007A1D65">
      <w:pPr>
        <w:pStyle w:val="ListNumber"/>
      </w:pPr>
      <w:r>
        <w:t>Transform — Standardize columns and data types, clean missing values, aggregate payment information, and prepare business keys.</w:t>
      </w:r>
    </w:p>
    <w:p w14:paraId="1B46B23C" w14:textId="77777777" w:rsidR="00D03401" w:rsidRDefault="007A1D65">
      <w:pPr>
        <w:pStyle w:val="ListNumber"/>
      </w:pPr>
      <w:r>
        <w:t>Int</w:t>
      </w:r>
      <w:r>
        <w:t>egrate — Match the external sources using order_id.</w:t>
      </w:r>
    </w:p>
    <w:p w14:paraId="02306086" w14:textId="77777777" w:rsidR="00D03401" w:rsidRDefault="007A1D65">
      <w:pPr>
        <w:pStyle w:val="ListNumber"/>
      </w:pPr>
      <w:r>
        <w:t>Map — Convert business keys to warehouse surrogate keys.</w:t>
      </w:r>
    </w:p>
    <w:p w14:paraId="14F3950D" w14:textId="77777777" w:rsidR="00D03401" w:rsidRDefault="007A1D65">
      <w:pPr>
        <w:pStyle w:val="ListNumber"/>
      </w:pPr>
      <w:r>
        <w:t>Handle Missing External Data — Use Unknown dimension members where external sample data is not available for a fact row.</w:t>
      </w:r>
    </w:p>
    <w:p w14:paraId="5FA9D92F" w14:textId="77777777" w:rsidR="00D03401" w:rsidRDefault="007A1D65">
      <w:pPr>
        <w:pStyle w:val="ListNumber"/>
      </w:pPr>
      <w:r>
        <w:t>Load — Insert dimension re</w:t>
      </w:r>
      <w:r>
        <w:t>cords first and then load fact_sales.</w:t>
      </w:r>
    </w:p>
    <w:p w14:paraId="11FDB92B" w14:textId="77777777" w:rsidR="00D03401" w:rsidRDefault="007A1D65">
      <w:pPr>
        <w:pStyle w:val="ListNumber"/>
      </w:pPr>
      <w:r>
        <w:lastRenderedPageBreak/>
        <w:t>Validate — Check row counts, total sales, quantity, and foreign-key integrity.</w:t>
      </w:r>
    </w:p>
    <w:p w14:paraId="4DB558F9" w14:textId="77777777" w:rsidR="00D03401" w:rsidRPr="00421679" w:rsidRDefault="007A1D65">
      <w:pPr>
        <w:pStyle w:val="Heading2"/>
        <w:rPr>
          <w:color w:val="auto"/>
        </w:rPr>
      </w:pPr>
      <w:r w:rsidRPr="00421679">
        <w:rPr>
          <w:color w:val="auto"/>
        </w:rPr>
        <w:t>6.1 ETL Validation Results</w:t>
      </w:r>
    </w:p>
    <w:tbl>
      <w:tblPr>
        <w:tblStyle w:val="TableGrid"/>
        <w:tblW w:w="0" w:type="auto"/>
        <w:tblLook w:val="04A0" w:firstRow="1" w:lastRow="0" w:firstColumn="1" w:lastColumn="0" w:noHBand="0" w:noVBand="1"/>
      </w:tblPr>
      <w:tblGrid>
        <w:gridCol w:w="4968"/>
        <w:gridCol w:w="4968"/>
      </w:tblGrid>
      <w:tr w:rsidR="00D03401" w14:paraId="463DD30C" w14:textId="77777777">
        <w:tc>
          <w:tcPr>
            <w:tcW w:w="4968" w:type="dxa"/>
            <w:shd w:val="clear" w:color="auto" w:fill="0B3D2E"/>
            <w:vAlign w:val="center"/>
          </w:tcPr>
          <w:p w14:paraId="412324B2" w14:textId="77777777" w:rsidR="00D03401" w:rsidRDefault="007A1D65">
            <w:r>
              <w:rPr>
                <w:b/>
                <w:color w:val="FFFFFF"/>
              </w:rPr>
              <w:t>Validation Metric</w:t>
            </w:r>
          </w:p>
        </w:tc>
        <w:tc>
          <w:tcPr>
            <w:tcW w:w="4968" w:type="dxa"/>
            <w:shd w:val="clear" w:color="auto" w:fill="0B3D2E"/>
            <w:vAlign w:val="center"/>
          </w:tcPr>
          <w:p w14:paraId="7C438B24" w14:textId="77777777" w:rsidR="00D03401" w:rsidRDefault="007A1D65">
            <w:r>
              <w:rPr>
                <w:b/>
                <w:color w:val="FFFFFF"/>
              </w:rPr>
              <w:t>Result</w:t>
            </w:r>
          </w:p>
        </w:tc>
      </w:tr>
      <w:tr w:rsidR="00D03401" w14:paraId="0EC94C44" w14:textId="77777777">
        <w:tc>
          <w:tcPr>
            <w:tcW w:w="4968" w:type="dxa"/>
            <w:vAlign w:val="center"/>
          </w:tcPr>
          <w:p w14:paraId="4CD64DA6" w14:textId="77777777" w:rsidR="00D03401" w:rsidRDefault="007A1D65">
            <w:r>
              <w:t>Fact rows</w:t>
            </w:r>
          </w:p>
        </w:tc>
        <w:tc>
          <w:tcPr>
            <w:tcW w:w="4968" w:type="dxa"/>
            <w:vAlign w:val="center"/>
          </w:tcPr>
          <w:p w14:paraId="546DAE6C" w14:textId="77777777" w:rsidR="00D03401" w:rsidRDefault="007A1D65">
            <w:r>
              <w:t>112,650</w:t>
            </w:r>
          </w:p>
        </w:tc>
      </w:tr>
      <w:tr w:rsidR="00D03401" w14:paraId="7E8272A8" w14:textId="77777777">
        <w:tc>
          <w:tcPr>
            <w:tcW w:w="4968" w:type="dxa"/>
            <w:vAlign w:val="center"/>
          </w:tcPr>
          <w:p w14:paraId="5B7F76D0" w14:textId="77777777" w:rsidR="00D03401" w:rsidRDefault="007A1D65">
            <w:r>
              <w:t>Unique orders</w:t>
            </w:r>
          </w:p>
        </w:tc>
        <w:tc>
          <w:tcPr>
            <w:tcW w:w="4968" w:type="dxa"/>
            <w:vAlign w:val="center"/>
          </w:tcPr>
          <w:p w14:paraId="43FDE68C" w14:textId="77777777" w:rsidR="00D03401" w:rsidRDefault="007A1D65">
            <w:r>
              <w:t>98,666</w:t>
            </w:r>
          </w:p>
        </w:tc>
      </w:tr>
      <w:tr w:rsidR="00D03401" w14:paraId="27DF9C3C" w14:textId="77777777">
        <w:tc>
          <w:tcPr>
            <w:tcW w:w="4968" w:type="dxa"/>
            <w:vAlign w:val="center"/>
          </w:tcPr>
          <w:p w14:paraId="6D758326" w14:textId="77777777" w:rsidR="00D03401" w:rsidRDefault="007A1D65">
            <w:r>
              <w:t>Total quantity</w:t>
            </w:r>
          </w:p>
        </w:tc>
        <w:tc>
          <w:tcPr>
            <w:tcW w:w="4968" w:type="dxa"/>
            <w:vAlign w:val="center"/>
          </w:tcPr>
          <w:p w14:paraId="50354D34" w14:textId="77777777" w:rsidR="00D03401" w:rsidRDefault="007A1D65">
            <w:r>
              <w:t>112,650</w:t>
            </w:r>
          </w:p>
        </w:tc>
      </w:tr>
      <w:tr w:rsidR="00D03401" w14:paraId="53F02432" w14:textId="77777777">
        <w:tc>
          <w:tcPr>
            <w:tcW w:w="4968" w:type="dxa"/>
            <w:vAlign w:val="center"/>
          </w:tcPr>
          <w:p w14:paraId="48796331" w14:textId="77777777" w:rsidR="00D03401" w:rsidRDefault="007A1D65">
            <w:r>
              <w:t>Total sales</w:t>
            </w:r>
          </w:p>
        </w:tc>
        <w:tc>
          <w:tcPr>
            <w:tcW w:w="4968" w:type="dxa"/>
            <w:vAlign w:val="center"/>
          </w:tcPr>
          <w:p w14:paraId="73DF2DE2" w14:textId="77777777" w:rsidR="00D03401" w:rsidRDefault="007A1D65">
            <w:r>
              <w:t>15,843,553.24</w:t>
            </w:r>
          </w:p>
        </w:tc>
      </w:tr>
      <w:tr w:rsidR="00D03401" w14:paraId="19595C6C" w14:textId="77777777">
        <w:tc>
          <w:tcPr>
            <w:tcW w:w="4968" w:type="dxa"/>
            <w:vAlign w:val="center"/>
          </w:tcPr>
          <w:p w14:paraId="3EA97DFC" w14:textId="77777777" w:rsidR="00D03401" w:rsidRDefault="007A1D65">
            <w:r>
              <w:t>Missing customer foreign keys</w:t>
            </w:r>
          </w:p>
        </w:tc>
        <w:tc>
          <w:tcPr>
            <w:tcW w:w="4968" w:type="dxa"/>
            <w:vAlign w:val="center"/>
          </w:tcPr>
          <w:p w14:paraId="07531500" w14:textId="77777777" w:rsidR="00D03401" w:rsidRDefault="007A1D65">
            <w:r>
              <w:t>0</w:t>
            </w:r>
          </w:p>
        </w:tc>
      </w:tr>
      <w:tr w:rsidR="00D03401" w14:paraId="5512677A" w14:textId="77777777">
        <w:tc>
          <w:tcPr>
            <w:tcW w:w="4968" w:type="dxa"/>
            <w:vAlign w:val="center"/>
          </w:tcPr>
          <w:p w14:paraId="143B5049" w14:textId="77777777" w:rsidR="00D03401" w:rsidRDefault="007A1D65">
            <w:r>
              <w:t>Missing product foreign keys</w:t>
            </w:r>
          </w:p>
        </w:tc>
        <w:tc>
          <w:tcPr>
            <w:tcW w:w="4968" w:type="dxa"/>
            <w:vAlign w:val="center"/>
          </w:tcPr>
          <w:p w14:paraId="4283CB13" w14:textId="77777777" w:rsidR="00D03401" w:rsidRDefault="007A1D65">
            <w:r>
              <w:t>0</w:t>
            </w:r>
          </w:p>
        </w:tc>
      </w:tr>
      <w:tr w:rsidR="00D03401" w14:paraId="4C28F888" w14:textId="77777777">
        <w:tc>
          <w:tcPr>
            <w:tcW w:w="4968" w:type="dxa"/>
            <w:vAlign w:val="center"/>
          </w:tcPr>
          <w:p w14:paraId="3E18896A" w14:textId="77777777" w:rsidR="00D03401" w:rsidRDefault="007A1D65">
            <w:r>
              <w:t>Missing seller foreign keys</w:t>
            </w:r>
          </w:p>
        </w:tc>
        <w:tc>
          <w:tcPr>
            <w:tcW w:w="4968" w:type="dxa"/>
            <w:vAlign w:val="center"/>
          </w:tcPr>
          <w:p w14:paraId="4E5C7608" w14:textId="77777777" w:rsidR="00D03401" w:rsidRDefault="007A1D65">
            <w:r>
              <w:t>0</w:t>
            </w:r>
          </w:p>
        </w:tc>
      </w:tr>
      <w:tr w:rsidR="00D03401" w14:paraId="18A5AEA4" w14:textId="77777777">
        <w:tc>
          <w:tcPr>
            <w:tcW w:w="4968" w:type="dxa"/>
            <w:vAlign w:val="center"/>
          </w:tcPr>
          <w:p w14:paraId="5AD35B43" w14:textId="77777777" w:rsidR="00D03401" w:rsidRDefault="007A1D65">
            <w:r>
              <w:t>Missing date foreign keys</w:t>
            </w:r>
          </w:p>
        </w:tc>
        <w:tc>
          <w:tcPr>
            <w:tcW w:w="4968" w:type="dxa"/>
            <w:vAlign w:val="center"/>
          </w:tcPr>
          <w:p w14:paraId="7960FBB8" w14:textId="77777777" w:rsidR="00D03401" w:rsidRDefault="007A1D65">
            <w:r>
              <w:t>0</w:t>
            </w:r>
          </w:p>
        </w:tc>
      </w:tr>
      <w:tr w:rsidR="00D03401" w14:paraId="7AB24151" w14:textId="77777777">
        <w:tc>
          <w:tcPr>
            <w:tcW w:w="4968" w:type="dxa"/>
            <w:vAlign w:val="center"/>
          </w:tcPr>
          <w:p w14:paraId="27299987" w14:textId="77777777" w:rsidR="00D03401" w:rsidRDefault="007A1D65">
            <w:r>
              <w:t>Missing payment foreign keys</w:t>
            </w:r>
          </w:p>
        </w:tc>
        <w:tc>
          <w:tcPr>
            <w:tcW w:w="4968" w:type="dxa"/>
            <w:vAlign w:val="center"/>
          </w:tcPr>
          <w:p w14:paraId="01F3A29E" w14:textId="77777777" w:rsidR="00D03401" w:rsidRDefault="007A1D65">
            <w:r>
              <w:t>0</w:t>
            </w:r>
          </w:p>
        </w:tc>
      </w:tr>
      <w:tr w:rsidR="00D03401" w14:paraId="1F5FAB95" w14:textId="77777777">
        <w:tc>
          <w:tcPr>
            <w:tcW w:w="4968" w:type="dxa"/>
            <w:vAlign w:val="center"/>
          </w:tcPr>
          <w:p w14:paraId="2380A9EE" w14:textId="77777777" w:rsidR="00D03401" w:rsidRDefault="007A1D65">
            <w:r>
              <w:t>Missing marketing foreign keys</w:t>
            </w:r>
          </w:p>
        </w:tc>
        <w:tc>
          <w:tcPr>
            <w:tcW w:w="4968" w:type="dxa"/>
            <w:vAlign w:val="center"/>
          </w:tcPr>
          <w:p w14:paraId="1A03D06D" w14:textId="77777777" w:rsidR="00D03401" w:rsidRDefault="007A1D65">
            <w:r>
              <w:t>0</w:t>
            </w:r>
          </w:p>
        </w:tc>
      </w:tr>
      <w:tr w:rsidR="00D03401" w14:paraId="5FEC730E" w14:textId="77777777">
        <w:tc>
          <w:tcPr>
            <w:tcW w:w="4968" w:type="dxa"/>
            <w:vAlign w:val="center"/>
          </w:tcPr>
          <w:p w14:paraId="34463FA2" w14:textId="77777777" w:rsidR="00D03401" w:rsidRDefault="007A1D65">
            <w:r>
              <w:t>Missing delivery foreign keys</w:t>
            </w:r>
          </w:p>
        </w:tc>
        <w:tc>
          <w:tcPr>
            <w:tcW w:w="4968" w:type="dxa"/>
            <w:vAlign w:val="center"/>
          </w:tcPr>
          <w:p w14:paraId="0603EECA" w14:textId="77777777" w:rsidR="00D03401" w:rsidRDefault="007A1D65">
            <w:r>
              <w:t>0</w:t>
            </w:r>
          </w:p>
        </w:tc>
      </w:tr>
      <w:tr w:rsidR="00D03401" w14:paraId="546CD140" w14:textId="77777777">
        <w:tc>
          <w:tcPr>
            <w:tcW w:w="4968" w:type="dxa"/>
            <w:vAlign w:val="center"/>
          </w:tcPr>
          <w:p w14:paraId="0D06B85B" w14:textId="77777777" w:rsidR="00D03401" w:rsidRDefault="007A1D65">
            <w:r>
              <w:t xml:space="preserve">Missing risk </w:t>
            </w:r>
            <w:r>
              <w:t>foreign keys</w:t>
            </w:r>
          </w:p>
        </w:tc>
        <w:tc>
          <w:tcPr>
            <w:tcW w:w="4968" w:type="dxa"/>
            <w:vAlign w:val="center"/>
          </w:tcPr>
          <w:p w14:paraId="55DB2D7C" w14:textId="77777777" w:rsidR="00D03401" w:rsidRDefault="007A1D65">
            <w:r>
              <w:t>0</w:t>
            </w:r>
          </w:p>
        </w:tc>
      </w:tr>
    </w:tbl>
    <w:p w14:paraId="6DA470F8" w14:textId="77777777" w:rsidR="00D03401" w:rsidRPr="00421679" w:rsidRDefault="007A1D65">
      <w:pPr>
        <w:pStyle w:val="Heading1"/>
        <w:rPr>
          <w:color w:val="auto"/>
        </w:rPr>
      </w:pPr>
      <w:r w:rsidRPr="00421679">
        <w:rPr>
          <w:color w:val="auto"/>
        </w:rPr>
        <w:t>7. SQL Business Analysis</w:t>
      </w:r>
    </w:p>
    <w:p w14:paraId="588EC970" w14:textId="77777777" w:rsidR="00D03401" w:rsidRDefault="007A1D65">
      <w:r>
        <w:t>Business-oriented SQL queries were created on top of the warehouse schema. The queries demonstrate how dimensional data can be joined with the fact table to answer common analytical questions.</w:t>
      </w:r>
    </w:p>
    <w:tbl>
      <w:tblPr>
        <w:tblStyle w:val="TableGrid"/>
        <w:tblW w:w="0" w:type="auto"/>
        <w:tblLook w:val="04A0" w:firstRow="1" w:lastRow="0" w:firstColumn="1" w:lastColumn="0" w:noHBand="0" w:noVBand="1"/>
      </w:tblPr>
      <w:tblGrid>
        <w:gridCol w:w="4968"/>
        <w:gridCol w:w="4968"/>
      </w:tblGrid>
      <w:tr w:rsidR="00D03401" w14:paraId="1EA13565" w14:textId="77777777">
        <w:tc>
          <w:tcPr>
            <w:tcW w:w="4968" w:type="dxa"/>
            <w:shd w:val="clear" w:color="auto" w:fill="0B3D2E"/>
            <w:vAlign w:val="center"/>
          </w:tcPr>
          <w:p w14:paraId="78D2A487" w14:textId="77777777" w:rsidR="00D03401" w:rsidRDefault="007A1D65">
            <w:r>
              <w:rPr>
                <w:b/>
                <w:color w:val="FFFFFF"/>
              </w:rPr>
              <w:t>Analysis</w:t>
            </w:r>
          </w:p>
        </w:tc>
        <w:tc>
          <w:tcPr>
            <w:tcW w:w="4968" w:type="dxa"/>
            <w:shd w:val="clear" w:color="auto" w:fill="0B3D2E"/>
            <w:vAlign w:val="center"/>
          </w:tcPr>
          <w:p w14:paraId="43FEBCE3" w14:textId="77777777" w:rsidR="00D03401" w:rsidRDefault="007A1D65">
            <w:r>
              <w:rPr>
                <w:b/>
                <w:color w:val="FFFFFF"/>
              </w:rPr>
              <w:t>Key Result</w:t>
            </w:r>
          </w:p>
        </w:tc>
      </w:tr>
      <w:tr w:rsidR="00D03401" w14:paraId="46C85D22" w14:textId="77777777">
        <w:tc>
          <w:tcPr>
            <w:tcW w:w="4968" w:type="dxa"/>
            <w:vAlign w:val="center"/>
          </w:tcPr>
          <w:p w14:paraId="298A30DF" w14:textId="77777777" w:rsidR="00D03401" w:rsidRDefault="007A1D65">
            <w:r>
              <w:rPr>
                <w:b/>
              </w:rPr>
              <w:t>Overall KPIs</w:t>
            </w:r>
          </w:p>
        </w:tc>
        <w:tc>
          <w:tcPr>
            <w:tcW w:w="4968" w:type="dxa"/>
            <w:vAlign w:val="center"/>
          </w:tcPr>
          <w:p w14:paraId="358191EF" w14:textId="77777777" w:rsidR="00D03401" w:rsidRDefault="007A1D65">
            <w:r>
              <w:t>Total Sales: 15,843,553.24; Total Orders: 98,666; Total Items: 112,650; Average Order Value: 160.58.</w:t>
            </w:r>
          </w:p>
        </w:tc>
      </w:tr>
      <w:tr w:rsidR="00D03401" w14:paraId="6674A0B8" w14:textId="77777777">
        <w:tc>
          <w:tcPr>
            <w:tcW w:w="4968" w:type="dxa"/>
            <w:vAlign w:val="center"/>
          </w:tcPr>
          <w:p w14:paraId="0FA9BCFE" w14:textId="77777777" w:rsidR="00D03401" w:rsidRDefault="007A1D65">
            <w:r>
              <w:rPr>
                <w:b/>
              </w:rPr>
              <w:t>Sales by Category</w:t>
            </w:r>
          </w:p>
        </w:tc>
        <w:tc>
          <w:tcPr>
            <w:tcW w:w="4968" w:type="dxa"/>
            <w:vAlign w:val="center"/>
          </w:tcPr>
          <w:p w14:paraId="7DC4155E" w14:textId="77777777" w:rsidR="00D03401" w:rsidRDefault="007A1D65">
            <w:r>
              <w:t>The highest observed category sales include beleza_saude, relogios_presentes, cama_mesa_banho, esporte_lazer, and informati</w:t>
            </w:r>
            <w:r>
              <w:t>ca_acessorios.</w:t>
            </w:r>
          </w:p>
        </w:tc>
      </w:tr>
      <w:tr w:rsidR="00D03401" w14:paraId="6720ED03" w14:textId="77777777">
        <w:tc>
          <w:tcPr>
            <w:tcW w:w="4968" w:type="dxa"/>
            <w:vAlign w:val="center"/>
          </w:tcPr>
          <w:p w14:paraId="2346B080" w14:textId="77777777" w:rsidR="00D03401" w:rsidRDefault="007A1D65">
            <w:r>
              <w:rPr>
                <w:b/>
              </w:rPr>
              <w:t>Monthly Sales Trend</w:t>
            </w:r>
          </w:p>
        </w:tc>
        <w:tc>
          <w:tcPr>
            <w:tcW w:w="4968" w:type="dxa"/>
            <w:vAlign w:val="center"/>
          </w:tcPr>
          <w:p w14:paraId="69EDE96D" w14:textId="77777777" w:rsidR="00D03401" w:rsidRDefault="007A1D65">
            <w:r>
              <w:t>Sales generally increase through 2017 and 2018, with April 2018 showing 1,159,698.04 in the analyzed result. September 2018 is very low and may represent an incomplete final period.</w:t>
            </w:r>
          </w:p>
        </w:tc>
      </w:tr>
      <w:tr w:rsidR="00D03401" w14:paraId="11DFA460" w14:textId="77777777">
        <w:tc>
          <w:tcPr>
            <w:tcW w:w="4968" w:type="dxa"/>
            <w:vAlign w:val="center"/>
          </w:tcPr>
          <w:p w14:paraId="753173F0" w14:textId="77777777" w:rsidR="00D03401" w:rsidRDefault="007A1D65">
            <w:r>
              <w:rPr>
                <w:b/>
              </w:rPr>
              <w:t>Sales by State</w:t>
            </w:r>
          </w:p>
        </w:tc>
        <w:tc>
          <w:tcPr>
            <w:tcW w:w="4968" w:type="dxa"/>
            <w:vAlign w:val="center"/>
          </w:tcPr>
          <w:p w14:paraId="0539B4F4" w14:textId="77777777" w:rsidR="00D03401" w:rsidRDefault="007A1D65">
            <w:r>
              <w:t>SP has 5,921,678.12 in</w:t>
            </w:r>
            <w:r>
              <w:t xml:space="preserve"> sales in the analyzed warehouse result, followed by RJ and MG.</w:t>
            </w:r>
          </w:p>
        </w:tc>
      </w:tr>
      <w:tr w:rsidR="00D03401" w14:paraId="3EB54A0C" w14:textId="77777777">
        <w:tc>
          <w:tcPr>
            <w:tcW w:w="4968" w:type="dxa"/>
            <w:vAlign w:val="center"/>
          </w:tcPr>
          <w:p w14:paraId="4BB19F09" w14:textId="77777777" w:rsidR="00D03401" w:rsidRDefault="007A1D65">
            <w:r>
              <w:rPr>
                <w:b/>
              </w:rPr>
              <w:t>Top Customers</w:t>
            </w:r>
          </w:p>
        </w:tc>
        <w:tc>
          <w:tcPr>
            <w:tcW w:w="4968" w:type="dxa"/>
            <w:vAlign w:val="center"/>
          </w:tcPr>
          <w:p w14:paraId="782F03E4" w14:textId="77777777" w:rsidR="00D03401" w:rsidRDefault="007A1D65">
            <w:r>
              <w:t>The analysis identifies the highest-sales customers and their cities/states.</w:t>
            </w:r>
          </w:p>
        </w:tc>
      </w:tr>
      <w:tr w:rsidR="00D03401" w14:paraId="35581F3C" w14:textId="77777777">
        <w:tc>
          <w:tcPr>
            <w:tcW w:w="4968" w:type="dxa"/>
            <w:vAlign w:val="center"/>
          </w:tcPr>
          <w:p w14:paraId="4BE690E4" w14:textId="77777777" w:rsidR="00D03401" w:rsidRDefault="007A1D65">
            <w:r>
              <w:rPr>
                <w:b/>
              </w:rPr>
              <w:t>Top Products</w:t>
            </w:r>
          </w:p>
        </w:tc>
        <w:tc>
          <w:tcPr>
            <w:tcW w:w="4968" w:type="dxa"/>
            <w:vAlign w:val="center"/>
          </w:tcPr>
          <w:p w14:paraId="67514F32" w14:textId="77777777" w:rsidR="00D03401" w:rsidRDefault="007A1D65">
            <w:r>
              <w:t>The analysis identifies products with the highest sales and quantities.</w:t>
            </w:r>
          </w:p>
        </w:tc>
      </w:tr>
      <w:tr w:rsidR="00D03401" w14:paraId="41CDD15E" w14:textId="77777777">
        <w:tc>
          <w:tcPr>
            <w:tcW w:w="4968" w:type="dxa"/>
            <w:vAlign w:val="center"/>
          </w:tcPr>
          <w:p w14:paraId="10B3141F" w14:textId="77777777" w:rsidR="00D03401" w:rsidRDefault="007A1D65">
            <w:r>
              <w:rPr>
                <w:b/>
              </w:rPr>
              <w:t xml:space="preserve">Seller </w:t>
            </w:r>
            <w:r>
              <w:rPr>
                <w:b/>
              </w:rPr>
              <w:t>Performance</w:t>
            </w:r>
          </w:p>
        </w:tc>
        <w:tc>
          <w:tcPr>
            <w:tcW w:w="4968" w:type="dxa"/>
            <w:vAlign w:val="center"/>
          </w:tcPr>
          <w:p w14:paraId="41179C23" w14:textId="77777777" w:rsidR="00D03401" w:rsidRDefault="007A1D65">
            <w:r>
              <w:t>The analysis identifies sellers with the highest sales and item volumes.</w:t>
            </w:r>
          </w:p>
        </w:tc>
      </w:tr>
      <w:tr w:rsidR="00D03401" w14:paraId="3DC4950C" w14:textId="77777777">
        <w:tc>
          <w:tcPr>
            <w:tcW w:w="4968" w:type="dxa"/>
            <w:vAlign w:val="center"/>
          </w:tcPr>
          <w:p w14:paraId="0FE5D725" w14:textId="77777777" w:rsidR="00D03401" w:rsidRDefault="007A1D65">
            <w:r>
              <w:rPr>
                <w:b/>
              </w:rPr>
              <w:t>Payment Methods</w:t>
            </w:r>
          </w:p>
        </w:tc>
        <w:tc>
          <w:tcPr>
            <w:tcW w:w="4968" w:type="dxa"/>
            <w:vAlign w:val="center"/>
          </w:tcPr>
          <w:p w14:paraId="7F7B71AA" w14:textId="77777777" w:rsidR="00D03401" w:rsidRDefault="007A1D65">
            <w:r>
              <w:t>Credit card accounts for the largest observed sales volume, followed by boleto, voucher, and debit card.</w:t>
            </w:r>
          </w:p>
        </w:tc>
      </w:tr>
      <w:tr w:rsidR="00D03401" w14:paraId="33875E6B" w14:textId="77777777">
        <w:tc>
          <w:tcPr>
            <w:tcW w:w="4968" w:type="dxa"/>
            <w:vAlign w:val="center"/>
          </w:tcPr>
          <w:p w14:paraId="3996C4CD" w14:textId="77777777" w:rsidR="00D03401" w:rsidRDefault="007A1D65">
            <w:r>
              <w:rPr>
                <w:b/>
              </w:rPr>
              <w:t>Marketing Channels</w:t>
            </w:r>
          </w:p>
        </w:tc>
        <w:tc>
          <w:tcPr>
            <w:tcW w:w="4968" w:type="dxa"/>
            <w:vAlign w:val="center"/>
          </w:tcPr>
          <w:p w14:paraId="6808C556" w14:textId="77777777" w:rsidR="00D03401" w:rsidRDefault="007A1D65">
            <w:r>
              <w:t>The sample-linked analysis co</w:t>
            </w:r>
            <w:r>
              <w:t>vers Email, Google, Instagram, and Facebook across 1,000 sampled orders.</w:t>
            </w:r>
          </w:p>
        </w:tc>
      </w:tr>
      <w:tr w:rsidR="00D03401" w14:paraId="331D764A" w14:textId="77777777">
        <w:tc>
          <w:tcPr>
            <w:tcW w:w="4968" w:type="dxa"/>
            <w:vAlign w:val="center"/>
          </w:tcPr>
          <w:p w14:paraId="6B3DF11B" w14:textId="77777777" w:rsidR="00D03401" w:rsidRDefault="007A1D65">
            <w:r>
              <w:rPr>
                <w:b/>
              </w:rPr>
              <w:t>Delivery &amp; Support</w:t>
            </w:r>
          </w:p>
        </w:tc>
        <w:tc>
          <w:tcPr>
            <w:tcW w:w="4968" w:type="dxa"/>
            <w:vAlign w:val="center"/>
          </w:tcPr>
          <w:p w14:paraId="42578887" w14:textId="77777777" w:rsidR="00D03401" w:rsidRDefault="007A1D65">
            <w:r>
              <w:t>Shipping methods were compared using order counts, average delivery days, customer satisfaction, and support tickets.</w:t>
            </w:r>
          </w:p>
        </w:tc>
      </w:tr>
      <w:tr w:rsidR="00D03401" w14:paraId="435BAA2C" w14:textId="77777777">
        <w:tc>
          <w:tcPr>
            <w:tcW w:w="4968" w:type="dxa"/>
            <w:vAlign w:val="center"/>
          </w:tcPr>
          <w:p w14:paraId="0C4FC728" w14:textId="77777777" w:rsidR="00D03401" w:rsidRDefault="007A1D65">
            <w:r>
              <w:rPr>
                <w:b/>
              </w:rPr>
              <w:lastRenderedPageBreak/>
              <w:t>Customer Risk</w:t>
            </w:r>
          </w:p>
        </w:tc>
        <w:tc>
          <w:tcPr>
            <w:tcW w:w="4968" w:type="dxa"/>
            <w:vAlign w:val="center"/>
          </w:tcPr>
          <w:p w14:paraId="6B980DF0" w14:textId="77777777" w:rsidR="00D03401" w:rsidRDefault="007A1D65">
            <w:r>
              <w:t>High, Medium, and Low risk cat</w:t>
            </w:r>
            <w:r>
              <w:t>egories were compared using risk score, returns, and customer lifetime value.</w:t>
            </w:r>
          </w:p>
        </w:tc>
      </w:tr>
    </w:tbl>
    <w:p w14:paraId="2E9C28BC" w14:textId="77777777" w:rsidR="00D03401" w:rsidRPr="00421679" w:rsidRDefault="007A1D65">
      <w:pPr>
        <w:pStyle w:val="Heading1"/>
        <w:rPr>
          <w:color w:val="auto"/>
        </w:rPr>
      </w:pPr>
      <w:r w:rsidRPr="00421679">
        <w:rPr>
          <w:color w:val="auto"/>
        </w:rPr>
        <w:t>8. Power BI Dashboard</w:t>
      </w:r>
    </w:p>
    <w:p w14:paraId="37D38A77" w14:textId="77777777" w:rsidR="00D03401" w:rsidRDefault="007A1D65">
      <w:r>
        <w:t xml:space="preserve">Power BI was connected directly to the PostgreSQL shopsphere_dw database. The model contains the fact table and eight dimensions with </w:t>
      </w:r>
      <w:r>
        <w:t>one-to-many relationships from dimensions to fact_sales.</w:t>
      </w:r>
    </w:p>
    <w:p w14:paraId="4973CCB9" w14:textId="77777777" w:rsidR="00D03401" w:rsidRPr="00421679" w:rsidRDefault="007A1D65">
      <w:pPr>
        <w:pStyle w:val="Heading2"/>
        <w:rPr>
          <w:color w:val="auto"/>
        </w:rPr>
      </w:pPr>
      <w:r w:rsidRPr="00421679">
        <w:rPr>
          <w:color w:val="auto"/>
        </w:rPr>
        <w:t>8.1 Dashboard Pages</w:t>
      </w:r>
    </w:p>
    <w:p w14:paraId="7A81B8B5" w14:textId="77777777" w:rsidR="00D03401" w:rsidRDefault="007A1D65">
      <w:r>
        <w:rPr>
          <w:b/>
        </w:rPr>
        <w:t>Page 1 — Executive Overview</w:t>
      </w:r>
    </w:p>
    <w:p w14:paraId="5D980059" w14:textId="77777777" w:rsidR="00D03401" w:rsidRDefault="007A1D65">
      <w:pPr>
        <w:pStyle w:val="ListBullet2"/>
      </w:pPr>
      <w:r>
        <w:t>Total Sales</w:t>
      </w:r>
    </w:p>
    <w:p w14:paraId="2B523545" w14:textId="77777777" w:rsidR="00D03401" w:rsidRDefault="007A1D65">
      <w:pPr>
        <w:pStyle w:val="ListBullet2"/>
      </w:pPr>
      <w:r>
        <w:t>Total Orders</w:t>
      </w:r>
    </w:p>
    <w:p w14:paraId="0BD250DE" w14:textId="77777777" w:rsidR="00D03401" w:rsidRDefault="007A1D65">
      <w:pPr>
        <w:pStyle w:val="ListBullet2"/>
      </w:pPr>
      <w:r>
        <w:t>Total Customers</w:t>
      </w:r>
    </w:p>
    <w:p w14:paraId="1E74FBFD" w14:textId="77777777" w:rsidR="00D03401" w:rsidRDefault="007A1D65">
      <w:pPr>
        <w:pStyle w:val="ListBullet2"/>
      </w:pPr>
      <w:r>
        <w:t>Average Order Value</w:t>
      </w:r>
    </w:p>
    <w:p w14:paraId="08F3DA40" w14:textId="77777777" w:rsidR="00D03401" w:rsidRDefault="007A1D65">
      <w:pPr>
        <w:pStyle w:val="ListBullet2"/>
      </w:pPr>
      <w:r>
        <w:t>Monthly Sales Trend</w:t>
      </w:r>
    </w:p>
    <w:p w14:paraId="0E088BB7" w14:textId="77777777" w:rsidR="00D03401" w:rsidRDefault="007A1D65">
      <w:pPr>
        <w:pStyle w:val="ListBullet2"/>
      </w:pPr>
      <w:r>
        <w:t>Sales by Category</w:t>
      </w:r>
    </w:p>
    <w:p w14:paraId="78E4A360" w14:textId="77777777" w:rsidR="00D03401" w:rsidRDefault="007A1D65">
      <w:pPr>
        <w:pStyle w:val="ListBullet2"/>
      </w:pPr>
      <w:r>
        <w:t>Sales by State</w:t>
      </w:r>
    </w:p>
    <w:p w14:paraId="765C870B" w14:textId="77777777" w:rsidR="00D03401" w:rsidRDefault="007A1D65">
      <w:pPr>
        <w:pStyle w:val="ListBullet2"/>
      </w:pPr>
      <w:r>
        <w:t>Sales by Payment Method</w:t>
      </w:r>
    </w:p>
    <w:p w14:paraId="56B5A3DC" w14:textId="77777777" w:rsidR="00D03401" w:rsidRDefault="007A1D65">
      <w:pPr>
        <w:pStyle w:val="ListBullet2"/>
      </w:pPr>
      <w:r>
        <w:t xml:space="preserve">Month and </w:t>
      </w:r>
      <w:r>
        <w:t>Year slicers</w:t>
      </w:r>
    </w:p>
    <w:p w14:paraId="115C1A4C" w14:textId="77777777" w:rsidR="00D03401" w:rsidRDefault="007A1D65">
      <w:r>
        <w:rPr>
          <w:b/>
        </w:rPr>
        <w:t>Page 2 — Customer &amp; Product</w:t>
      </w:r>
    </w:p>
    <w:p w14:paraId="15699441" w14:textId="77777777" w:rsidR="00D03401" w:rsidRDefault="007A1D65">
      <w:pPr>
        <w:pStyle w:val="ListBullet2"/>
      </w:pPr>
      <w:r>
        <w:t>Top 10 Customers by Sales</w:t>
      </w:r>
    </w:p>
    <w:p w14:paraId="0E692F66" w14:textId="77777777" w:rsidR="00D03401" w:rsidRDefault="007A1D65">
      <w:pPr>
        <w:pStyle w:val="ListBullet2"/>
      </w:pPr>
      <w:r>
        <w:t>Top 10 Products by Sales</w:t>
      </w:r>
    </w:p>
    <w:p w14:paraId="744C0EDA" w14:textId="77777777" w:rsidR="00D03401" w:rsidRDefault="007A1D65">
      <w:pPr>
        <w:pStyle w:val="ListBullet2"/>
      </w:pPr>
      <w:r>
        <w:t>Top 10 Sellers by Sales</w:t>
      </w:r>
    </w:p>
    <w:p w14:paraId="24E2C73E" w14:textId="77777777" w:rsidR="00D03401" w:rsidRDefault="007A1D65">
      <w:pPr>
        <w:pStyle w:val="ListBullet2"/>
      </w:pPr>
      <w:r>
        <w:t>Sales by Customer Segment</w:t>
      </w:r>
    </w:p>
    <w:p w14:paraId="2B026DB7" w14:textId="77777777" w:rsidR="00D03401" w:rsidRDefault="007A1D65">
      <w:r>
        <w:rPr>
          <w:b/>
        </w:rPr>
        <w:t>Page 3 — Operations</w:t>
      </w:r>
    </w:p>
    <w:p w14:paraId="1737D74E" w14:textId="77777777" w:rsidR="00D03401" w:rsidRDefault="007A1D65">
      <w:pPr>
        <w:pStyle w:val="ListBullet2"/>
      </w:pPr>
      <w:r>
        <w:t>Orders by Shipping Method</w:t>
      </w:r>
    </w:p>
    <w:p w14:paraId="544B8C4C" w14:textId="77777777" w:rsidR="00D03401" w:rsidRDefault="007A1D65">
      <w:pPr>
        <w:pStyle w:val="ListBullet2"/>
      </w:pPr>
      <w:r>
        <w:t>Average Delivery Days by Shipping Method</w:t>
      </w:r>
    </w:p>
    <w:p w14:paraId="71522BF4" w14:textId="77777777" w:rsidR="00D03401" w:rsidRDefault="007A1D65">
      <w:pPr>
        <w:pStyle w:val="ListBullet2"/>
      </w:pPr>
      <w:r>
        <w:t>Average Customer Satisfacti</w:t>
      </w:r>
      <w:r>
        <w:t>on by Shipping Method</w:t>
      </w:r>
    </w:p>
    <w:p w14:paraId="786D2281" w14:textId="77777777" w:rsidR="00D03401" w:rsidRDefault="007A1D65">
      <w:pPr>
        <w:pStyle w:val="ListBullet2"/>
      </w:pPr>
      <w:r>
        <w:t>Support Tickets by Shipping Method</w:t>
      </w:r>
    </w:p>
    <w:p w14:paraId="0DD19A3D" w14:textId="77777777" w:rsidR="00D03401" w:rsidRDefault="007A1D65">
      <w:pPr>
        <w:pStyle w:val="ListBullet2"/>
      </w:pPr>
      <w:r>
        <w:t>Average Customer Satisfaction gauge</w:t>
      </w:r>
    </w:p>
    <w:p w14:paraId="3D16D4E0" w14:textId="77777777" w:rsidR="00D03401" w:rsidRDefault="007A1D65">
      <w:r>
        <w:rPr>
          <w:b/>
        </w:rPr>
        <w:t>Page 4 — Marketing &amp; Risk</w:t>
      </w:r>
    </w:p>
    <w:p w14:paraId="2FF1707D" w14:textId="77777777" w:rsidR="00D03401" w:rsidRDefault="007A1D65">
      <w:pPr>
        <w:pStyle w:val="ListBullet2"/>
      </w:pPr>
      <w:r>
        <w:t>Sales by Marketing Channel</w:t>
      </w:r>
    </w:p>
    <w:p w14:paraId="5C754074" w14:textId="77777777" w:rsidR="00D03401" w:rsidRDefault="007A1D65">
      <w:pPr>
        <w:pStyle w:val="ListBullet2"/>
      </w:pPr>
      <w:r>
        <w:t>Campaign Cost by Marketing Channel</w:t>
      </w:r>
    </w:p>
    <w:p w14:paraId="19368234" w14:textId="77777777" w:rsidR="00D03401" w:rsidRDefault="007A1D65">
      <w:pPr>
        <w:pStyle w:val="ListBullet2"/>
      </w:pPr>
      <w:r>
        <w:t>Orders by Risk Category</w:t>
      </w:r>
    </w:p>
    <w:p w14:paraId="5B2DB31F" w14:textId="77777777" w:rsidR="00D03401" w:rsidRDefault="007A1D65">
      <w:pPr>
        <w:pStyle w:val="ListBullet2"/>
      </w:pPr>
      <w:r>
        <w:t>Fraud Risk Score vs Customer Lifetime Value</w:t>
      </w:r>
    </w:p>
    <w:p w14:paraId="033D88E1" w14:textId="77777777" w:rsidR="00D03401" w:rsidRDefault="007A1D65">
      <w:pPr>
        <w:pStyle w:val="ListBullet2"/>
      </w:pPr>
      <w:r>
        <w:t>Returns</w:t>
      </w:r>
      <w:r>
        <w:t xml:space="preserve"> by Risk Category</w:t>
      </w:r>
    </w:p>
    <w:p w14:paraId="1A5C6291" w14:textId="653E1C9B" w:rsidR="00421679" w:rsidRPr="00421679" w:rsidRDefault="007A1D65" w:rsidP="00421679">
      <w:pPr>
        <w:pStyle w:val="Heading2"/>
        <w:rPr>
          <w:color w:val="auto"/>
        </w:rPr>
      </w:pPr>
      <w:r w:rsidRPr="00421679">
        <w:rPr>
          <w:color w:val="auto"/>
        </w:rPr>
        <w:lastRenderedPageBreak/>
        <w:t>8.2 Dashboard Preview</w:t>
      </w:r>
    </w:p>
    <w:p w14:paraId="4CB7573F" w14:textId="77777777" w:rsidR="00D03401" w:rsidRDefault="007A1D65">
      <w:pPr>
        <w:jc w:val="center"/>
      </w:pPr>
      <w:r>
        <w:rPr>
          <w:noProof/>
        </w:rPr>
        <w:drawing>
          <wp:inline distT="0" distB="0" distL="0" distR="0" wp14:anchorId="491888EC" wp14:editId="4D4991DC">
            <wp:extent cx="6217920" cy="3461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9 124447.png"/>
                    <pic:cNvPicPr/>
                  </pic:nvPicPr>
                  <pic:blipFill>
                    <a:blip r:embed="rId6"/>
                    <a:stretch>
                      <a:fillRect/>
                    </a:stretch>
                  </pic:blipFill>
                  <pic:spPr>
                    <a:xfrm>
                      <a:off x="0" y="0"/>
                      <a:ext cx="6217920" cy="3461257"/>
                    </a:xfrm>
                    <a:prstGeom prst="rect">
                      <a:avLst/>
                    </a:prstGeom>
                  </pic:spPr>
                </pic:pic>
              </a:graphicData>
            </a:graphic>
          </wp:inline>
        </w:drawing>
      </w:r>
    </w:p>
    <w:p w14:paraId="309AD89D" w14:textId="07A7E7E1" w:rsidR="00D03401" w:rsidRDefault="00421679">
      <w:pPr>
        <w:jc w:val="center"/>
      </w:pPr>
      <w:r>
        <w:rPr>
          <w:i/>
          <w:noProof/>
        </w:rPr>
        <mc:AlternateContent>
          <mc:Choice Requires="wps">
            <w:drawing>
              <wp:anchor distT="0" distB="0" distL="114300" distR="114300" simplePos="0" relativeHeight="251659264" behindDoc="0" locked="0" layoutInCell="1" allowOverlap="1" wp14:anchorId="0A8BF469" wp14:editId="4F658727">
                <wp:simplePos x="0" y="0"/>
                <wp:positionH relativeFrom="column">
                  <wp:posOffset>30480</wp:posOffset>
                </wp:positionH>
                <wp:positionV relativeFrom="paragraph">
                  <wp:posOffset>455295</wp:posOffset>
                </wp:positionV>
                <wp:extent cx="6261100" cy="3790950"/>
                <wp:effectExtent l="0" t="0" r="0" b="0"/>
                <wp:wrapNone/>
                <wp:docPr id="2" name="Text Box 2"/>
                <wp:cNvGraphicFramePr/>
                <a:graphic xmlns:a="http://schemas.openxmlformats.org/drawingml/2006/main">
                  <a:graphicData uri="http://schemas.microsoft.com/office/word/2010/wordprocessingShape">
                    <wps:wsp>
                      <wps:cNvSpPr txBox="1"/>
                      <wps:spPr>
                        <a:xfrm>
                          <a:off x="0" y="0"/>
                          <a:ext cx="6261100" cy="3790950"/>
                        </a:xfrm>
                        <a:prstGeom prst="rect">
                          <a:avLst/>
                        </a:prstGeom>
                        <a:noFill/>
                        <a:ln w="6350">
                          <a:noFill/>
                        </a:ln>
                      </wps:spPr>
                      <wps:txbx>
                        <w:txbxContent>
                          <w:p w14:paraId="1BD35F7A" w14:textId="5E592DC6" w:rsidR="00421679" w:rsidRDefault="00421679">
                            <w:r>
                              <w:rPr>
                                <w:noProof/>
                              </w:rPr>
                              <w:drawing>
                                <wp:inline distT="0" distB="0" distL="0" distR="0" wp14:anchorId="1E3DDB40" wp14:editId="33C20868">
                                  <wp:extent cx="6248400" cy="366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6285091" cy="36854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8BF469" id="_x0000_t202" coordsize="21600,21600" o:spt="202" path="m,l,21600r21600,l21600,xe">
                <v:stroke joinstyle="miter"/>
                <v:path gradientshapeok="t" o:connecttype="rect"/>
              </v:shapetype>
              <v:shape id="Text Box 2" o:spid="_x0000_s1026" type="#_x0000_t202" style="position:absolute;left:0;text-align:left;margin-left:2.4pt;margin-top:35.85pt;width:493pt;height:29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" filled="f" stroked="f" strokeweight=".5pt">
                <v:textbox>
                  <w:txbxContent>
                    <w:p w14:paraId="1BD35F7A" w14:textId="5E592DC6" w:rsidR="00421679" w:rsidRDefault="00421679">
                      <w:r>
                        <w:rPr>
                          <w:noProof/>
                        </w:rPr>
                        <w:drawing>
                          <wp:inline distT="0" distB="0" distL="0" distR="0" wp14:anchorId="1E3DDB40" wp14:editId="33C20868">
                            <wp:extent cx="6248400" cy="366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6285091" cy="3685465"/>
                                    </a:xfrm>
                                    <a:prstGeom prst="rect">
                                      <a:avLst/>
                                    </a:prstGeom>
                                  </pic:spPr>
                                </pic:pic>
                              </a:graphicData>
                            </a:graphic>
                          </wp:inline>
                        </w:drawing>
                      </w:r>
                    </w:p>
                  </w:txbxContent>
                </v:textbox>
              </v:shape>
            </w:pict>
          </mc:Fallback>
        </mc:AlternateContent>
      </w:r>
      <w:r w:rsidR="007A1D65">
        <w:rPr>
          <w:i/>
        </w:rPr>
        <w:t xml:space="preserve">Figure 1. </w:t>
      </w:r>
      <w:proofErr w:type="spellStart"/>
      <w:r w:rsidR="007A1D65">
        <w:rPr>
          <w:i/>
        </w:rPr>
        <w:t>ShopSphere</w:t>
      </w:r>
      <w:proofErr w:type="spellEnd"/>
      <w:r w:rsidR="007A1D65">
        <w:rPr>
          <w:i/>
        </w:rPr>
        <w:t xml:space="preserve"> Executive Overview dashboard</w:t>
      </w:r>
      <w:r>
        <w:rPr>
          <w:i/>
        </w:rPr>
        <w:t xml:space="preserve"> Page</w:t>
      </w:r>
      <w:r w:rsidR="007A1D65">
        <w:rPr>
          <w:i/>
        </w:rPr>
        <w:t>.</w:t>
      </w:r>
    </w:p>
    <w:p w14:paraId="10BDAAA6" w14:textId="2040A37F" w:rsidR="00421679" w:rsidRDefault="00421679">
      <w:pPr>
        <w:pStyle w:val="Heading2"/>
      </w:pPr>
      <w:r>
        <w:rPr>
          <w:noProof/>
        </w:rPr>
        <w:lastRenderedPageBreak/>
        <mc:AlternateContent>
          <mc:Choice Requires="wps">
            <w:drawing>
              <wp:anchor distT="0" distB="0" distL="114300" distR="114300" simplePos="0" relativeHeight="251660288" behindDoc="0" locked="0" layoutInCell="1" allowOverlap="1" wp14:anchorId="6ACD0498" wp14:editId="678BBBF2">
                <wp:simplePos x="0" y="0"/>
                <wp:positionH relativeFrom="column">
                  <wp:posOffset>87630</wp:posOffset>
                </wp:positionH>
                <wp:positionV relativeFrom="paragraph">
                  <wp:posOffset>-5080</wp:posOffset>
                </wp:positionV>
                <wp:extent cx="6394450" cy="374650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6394450" cy="3746500"/>
                        </a:xfrm>
                        <a:prstGeom prst="rect">
                          <a:avLst/>
                        </a:prstGeom>
                        <a:noFill/>
                        <a:ln w="6350">
                          <a:noFill/>
                        </a:ln>
                      </wps:spPr>
                      <wps:txbx>
                        <w:txbxContent>
                          <w:p w14:paraId="13E4BF7C" w14:textId="37C0D06A" w:rsidR="00421679" w:rsidRDefault="00421679">
                            <w:r>
                              <w:rPr>
                                <w:noProof/>
                              </w:rPr>
                              <w:drawing>
                                <wp:inline distT="0" distB="0" distL="0" distR="0" wp14:anchorId="7B0855DC" wp14:editId="47A180CB">
                                  <wp:extent cx="6205220" cy="3481705"/>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6205220" cy="3481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CD0498" id="Text Box 4" o:spid="_x0000_s1027" type="#_x0000_t202" style="position:absolute;margin-left:6.9pt;margin-top:-.4pt;width:503.5pt;height:2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" filled="f" stroked="f" strokeweight=".5pt">
                <v:textbox>
                  <w:txbxContent>
                    <w:p w14:paraId="13E4BF7C" w14:textId="37C0D06A" w:rsidR="00421679" w:rsidRDefault="00421679">
                      <w:r>
                        <w:rPr>
                          <w:noProof/>
                        </w:rPr>
                        <w:drawing>
                          <wp:inline distT="0" distB="0" distL="0" distR="0" wp14:anchorId="7B0855DC" wp14:editId="47A180CB">
                            <wp:extent cx="6205220" cy="3481705"/>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6205220" cy="3481705"/>
                                    </a:xfrm>
                                    <a:prstGeom prst="rect">
                                      <a:avLst/>
                                    </a:prstGeom>
                                  </pic:spPr>
                                </pic:pic>
                              </a:graphicData>
                            </a:graphic>
                          </wp:inline>
                        </w:drawing>
                      </w:r>
                    </w:p>
                  </w:txbxContent>
                </v:textbox>
              </v:shape>
            </w:pict>
          </mc:Fallback>
        </mc:AlternateContent>
      </w:r>
    </w:p>
    <w:p w14:paraId="0F265347" w14:textId="77777777" w:rsidR="00421679" w:rsidRDefault="00421679">
      <w:pPr>
        <w:pStyle w:val="Heading2"/>
      </w:pPr>
    </w:p>
    <w:p w14:paraId="06E56E3A" w14:textId="77777777" w:rsidR="00421679" w:rsidRDefault="00421679">
      <w:pPr>
        <w:pStyle w:val="Heading2"/>
      </w:pPr>
    </w:p>
    <w:p w14:paraId="7A8EDBC1" w14:textId="77777777" w:rsidR="00421679" w:rsidRDefault="00421679">
      <w:pPr>
        <w:pStyle w:val="Heading2"/>
      </w:pPr>
    </w:p>
    <w:p w14:paraId="4ABB9295" w14:textId="77777777" w:rsidR="00421679" w:rsidRDefault="00421679">
      <w:pPr>
        <w:pStyle w:val="Heading2"/>
      </w:pPr>
    </w:p>
    <w:p w14:paraId="48EFF1A6" w14:textId="77777777" w:rsidR="00421679" w:rsidRDefault="00421679">
      <w:pPr>
        <w:pStyle w:val="Heading2"/>
      </w:pPr>
    </w:p>
    <w:p w14:paraId="4A9CFDA3" w14:textId="77777777" w:rsidR="00421679" w:rsidRDefault="00421679">
      <w:pPr>
        <w:pStyle w:val="Heading2"/>
      </w:pPr>
    </w:p>
    <w:p w14:paraId="40D5E7BF" w14:textId="77777777" w:rsidR="00421679" w:rsidRDefault="00421679">
      <w:pPr>
        <w:pStyle w:val="Heading2"/>
      </w:pPr>
    </w:p>
    <w:p w14:paraId="4EBC29AE" w14:textId="77777777" w:rsidR="00421679" w:rsidRDefault="00421679">
      <w:pPr>
        <w:pStyle w:val="Heading2"/>
      </w:pPr>
    </w:p>
    <w:p w14:paraId="132E2537" w14:textId="77777777" w:rsidR="00421679" w:rsidRDefault="00421679">
      <w:pPr>
        <w:pStyle w:val="Heading2"/>
      </w:pPr>
    </w:p>
    <w:p w14:paraId="4B1FBC40" w14:textId="77777777" w:rsidR="00421679" w:rsidRDefault="00421679">
      <w:pPr>
        <w:pStyle w:val="Heading2"/>
      </w:pPr>
    </w:p>
    <w:p w14:paraId="75606544" w14:textId="77777777" w:rsidR="00421679" w:rsidRDefault="00421679">
      <w:pPr>
        <w:pStyle w:val="Heading2"/>
      </w:pPr>
    </w:p>
    <w:p w14:paraId="0F5BB14B" w14:textId="7B147A24" w:rsidR="00421679" w:rsidRDefault="007A1D65">
      <w:pPr>
        <w:pStyle w:val="Heading2"/>
      </w:pPr>
      <w:r>
        <w:rPr>
          <w:noProof/>
        </w:rPr>
        <mc:AlternateContent>
          <mc:Choice Requires="wps">
            <w:drawing>
              <wp:anchor distT="0" distB="0" distL="114300" distR="114300" simplePos="0" relativeHeight="251661312" behindDoc="0" locked="0" layoutInCell="1" allowOverlap="1" wp14:anchorId="5B9EBF99" wp14:editId="1E4247CE">
                <wp:simplePos x="0" y="0"/>
                <wp:positionH relativeFrom="column">
                  <wp:posOffset>189230</wp:posOffset>
                </wp:positionH>
                <wp:positionV relativeFrom="paragraph">
                  <wp:posOffset>166370</wp:posOffset>
                </wp:positionV>
                <wp:extent cx="6280150" cy="3594100"/>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6280150" cy="3594100"/>
                        </a:xfrm>
                        <a:prstGeom prst="rect">
                          <a:avLst/>
                        </a:prstGeom>
                        <a:noFill/>
                        <a:ln w="6350">
                          <a:noFill/>
                        </a:ln>
                      </wps:spPr>
                      <wps:txbx>
                        <w:txbxContent>
                          <w:p w14:paraId="5A72AA71" w14:textId="0D02B5D1" w:rsidR="007A1D65" w:rsidRDefault="007A1D65">
                            <w:r>
                              <w:rPr>
                                <w:noProof/>
                              </w:rPr>
                              <w:drawing>
                                <wp:inline distT="0" distB="0" distL="0" distR="0" wp14:anchorId="3C05D7B6" wp14:editId="520CB753">
                                  <wp:extent cx="6096000" cy="3441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6096000" cy="3441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9EBF99" id="Text Box 6" o:spid="_x0000_s1028" type="#_x0000_t202" style="position:absolute;margin-left:14.9pt;margin-top:13.1pt;width:494.5pt;height:28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" filled="f" stroked="f" strokeweight=".5pt">
                <v:textbox>
                  <w:txbxContent>
                    <w:p w14:paraId="5A72AA71" w14:textId="0D02B5D1" w:rsidR="007A1D65" w:rsidRDefault="007A1D65">
                      <w:r>
                        <w:rPr>
                          <w:noProof/>
                        </w:rPr>
                        <w:drawing>
                          <wp:inline distT="0" distB="0" distL="0" distR="0" wp14:anchorId="3C05D7B6" wp14:editId="520CB753">
                            <wp:extent cx="6096000" cy="3441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6096000" cy="3441700"/>
                                    </a:xfrm>
                                    <a:prstGeom prst="rect">
                                      <a:avLst/>
                                    </a:prstGeom>
                                  </pic:spPr>
                                </pic:pic>
                              </a:graphicData>
                            </a:graphic>
                          </wp:inline>
                        </w:drawing>
                      </w:r>
                    </w:p>
                  </w:txbxContent>
                </v:textbox>
              </v:shape>
            </w:pict>
          </mc:Fallback>
        </mc:AlternateContent>
      </w:r>
    </w:p>
    <w:p w14:paraId="428CA8D8" w14:textId="29363D2A" w:rsidR="00421679" w:rsidRDefault="00421679" w:rsidP="00421679"/>
    <w:p w14:paraId="20D52DCE" w14:textId="2D4AFE7F" w:rsidR="00421679" w:rsidRDefault="00421679" w:rsidP="00421679"/>
    <w:p w14:paraId="31120CA1" w14:textId="1C7B42B3" w:rsidR="00421679" w:rsidRDefault="00421679" w:rsidP="00421679"/>
    <w:p w14:paraId="3FBA8812" w14:textId="7202F978" w:rsidR="00421679" w:rsidRDefault="00421679" w:rsidP="00421679"/>
    <w:p w14:paraId="7729761D" w14:textId="0CA52AC1" w:rsidR="00421679" w:rsidRDefault="00421679" w:rsidP="00421679"/>
    <w:p w14:paraId="3765D71A" w14:textId="58F9C1A2" w:rsidR="00421679" w:rsidRDefault="00421679" w:rsidP="00421679"/>
    <w:p w14:paraId="00863EBE" w14:textId="3921BF2A" w:rsidR="00421679" w:rsidRDefault="00421679" w:rsidP="00421679"/>
    <w:p w14:paraId="5EAF7451" w14:textId="0C0E265D" w:rsidR="00421679" w:rsidRDefault="00421679" w:rsidP="00421679"/>
    <w:p w14:paraId="15E27695" w14:textId="2BEBFFD5" w:rsidR="00421679" w:rsidRDefault="00421679" w:rsidP="00421679"/>
    <w:p w14:paraId="17C24FB8" w14:textId="1479084F" w:rsidR="00421679" w:rsidRDefault="00421679" w:rsidP="00421679"/>
    <w:p w14:paraId="0240769A" w14:textId="7E129263" w:rsidR="00421679" w:rsidRDefault="00421679" w:rsidP="00421679"/>
    <w:p w14:paraId="2986D2C2" w14:textId="34503185" w:rsidR="00421679" w:rsidRDefault="00421679" w:rsidP="00421679"/>
    <w:p w14:paraId="03889B61" w14:textId="77777777" w:rsidR="00421679" w:rsidRPr="00421679" w:rsidRDefault="00421679" w:rsidP="00421679"/>
    <w:p w14:paraId="3F74D8E0" w14:textId="0E19D060" w:rsidR="00D03401" w:rsidRPr="007A1D65" w:rsidRDefault="007A1D65">
      <w:pPr>
        <w:pStyle w:val="Heading2"/>
        <w:rPr>
          <w:color w:val="auto"/>
        </w:rPr>
      </w:pPr>
      <w:r w:rsidRPr="007A1D65">
        <w:rPr>
          <w:color w:val="auto"/>
        </w:rPr>
        <w:lastRenderedPageBreak/>
        <w:t>8.3 Main Power BI Measures</w:t>
      </w:r>
    </w:p>
    <w:p w14:paraId="00B0DB0D" w14:textId="77777777" w:rsidR="00D03401" w:rsidRDefault="007A1D65">
      <w:pPr>
        <w:pStyle w:val="ListBullet"/>
      </w:pPr>
      <w:r>
        <w:t>Total Sales = SUM(fact_sales[total_amount])</w:t>
      </w:r>
    </w:p>
    <w:p w14:paraId="1BD034C0" w14:textId="77777777" w:rsidR="00D03401" w:rsidRDefault="007A1D65">
      <w:pPr>
        <w:pStyle w:val="ListBullet"/>
      </w:pPr>
      <w:r>
        <w:t>Total Orders = DISTINCTCOUNT(fact_sales[order_id])</w:t>
      </w:r>
    </w:p>
    <w:p w14:paraId="1D8477FB" w14:textId="77777777" w:rsidR="00D03401" w:rsidRDefault="007A1D65">
      <w:pPr>
        <w:pStyle w:val="ListBullet"/>
      </w:pPr>
      <w:r>
        <w:t xml:space="preserve">Total Items = </w:t>
      </w:r>
      <w:r>
        <w:t>SUM(fact_sales[quantity])</w:t>
      </w:r>
    </w:p>
    <w:p w14:paraId="7DFB8912" w14:textId="77777777" w:rsidR="00D03401" w:rsidRDefault="007A1D65">
      <w:pPr>
        <w:pStyle w:val="ListBullet"/>
      </w:pPr>
      <w:r>
        <w:t>Average Order Value = Total Sales / Total Orders</w:t>
      </w:r>
    </w:p>
    <w:p w14:paraId="35C67887" w14:textId="77777777" w:rsidR="00D03401" w:rsidRDefault="007A1D65">
      <w:pPr>
        <w:pStyle w:val="ListBullet"/>
      </w:pPr>
      <w:r>
        <w:t>Total Freight = SUM(fact_sales[freight_value])</w:t>
      </w:r>
    </w:p>
    <w:p w14:paraId="1A0AB461" w14:textId="77777777" w:rsidR="00D03401" w:rsidRDefault="007A1D65">
      <w:pPr>
        <w:pStyle w:val="ListBullet"/>
      </w:pPr>
      <w:r>
        <w:t>Average Freight per Order = Total Freight / Total Orders</w:t>
      </w:r>
    </w:p>
    <w:p w14:paraId="27B69ED8" w14:textId="77777777" w:rsidR="00D03401" w:rsidRDefault="007A1D65">
      <w:pPr>
        <w:pStyle w:val="ListBullet"/>
      </w:pPr>
      <w:r>
        <w:t>Total Sales LY = CALCULATE(Total Sales, SAMEPERIODLASTYEAR(dim_date[full_date</w:t>
      </w:r>
      <w:r>
        <w:t>]))</w:t>
      </w:r>
    </w:p>
    <w:p w14:paraId="23F88163" w14:textId="77777777" w:rsidR="00D03401" w:rsidRDefault="007A1D65">
      <w:pPr>
        <w:pStyle w:val="ListBullet"/>
      </w:pPr>
      <w:r>
        <w:t>Sales Growth % = (Total Sales - Total Sales LY) / Total Sales LY</w:t>
      </w:r>
    </w:p>
    <w:p w14:paraId="0F88804B" w14:textId="77777777" w:rsidR="00D03401" w:rsidRDefault="007A1D65">
      <w:pPr>
        <w:pStyle w:val="ListBullet"/>
      </w:pPr>
      <w:r>
        <w:t>Average Sales per Item = Total Sales / Total Items</w:t>
      </w:r>
    </w:p>
    <w:p w14:paraId="02AE821C" w14:textId="77777777" w:rsidR="00D03401" w:rsidRDefault="007A1D65">
      <w:pPr>
        <w:pStyle w:val="ListBullet"/>
      </w:pPr>
      <w:r>
        <w:t>Average Items per Order = Total Items / Total Orders</w:t>
      </w:r>
    </w:p>
    <w:p w14:paraId="7BC21CDF" w14:textId="77777777" w:rsidR="00D03401" w:rsidRDefault="007A1D65">
      <w:pPr>
        <w:pStyle w:val="ListBullet"/>
      </w:pPr>
      <w:r>
        <w:t>Total Customers = DISTINCTCOUNT(fact_sales[customer_key])</w:t>
      </w:r>
    </w:p>
    <w:p w14:paraId="60DA99C3" w14:textId="77777777" w:rsidR="00D03401" w:rsidRDefault="007A1D65">
      <w:pPr>
        <w:pStyle w:val="ListBullet"/>
      </w:pPr>
      <w:r>
        <w:t>Average Sales per Custome</w:t>
      </w:r>
      <w:r>
        <w:t>r = Total Sales / Total Customers</w:t>
      </w:r>
    </w:p>
    <w:p w14:paraId="3D49BD42" w14:textId="77777777" w:rsidR="00D03401" w:rsidRPr="007A1D65" w:rsidRDefault="007A1D65">
      <w:pPr>
        <w:pStyle w:val="Heading1"/>
        <w:rPr>
          <w:color w:val="auto"/>
        </w:rPr>
      </w:pPr>
      <w:r w:rsidRPr="007A1D65">
        <w:rPr>
          <w:color w:val="auto"/>
        </w:rPr>
        <w:t>9. Limitations and Data Considerations</w:t>
      </w:r>
    </w:p>
    <w:p w14:paraId="50EE6AA3" w14:textId="77777777" w:rsidR="00D03401" w:rsidRDefault="007A1D65">
      <w:pPr>
        <w:pStyle w:val="ListBullet"/>
      </w:pPr>
      <w:r>
        <w:t>The external Excel, CSV, and JSON sources contain 1,000 sampled order IDs each rather than complete warehouse coverage.</w:t>
      </w:r>
    </w:p>
    <w:p w14:paraId="657DCB00" w14:textId="77777777" w:rsidR="00D03401" w:rsidRDefault="007A1D65">
      <w:pPr>
        <w:pStyle w:val="ListBullet"/>
      </w:pPr>
      <w:r>
        <w:t xml:space="preserve">These external sources map to 1,145 order-item rows in the </w:t>
      </w:r>
      <w:r>
        <w:t>fact table; the remaining fact rows use Unknown members for those external dimensions.</w:t>
      </w:r>
    </w:p>
    <w:p w14:paraId="25E1AC66" w14:textId="77777777" w:rsidR="00D03401" w:rsidRDefault="007A1D65">
      <w:pPr>
        <w:pStyle w:val="ListBullet"/>
      </w:pPr>
      <w:r>
        <w:t>Marketing, delivery/support, and risk visuals should therefore be interpreted as sample-linked analyses rather than full-population measurements.</w:t>
      </w:r>
    </w:p>
    <w:p w14:paraId="5D9F8006" w14:textId="77777777" w:rsidR="00D03401" w:rsidRDefault="007A1D65">
      <w:pPr>
        <w:pStyle w:val="ListBullet"/>
      </w:pPr>
      <w:r>
        <w:t>Campaign cost data is n</w:t>
      </w:r>
      <w:r>
        <w:t>ot sufficient by itself to establish profitability because complete revenue attribution and all relevant costs are not available.</w:t>
      </w:r>
    </w:p>
    <w:p w14:paraId="4AFF3E25" w14:textId="77777777" w:rsidR="00D03401" w:rsidRDefault="007A1D65">
      <w:pPr>
        <w:pStyle w:val="ListBullet"/>
      </w:pPr>
      <w:r>
        <w:t>The final September 2018 sales value is very small relative to adjacent months and may reflect an incomplete period.</w:t>
      </w:r>
    </w:p>
    <w:p w14:paraId="3CFFF4B9" w14:textId="77777777" w:rsidR="00D03401" w:rsidRPr="007A1D65" w:rsidRDefault="007A1D65">
      <w:pPr>
        <w:pStyle w:val="Heading1"/>
        <w:rPr>
          <w:color w:val="auto"/>
        </w:rPr>
      </w:pPr>
      <w:r w:rsidRPr="007A1D65">
        <w:rPr>
          <w:color w:val="auto"/>
        </w:rPr>
        <w:t>10. Concl</w:t>
      </w:r>
      <w:r w:rsidRPr="007A1D65">
        <w:rPr>
          <w:color w:val="auto"/>
        </w:rPr>
        <w:t>usion</w:t>
      </w:r>
    </w:p>
    <w:p w14:paraId="425C2A89" w14:textId="77777777" w:rsidR="00D03401" w:rsidRDefault="007A1D65">
      <w:r>
        <w:t>The ShopSphere project demonstrates a complete end-to-end Business Intelligence workflow: multi-source data integration, ETL, dimensional modeling, PostgreSQL data warehousing, SQL analytics, and interactive Power BI visualization. The completed ware</w:t>
      </w:r>
      <w:r>
        <w:t>house contains validated fact and dimension data, while the dashboard converts the warehouse into business-oriented views covering sales, customers, products, operations, marketing, and risk.</w:t>
      </w:r>
    </w:p>
    <w:p w14:paraId="64D88EA0" w14:textId="77777777" w:rsidR="00D03401" w:rsidRDefault="007A1D65">
      <w:r>
        <w:t>The project provides a practical foundation for extending the sy</w:t>
      </w:r>
      <w:r>
        <w:t>stem with additional data sources, more advanced KPIs, forecasting, customer segmentation, and automated ETL in future work.</w:t>
      </w:r>
    </w:p>
    <w:p w14:paraId="62E48D8E" w14:textId="77777777" w:rsidR="00D03401" w:rsidRPr="007A1D65" w:rsidRDefault="007A1D65">
      <w:pPr>
        <w:pStyle w:val="Heading1"/>
        <w:rPr>
          <w:color w:val="auto"/>
        </w:rPr>
      </w:pPr>
      <w:r w:rsidRPr="007A1D65">
        <w:rPr>
          <w:color w:val="auto"/>
        </w:rPr>
        <w:t>11. Technologies Used</w:t>
      </w:r>
    </w:p>
    <w:p w14:paraId="75175CF8" w14:textId="77777777" w:rsidR="00D03401" w:rsidRDefault="007A1D65">
      <w:pPr>
        <w:pStyle w:val="ListBullet"/>
      </w:pPr>
      <w:r>
        <w:t>PostgreSQL — operational/source database and data warehouse</w:t>
      </w:r>
    </w:p>
    <w:p w14:paraId="1C5694E0" w14:textId="77777777" w:rsidR="00D03401" w:rsidRDefault="007A1D65">
      <w:pPr>
        <w:pStyle w:val="ListBullet"/>
      </w:pPr>
      <w:r>
        <w:t>Python — ETL and data transformation</w:t>
      </w:r>
    </w:p>
    <w:p w14:paraId="409A15BD" w14:textId="77777777" w:rsidR="00D03401" w:rsidRDefault="007A1D65">
      <w:pPr>
        <w:pStyle w:val="ListBullet"/>
      </w:pPr>
      <w:r>
        <w:t>Pandas — dat</w:t>
      </w:r>
      <w:r>
        <w:t>a manipulation</w:t>
      </w:r>
    </w:p>
    <w:p w14:paraId="7240CE9F" w14:textId="77777777" w:rsidR="00D03401" w:rsidRDefault="007A1D65">
      <w:pPr>
        <w:pStyle w:val="ListBullet"/>
      </w:pPr>
      <w:r>
        <w:t>Jupyter Notebook — ETL workflow</w:t>
      </w:r>
    </w:p>
    <w:p w14:paraId="3B43973C" w14:textId="77777777" w:rsidR="00D03401" w:rsidRDefault="007A1D65">
      <w:pPr>
        <w:pStyle w:val="ListBullet"/>
      </w:pPr>
      <w:r>
        <w:lastRenderedPageBreak/>
        <w:t>SQL — warehouse analysis</w:t>
      </w:r>
    </w:p>
    <w:p w14:paraId="2B0D9ACF" w14:textId="77777777" w:rsidR="00D03401" w:rsidRDefault="007A1D65">
      <w:pPr>
        <w:pStyle w:val="ListBullet"/>
      </w:pPr>
      <w:r>
        <w:t>Power BI — interactive business intelligence dashboard</w:t>
      </w:r>
    </w:p>
    <w:p w14:paraId="43F8D203" w14:textId="77777777" w:rsidR="00D03401" w:rsidRDefault="007A1D65">
      <w:pPr>
        <w:pStyle w:val="ListBullet"/>
      </w:pPr>
      <w:r>
        <w:t>Excel, CSV, JSON — external source formats</w:t>
      </w:r>
    </w:p>
    <w:p w14:paraId="3B9D9CA0" w14:textId="77777777" w:rsidR="00D03401" w:rsidRPr="007A1D65" w:rsidRDefault="007A1D65">
      <w:pPr>
        <w:pStyle w:val="Heading1"/>
        <w:rPr>
          <w:color w:val="auto"/>
        </w:rPr>
      </w:pPr>
      <w:r w:rsidRPr="007A1D65">
        <w:rPr>
          <w:color w:val="auto"/>
        </w:rPr>
        <w:t>12. Appendix — Warehouse Tables</w:t>
      </w:r>
    </w:p>
    <w:p w14:paraId="288E704E" w14:textId="77777777" w:rsidR="00D03401" w:rsidRDefault="007A1D65">
      <w:pPr>
        <w:pStyle w:val="ListBullet"/>
      </w:pPr>
      <w:r>
        <w:t>dim_customer</w:t>
      </w:r>
    </w:p>
    <w:p w14:paraId="7B77336E" w14:textId="77777777" w:rsidR="00D03401" w:rsidRDefault="007A1D65">
      <w:pPr>
        <w:pStyle w:val="ListBullet"/>
      </w:pPr>
      <w:r>
        <w:t>dim_product</w:t>
      </w:r>
    </w:p>
    <w:p w14:paraId="26FCEDA9" w14:textId="77777777" w:rsidR="00D03401" w:rsidRDefault="007A1D65">
      <w:pPr>
        <w:pStyle w:val="ListBullet"/>
      </w:pPr>
      <w:r>
        <w:t>dim_seller</w:t>
      </w:r>
    </w:p>
    <w:p w14:paraId="5036390C" w14:textId="77777777" w:rsidR="00D03401" w:rsidRDefault="007A1D65">
      <w:pPr>
        <w:pStyle w:val="ListBullet"/>
      </w:pPr>
      <w:r>
        <w:t>dim_payment</w:t>
      </w:r>
    </w:p>
    <w:p w14:paraId="4B37543B" w14:textId="77777777" w:rsidR="00D03401" w:rsidRDefault="007A1D65">
      <w:pPr>
        <w:pStyle w:val="ListBullet"/>
      </w:pPr>
      <w:r>
        <w:t>dim_date</w:t>
      </w:r>
    </w:p>
    <w:p w14:paraId="24A7313A" w14:textId="77777777" w:rsidR="00D03401" w:rsidRDefault="007A1D65">
      <w:pPr>
        <w:pStyle w:val="ListBullet"/>
      </w:pPr>
      <w:r>
        <w:t>dim_marketing</w:t>
      </w:r>
    </w:p>
    <w:p w14:paraId="3D185716" w14:textId="77777777" w:rsidR="00D03401" w:rsidRDefault="007A1D65">
      <w:pPr>
        <w:pStyle w:val="ListBullet"/>
      </w:pPr>
      <w:r>
        <w:t>dim_delivery</w:t>
      </w:r>
    </w:p>
    <w:p w14:paraId="69D1B8BD" w14:textId="77777777" w:rsidR="00D03401" w:rsidRDefault="007A1D65">
      <w:pPr>
        <w:pStyle w:val="ListBullet"/>
      </w:pPr>
      <w:r>
        <w:t>dim_risk</w:t>
      </w:r>
    </w:p>
    <w:p w14:paraId="2DA90B05" w14:textId="77777777" w:rsidR="00D03401" w:rsidRDefault="007A1D65">
      <w:pPr>
        <w:pStyle w:val="ListBullet"/>
      </w:pPr>
      <w:r>
        <w:t>fact_sales</w:t>
      </w:r>
    </w:p>
    <w:sectPr w:rsidR="00D034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173132">
    <w:abstractNumId w:val="8"/>
  </w:num>
  <w:num w:numId="2" w16cid:durableId="844829877">
    <w:abstractNumId w:val="6"/>
  </w:num>
  <w:num w:numId="3" w16cid:durableId="1398473624">
    <w:abstractNumId w:val="5"/>
  </w:num>
  <w:num w:numId="4" w16cid:durableId="653073036">
    <w:abstractNumId w:val="4"/>
  </w:num>
  <w:num w:numId="5" w16cid:durableId="2107729991">
    <w:abstractNumId w:val="7"/>
  </w:num>
  <w:num w:numId="6" w16cid:durableId="1689671145">
    <w:abstractNumId w:val="3"/>
  </w:num>
  <w:num w:numId="7" w16cid:durableId="49231934">
    <w:abstractNumId w:val="2"/>
  </w:num>
  <w:num w:numId="8" w16cid:durableId="823861005">
    <w:abstractNumId w:val="1"/>
  </w:num>
  <w:num w:numId="9" w16cid:durableId="28169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679"/>
    <w:rsid w:val="007A1D65"/>
    <w:rsid w:val="00AA1D8D"/>
    <w:rsid w:val="00B47730"/>
    <w:rsid w:val="00CB0664"/>
    <w:rsid w:val="00D03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9AC4C"/>
  <w14:defaultImageDpi w14:val="300"/>
  <w15:docId w15:val="{13DB776D-0A33-4E52-AD49-78C1FE96C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TAQI COMPUTERS</cp:lastModifiedBy>
  <cp:revision>2</cp:revision>
  <dcterms:created xsi:type="dcterms:W3CDTF">2013-12-23T23:15:00Z</dcterms:created>
  <dcterms:modified xsi:type="dcterms:W3CDTF">2026-09-30T04:39:00Z</dcterms:modified>
  <cp:category/>
</cp:coreProperties>
</file>