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BEA281" w14:textId="5B4EC9D2" w:rsidR="00AD0B53" w:rsidRDefault="0023630A" w:rsidP="00924A6D">
      <w:pPr>
        <w:jc w:val="center"/>
        <w:rPr>
          <w:rFonts w:ascii="Arial" w:hAnsi="Arial" w:cs="Arial"/>
          <w:b/>
          <w:bCs/>
          <w:sz w:val="32"/>
          <w:szCs w:val="32"/>
        </w:rPr>
      </w:pPr>
      <w:r>
        <w:rPr>
          <w:rFonts w:ascii="Arial" w:hAnsi="Arial" w:cs="Arial"/>
          <w:b/>
          <w:bCs/>
          <w:noProof/>
          <w:sz w:val="56"/>
          <w:szCs w:val="56"/>
        </w:rPr>
        <w:drawing>
          <wp:inline distT="0" distB="0" distL="0" distR="0" wp14:anchorId="3BC85504" wp14:editId="5CFB06C2">
            <wp:extent cx="3342459" cy="1051560"/>
            <wp:effectExtent l="0" t="0" r="0" b="0"/>
            <wp:docPr id="851359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351452" cy="1054389"/>
                    </a:xfrm>
                    <a:prstGeom prst="rect">
                      <a:avLst/>
                    </a:prstGeom>
                    <a:noFill/>
                    <a:ln>
                      <a:noFill/>
                    </a:ln>
                  </pic:spPr>
                </pic:pic>
              </a:graphicData>
            </a:graphic>
          </wp:inline>
        </w:drawing>
      </w:r>
    </w:p>
    <w:p w14:paraId="0E947408" w14:textId="77777777" w:rsidR="00AD0B53" w:rsidRDefault="00AD0B53" w:rsidP="00924A6D">
      <w:pPr>
        <w:jc w:val="center"/>
        <w:rPr>
          <w:rFonts w:ascii="Arial" w:hAnsi="Arial" w:cs="Arial"/>
          <w:b/>
          <w:bCs/>
          <w:sz w:val="32"/>
          <w:szCs w:val="32"/>
        </w:rPr>
      </w:pPr>
    </w:p>
    <w:p w14:paraId="45971434" w14:textId="5E5C778D" w:rsidR="009C7FB1" w:rsidRPr="00117471" w:rsidRDefault="00924A6D" w:rsidP="009C7FB1">
      <w:pPr>
        <w:jc w:val="right"/>
        <w:rPr>
          <w:rFonts w:ascii="Arial" w:hAnsi="Arial" w:cs="Arial"/>
          <w:b/>
          <w:bCs/>
          <w:color w:val="0068B3"/>
          <w:sz w:val="52"/>
          <w:szCs w:val="52"/>
        </w:rPr>
      </w:pPr>
      <w:r w:rsidRPr="00117471">
        <w:rPr>
          <w:rFonts w:ascii="Arial" w:hAnsi="Arial" w:cs="Arial"/>
          <w:b/>
          <w:bCs/>
          <w:color w:val="0068B3"/>
          <w:sz w:val="52"/>
          <w:szCs w:val="52"/>
        </w:rPr>
        <w:t xml:space="preserve">Machine Learning Group Project </w:t>
      </w:r>
    </w:p>
    <w:p w14:paraId="02101A3B" w14:textId="1C634CFE" w:rsidR="00924A6D" w:rsidRPr="00833E57" w:rsidRDefault="009C7FB1" w:rsidP="00833E57">
      <w:pPr>
        <w:ind w:left="3600" w:firstLine="720"/>
        <w:jc w:val="right"/>
        <w:rPr>
          <w:rFonts w:ascii="Arial" w:hAnsi="Arial" w:cs="Arial"/>
          <w:b/>
          <w:bCs/>
          <w:color w:val="0068B3"/>
          <w:sz w:val="44"/>
          <w:szCs w:val="44"/>
        </w:rPr>
      </w:pPr>
      <w:r w:rsidRPr="00833E57">
        <w:rPr>
          <w:rFonts w:ascii="Arial" w:hAnsi="Arial" w:cs="Arial"/>
          <w:b/>
          <w:bCs/>
          <w:color w:val="0068B3"/>
          <w:sz w:val="44"/>
          <w:szCs w:val="44"/>
        </w:rPr>
        <w:t>Executive Summary</w:t>
      </w:r>
    </w:p>
    <w:p w14:paraId="333B06E6" w14:textId="77777777" w:rsidR="009C7FB1" w:rsidRDefault="009C7FB1" w:rsidP="009C7FB1">
      <w:pPr>
        <w:jc w:val="right"/>
        <w:rPr>
          <w:rFonts w:ascii="Arial" w:hAnsi="Arial" w:cs="Arial"/>
          <w:b/>
          <w:bCs/>
          <w:color w:val="0068B3"/>
          <w:sz w:val="32"/>
          <w:szCs w:val="32"/>
        </w:rPr>
      </w:pPr>
    </w:p>
    <w:p w14:paraId="06648D2E" w14:textId="4F98C7EF" w:rsidR="00AD0B53" w:rsidRPr="00AD0B53" w:rsidRDefault="00AD0B53" w:rsidP="009C7FB1">
      <w:pPr>
        <w:jc w:val="right"/>
        <w:rPr>
          <w:rFonts w:ascii="Arial" w:hAnsi="Arial" w:cs="Arial"/>
          <w:b/>
          <w:bCs/>
          <w:color w:val="0068B3"/>
          <w:sz w:val="32"/>
          <w:szCs w:val="32"/>
        </w:rPr>
      </w:pPr>
      <w:r w:rsidRPr="00AD0B53">
        <w:rPr>
          <w:rFonts w:ascii="Arial" w:hAnsi="Arial" w:cs="Arial"/>
          <w:b/>
          <w:bCs/>
          <w:color w:val="0068B3"/>
          <w:sz w:val="32"/>
          <w:szCs w:val="32"/>
        </w:rPr>
        <w:t>Predicting Diabetes Outcomes Using Machine Learning</w:t>
      </w:r>
    </w:p>
    <w:p w14:paraId="1AC67D83" w14:textId="77777777" w:rsidR="00AD0B53" w:rsidRDefault="00AD0B53" w:rsidP="008366BD">
      <w:pPr>
        <w:rPr>
          <w:rFonts w:ascii="Arial" w:hAnsi="Arial" w:cs="Arial"/>
          <w:b/>
          <w:bCs/>
          <w:sz w:val="32"/>
          <w:szCs w:val="32"/>
        </w:rPr>
      </w:pPr>
    </w:p>
    <w:p w14:paraId="5D3D3CBF" w14:textId="77777777" w:rsidR="00877BEF" w:rsidRDefault="00877BEF" w:rsidP="008366BD">
      <w:pPr>
        <w:rPr>
          <w:rFonts w:ascii="Arial" w:hAnsi="Arial" w:cs="Arial"/>
          <w:b/>
          <w:bCs/>
          <w:sz w:val="26"/>
          <w:szCs w:val="26"/>
        </w:rPr>
      </w:pPr>
    </w:p>
    <w:p w14:paraId="5402FF9F" w14:textId="77777777" w:rsidR="00877BEF" w:rsidRDefault="00877BEF" w:rsidP="008366BD">
      <w:pPr>
        <w:rPr>
          <w:rFonts w:ascii="Arial" w:hAnsi="Arial" w:cs="Arial"/>
          <w:b/>
          <w:bCs/>
          <w:sz w:val="26"/>
          <w:szCs w:val="26"/>
        </w:rPr>
      </w:pPr>
    </w:p>
    <w:p w14:paraId="5AC42772" w14:textId="77777777" w:rsidR="00877BEF" w:rsidRDefault="00877BEF" w:rsidP="008366BD">
      <w:pPr>
        <w:rPr>
          <w:rFonts w:ascii="Arial" w:hAnsi="Arial" w:cs="Arial"/>
          <w:b/>
          <w:bCs/>
          <w:sz w:val="26"/>
          <w:szCs w:val="26"/>
        </w:rPr>
      </w:pPr>
    </w:p>
    <w:p w14:paraId="17E9F700" w14:textId="77777777" w:rsidR="00877BEF" w:rsidRDefault="00877BEF" w:rsidP="008366BD">
      <w:pPr>
        <w:rPr>
          <w:rFonts w:ascii="Arial" w:hAnsi="Arial" w:cs="Arial"/>
          <w:b/>
          <w:bCs/>
          <w:sz w:val="26"/>
          <w:szCs w:val="2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5664"/>
      </w:tblGrid>
      <w:tr w:rsidR="00210AF6" w14:paraId="65CCB704" w14:textId="77777777" w:rsidTr="00C02433">
        <w:trPr>
          <w:trHeight w:val="281"/>
        </w:trPr>
        <w:tc>
          <w:tcPr>
            <w:tcW w:w="3686" w:type="dxa"/>
          </w:tcPr>
          <w:p w14:paraId="7013FDE0" w14:textId="5EAB2A5D" w:rsidR="00210AF6" w:rsidRDefault="00210AF6" w:rsidP="008366BD">
            <w:pPr>
              <w:pBdr>
                <w:top w:val="none" w:sz="0" w:space="0" w:color="auto"/>
                <w:left w:val="none" w:sz="0" w:space="0" w:color="auto"/>
                <w:bottom w:val="none" w:sz="0" w:space="0" w:color="auto"/>
                <w:right w:val="none" w:sz="0" w:space="0" w:color="auto"/>
                <w:between w:val="none" w:sz="0" w:space="0" w:color="auto"/>
                <w:bar w:val="none" w:sz="0" w:color="auto"/>
              </w:pBdr>
              <w:rPr>
                <w:rFonts w:ascii="Arial" w:hAnsi="Arial" w:cs="Arial"/>
                <w:b/>
                <w:bCs/>
                <w:sz w:val="26"/>
                <w:szCs w:val="26"/>
              </w:rPr>
            </w:pPr>
            <w:r w:rsidRPr="00AD0B53">
              <w:rPr>
                <w:rFonts w:ascii="Arial" w:hAnsi="Arial" w:cs="Arial"/>
                <w:b/>
                <w:bCs/>
                <w:sz w:val="32"/>
                <w:szCs w:val="32"/>
              </w:rPr>
              <w:t>Module:</w:t>
            </w:r>
          </w:p>
        </w:tc>
        <w:tc>
          <w:tcPr>
            <w:tcW w:w="5664" w:type="dxa"/>
          </w:tcPr>
          <w:p w14:paraId="49FF64D9" w14:textId="306B6E3A" w:rsidR="00210AF6" w:rsidRPr="00210AF6" w:rsidRDefault="000204E4" w:rsidP="000204E4">
            <w:pPr>
              <w:rPr>
                <w:rFonts w:ascii="Arial" w:hAnsi="Arial" w:cs="Arial"/>
                <w:sz w:val="32"/>
                <w:szCs w:val="32"/>
              </w:rPr>
            </w:pPr>
            <w:r w:rsidRPr="000204E4">
              <w:rPr>
                <w:rFonts w:ascii="Arial" w:hAnsi="Arial" w:cs="Arial"/>
                <w:sz w:val="32"/>
                <w:szCs w:val="32"/>
              </w:rPr>
              <w:t>CP7UA66O_A_SEM1_202526</w:t>
            </w:r>
          </w:p>
        </w:tc>
      </w:tr>
      <w:tr w:rsidR="00210AF6" w14:paraId="51D144CB" w14:textId="77777777" w:rsidTr="00C02433">
        <w:tc>
          <w:tcPr>
            <w:tcW w:w="3686" w:type="dxa"/>
          </w:tcPr>
          <w:p w14:paraId="7995FAA7" w14:textId="627041F9" w:rsidR="00210AF6" w:rsidRDefault="00210AF6" w:rsidP="008366BD">
            <w:pPr>
              <w:pBdr>
                <w:top w:val="none" w:sz="0" w:space="0" w:color="auto"/>
                <w:left w:val="none" w:sz="0" w:space="0" w:color="auto"/>
                <w:bottom w:val="none" w:sz="0" w:space="0" w:color="auto"/>
                <w:right w:val="none" w:sz="0" w:space="0" w:color="auto"/>
                <w:between w:val="none" w:sz="0" w:space="0" w:color="auto"/>
                <w:bar w:val="none" w:sz="0" w:color="auto"/>
              </w:pBdr>
              <w:rPr>
                <w:rFonts w:ascii="Arial" w:hAnsi="Arial" w:cs="Arial"/>
                <w:b/>
                <w:bCs/>
                <w:sz w:val="26"/>
                <w:szCs w:val="26"/>
              </w:rPr>
            </w:pPr>
            <w:r w:rsidRPr="00AD0B53">
              <w:rPr>
                <w:rFonts w:ascii="Arial" w:hAnsi="Arial" w:cs="Arial"/>
                <w:b/>
                <w:bCs/>
                <w:sz w:val="32"/>
                <w:szCs w:val="32"/>
              </w:rPr>
              <w:t>Academic Session:</w:t>
            </w:r>
          </w:p>
        </w:tc>
        <w:tc>
          <w:tcPr>
            <w:tcW w:w="5664" w:type="dxa"/>
          </w:tcPr>
          <w:p w14:paraId="09BDCF95" w14:textId="2A8A0E01" w:rsidR="00210AF6" w:rsidRDefault="00210AF6" w:rsidP="008366BD">
            <w:pPr>
              <w:pBdr>
                <w:top w:val="none" w:sz="0" w:space="0" w:color="auto"/>
                <w:left w:val="none" w:sz="0" w:space="0" w:color="auto"/>
                <w:bottom w:val="none" w:sz="0" w:space="0" w:color="auto"/>
                <w:right w:val="none" w:sz="0" w:space="0" w:color="auto"/>
                <w:between w:val="none" w:sz="0" w:space="0" w:color="auto"/>
                <w:bar w:val="none" w:sz="0" w:color="auto"/>
              </w:pBdr>
              <w:rPr>
                <w:rFonts w:ascii="Arial" w:hAnsi="Arial" w:cs="Arial"/>
                <w:b/>
                <w:bCs/>
                <w:sz w:val="26"/>
                <w:szCs w:val="26"/>
              </w:rPr>
            </w:pPr>
            <w:r w:rsidRPr="00AD0B53">
              <w:rPr>
                <w:rFonts w:ascii="Arial" w:hAnsi="Arial" w:cs="Arial"/>
                <w:sz w:val="32"/>
                <w:szCs w:val="32"/>
              </w:rPr>
              <w:t>2025–26</w:t>
            </w:r>
          </w:p>
        </w:tc>
      </w:tr>
      <w:tr w:rsidR="00210AF6" w14:paraId="37581434" w14:textId="77777777" w:rsidTr="00C02433">
        <w:tc>
          <w:tcPr>
            <w:tcW w:w="3686" w:type="dxa"/>
          </w:tcPr>
          <w:p w14:paraId="64490C64" w14:textId="5C2DEF24" w:rsidR="00210AF6" w:rsidRDefault="00210AF6" w:rsidP="008366BD">
            <w:pPr>
              <w:pBdr>
                <w:top w:val="none" w:sz="0" w:space="0" w:color="auto"/>
                <w:left w:val="none" w:sz="0" w:space="0" w:color="auto"/>
                <w:bottom w:val="none" w:sz="0" w:space="0" w:color="auto"/>
                <w:right w:val="none" w:sz="0" w:space="0" w:color="auto"/>
                <w:between w:val="none" w:sz="0" w:space="0" w:color="auto"/>
                <w:bar w:val="none" w:sz="0" w:color="auto"/>
              </w:pBdr>
              <w:rPr>
                <w:rFonts w:ascii="Arial" w:hAnsi="Arial" w:cs="Arial"/>
                <w:b/>
                <w:bCs/>
                <w:sz w:val="26"/>
                <w:szCs w:val="26"/>
              </w:rPr>
            </w:pPr>
            <w:r w:rsidRPr="00AD0B53">
              <w:rPr>
                <w:rFonts w:ascii="Arial" w:hAnsi="Arial" w:cs="Arial"/>
                <w:b/>
                <w:bCs/>
                <w:sz w:val="32"/>
                <w:szCs w:val="32"/>
              </w:rPr>
              <w:t>Submission Date</w:t>
            </w:r>
            <w:r w:rsidRPr="00210AF6">
              <w:rPr>
                <w:rFonts w:ascii="Arial" w:hAnsi="Arial" w:cs="Arial"/>
                <w:b/>
                <w:bCs/>
                <w:sz w:val="32"/>
                <w:szCs w:val="32"/>
              </w:rPr>
              <w:t>:</w:t>
            </w:r>
          </w:p>
        </w:tc>
        <w:tc>
          <w:tcPr>
            <w:tcW w:w="5664" w:type="dxa"/>
          </w:tcPr>
          <w:p w14:paraId="616D40B4" w14:textId="6C0CDEDF" w:rsidR="00210AF6" w:rsidRDefault="00210AF6" w:rsidP="008366BD">
            <w:pPr>
              <w:pBdr>
                <w:top w:val="none" w:sz="0" w:space="0" w:color="auto"/>
                <w:left w:val="none" w:sz="0" w:space="0" w:color="auto"/>
                <w:bottom w:val="none" w:sz="0" w:space="0" w:color="auto"/>
                <w:right w:val="none" w:sz="0" w:space="0" w:color="auto"/>
                <w:between w:val="none" w:sz="0" w:space="0" w:color="auto"/>
                <w:bar w:val="none" w:sz="0" w:color="auto"/>
              </w:pBdr>
              <w:rPr>
                <w:rFonts w:ascii="Arial" w:hAnsi="Arial" w:cs="Arial"/>
                <w:b/>
                <w:bCs/>
                <w:sz w:val="26"/>
                <w:szCs w:val="26"/>
              </w:rPr>
            </w:pPr>
            <w:r w:rsidRPr="00210AF6">
              <w:rPr>
                <w:rFonts w:ascii="Arial" w:hAnsi="Arial" w:cs="Arial"/>
                <w:sz w:val="32"/>
                <w:szCs w:val="32"/>
              </w:rPr>
              <w:t>7</w:t>
            </w:r>
            <w:r w:rsidRPr="00AD0B53">
              <w:rPr>
                <w:rFonts w:ascii="Arial" w:hAnsi="Arial" w:cs="Arial"/>
                <w:sz w:val="32"/>
                <w:szCs w:val="32"/>
              </w:rPr>
              <w:t xml:space="preserve"> December 2025</w:t>
            </w:r>
          </w:p>
        </w:tc>
      </w:tr>
      <w:tr w:rsidR="00210AF6" w14:paraId="026CC664" w14:textId="77777777" w:rsidTr="00C02433">
        <w:tc>
          <w:tcPr>
            <w:tcW w:w="3686" w:type="dxa"/>
          </w:tcPr>
          <w:p w14:paraId="490BEE6D" w14:textId="2ABC4DA2" w:rsidR="00210AF6" w:rsidRDefault="00210AF6" w:rsidP="008366BD">
            <w:pPr>
              <w:pBdr>
                <w:top w:val="none" w:sz="0" w:space="0" w:color="auto"/>
                <w:left w:val="none" w:sz="0" w:space="0" w:color="auto"/>
                <w:bottom w:val="none" w:sz="0" w:space="0" w:color="auto"/>
                <w:right w:val="none" w:sz="0" w:space="0" w:color="auto"/>
                <w:between w:val="none" w:sz="0" w:space="0" w:color="auto"/>
                <w:bar w:val="none" w:sz="0" w:color="auto"/>
              </w:pBdr>
              <w:rPr>
                <w:rFonts w:ascii="Arial" w:hAnsi="Arial" w:cs="Arial"/>
                <w:b/>
                <w:bCs/>
                <w:sz w:val="26"/>
                <w:szCs w:val="26"/>
              </w:rPr>
            </w:pPr>
            <w:r w:rsidRPr="00AD0B53">
              <w:rPr>
                <w:rFonts w:ascii="Arial" w:hAnsi="Arial" w:cs="Arial"/>
                <w:b/>
                <w:bCs/>
                <w:sz w:val="32"/>
                <w:szCs w:val="32"/>
              </w:rPr>
              <w:t>Submitted To:</w:t>
            </w:r>
            <w:r w:rsidRPr="00210AF6">
              <w:rPr>
                <w:rFonts w:ascii="Arial" w:hAnsi="Arial" w:cs="Arial"/>
                <w:b/>
                <w:bCs/>
                <w:sz w:val="32"/>
                <w:szCs w:val="32"/>
              </w:rPr>
              <w:tab/>
            </w:r>
          </w:p>
        </w:tc>
        <w:tc>
          <w:tcPr>
            <w:tcW w:w="5664" w:type="dxa"/>
          </w:tcPr>
          <w:p w14:paraId="69C695C6" w14:textId="45FD3B0E" w:rsidR="00210AF6" w:rsidRDefault="00210AF6" w:rsidP="008366BD">
            <w:pPr>
              <w:pBdr>
                <w:top w:val="none" w:sz="0" w:space="0" w:color="auto"/>
                <w:left w:val="none" w:sz="0" w:space="0" w:color="auto"/>
                <w:bottom w:val="none" w:sz="0" w:space="0" w:color="auto"/>
                <w:right w:val="none" w:sz="0" w:space="0" w:color="auto"/>
                <w:between w:val="none" w:sz="0" w:space="0" w:color="auto"/>
                <w:bar w:val="none" w:sz="0" w:color="auto"/>
              </w:pBdr>
              <w:rPr>
                <w:rFonts w:ascii="Arial" w:hAnsi="Arial" w:cs="Arial"/>
                <w:b/>
                <w:bCs/>
                <w:sz w:val="26"/>
                <w:szCs w:val="26"/>
              </w:rPr>
            </w:pPr>
            <w:r w:rsidRPr="00210AF6">
              <w:rPr>
                <w:rFonts w:ascii="Arial" w:hAnsi="Arial" w:cs="Arial"/>
                <w:sz w:val="32"/>
                <w:szCs w:val="32"/>
              </w:rPr>
              <w:t>Miss. Shaheen</w:t>
            </w:r>
          </w:p>
        </w:tc>
      </w:tr>
    </w:tbl>
    <w:p w14:paraId="5B3F6452" w14:textId="77777777" w:rsidR="00210AF6" w:rsidRDefault="00210AF6" w:rsidP="008366BD">
      <w:pPr>
        <w:rPr>
          <w:rFonts w:ascii="Arial" w:hAnsi="Arial" w:cs="Arial"/>
          <w:b/>
          <w:bCs/>
          <w:sz w:val="26"/>
          <w:szCs w:val="26"/>
        </w:rPr>
      </w:pPr>
    </w:p>
    <w:p w14:paraId="55C0E820" w14:textId="2EA925E2" w:rsidR="00AD0B53" w:rsidRPr="00AD0B53" w:rsidRDefault="003D6E4F" w:rsidP="00210AF6">
      <w:pPr>
        <w:rPr>
          <w:rFonts w:ascii="Arial" w:hAnsi="Arial" w:cs="Arial"/>
          <w:sz w:val="32"/>
          <w:szCs w:val="32"/>
        </w:rPr>
      </w:pPr>
      <w:r w:rsidRPr="00210AF6">
        <w:rPr>
          <w:rFonts w:ascii="Arial" w:hAnsi="Arial" w:cs="Arial"/>
          <w:sz w:val="32"/>
          <w:szCs w:val="32"/>
        </w:rPr>
        <w:tab/>
      </w:r>
      <w:r w:rsidRPr="00210AF6">
        <w:rPr>
          <w:rFonts w:ascii="Arial" w:hAnsi="Arial" w:cs="Arial"/>
          <w:sz w:val="32"/>
          <w:szCs w:val="32"/>
        </w:rPr>
        <w:tab/>
      </w:r>
      <w:r w:rsidRPr="00210AF6">
        <w:rPr>
          <w:rFonts w:ascii="Arial" w:hAnsi="Arial" w:cs="Arial"/>
          <w:sz w:val="32"/>
          <w:szCs w:val="32"/>
        </w:rPr>
        <w:tab/>
      </w:r>
    </w:p>
    <w:p w14:paraId="6495E7EB" w14:textId="6F2E689D" w:rsidR="00AD0B53" w:rsidRPr="00AD0B53" w:rsidRDefault="003D6E4F" w:rsidP="008366BD">
      <w:pPr>
        <w:rPr>
          <w:rFonts w:ascii="Arial" w:hAnsi="Arial" w:cs="Arial"/>
          <w:sz w:val="32"/>
          <w:szCs w:val="32"/>
        </w:rPr>
      </w:pPr>
      <w:r w:rsidRPr="00210AF6">
        <w:rPr>
          <w:rFonts w:ascii="Arial" w:hAnsi="Arial" w:cs="Arial"/>
          <w:sz w:val="32"/>
          <w:szCs w:val="32"/>
        </w:rPr>
        <w:tab/>
      </w:r>
    </w:p>
    <w:p w14:paraId="65EF0978" w14:textId="06CC06CF" w:rsidR="00AD0B53" w:rsidRPr="00AD0B53" w:rsidRDefault="00117471" w:rsidP="008366BD">
      <w:pPr>
        <w:rPr>
          <w:rFonts w:ascii="Arial" w:hAnsi="Arial" w:cs="Arial"/>
          <w:sz w:val="32"/>
          <w:szCs w:val="32"/>
        </w:rPr>
      </w:pPr>
      <w:r w:rsidRPr="00210AF6">
        <w:rPr>
          <w:rFonts w:ascii="Arial" w:hAnsi="Arial" w:cs="Arial"/>
          <w:sz w:val="32"/>
          <w:szCs w:val="32"/>
        </w:rPr>
        <w:tab/>
      </w:r>
    </w:p>
    <w:p w14:paraId="40235FE0" w14:textId="30904BE5" w:rsidR="00AD0B53" w:rsidRPr="00210AF6" w:rsidRDefault="00877BEF" w:rsidP="00877BEF">
      <w:pPr>
        <w:rPr>
          <w:rFonts w:ascii="Arial" w:hAnsi="Arial" w:cs="Arial"/>
          <w:b/>
          <w:bCs/>
          <w:sz w:val="32"/>
          <w:szCs w:val="32"/>
        </w:rPr>
      </w:pPr>
      <w:r w:rsidRPr="00210AF6">
        <w:rPr>
          <w:rFonts w:ascii="Arial" w:hAnsi="Arial" w:cs="Arial"/>
          <w:b/>
          <w:bCs/>
          <w:sz w:val="32"/>
          <w:szCs w:val="32"/>
        </w:rPr>
        <w:tab/>
      </w:r>
    </w:p>
    <w:p w14:paraId="73042723" w14:textId="77777777" w:rsidR="00410C32" w:rsidRDefault="00410C32" w:rsidP="00ED4151">
      <w:pPr>
        <w:rPr>
          <w:rFonts w:ascii="Arial" w:hAnsi="Arial" w:cs="Arial"/>
          <w:b/>
          <w:bCs/>
          <w:sz w:val="22"/>
          <w:szCs w:val="22"/>
        </w:rPr>
      </w:pPr>
    </w:p>
    <w:p w14:paraId="58D1A91A" w14:textId="77777777" w:rsidR="00AA6893" w:rsidRPr="00ED4151" w:rsidRDefault="00AA6893" w:rsidP="00ED4151">
      <w:pPr>
        <w:rPr>
          <w:rFonts w:ascii="Arial" w:hAnsi="Arial" w:cs="Arial"/>
          <w:b/>
          <w:bCs/>
          <w:sz w:val="22"/>
          <w:szCs w:val="22"/>
        </w:rPr>
      </w:pPr>
    </w:p>
    <w:tbl>
      <w:tblPr>
        <w:tblW w:w="4888" w:type="dxa"/>
        <w:jc w:val="right"/>
        <w:tblCellSpacing w:w="15" w:type="dxa"/>
        <w:tblCellMar>
          <w:top w:w="15" w:type="dxa"/>
          <w:left w:w="15" w:type="dxa"/>
          <w:bottom w:w="15" w:type="dxa"/>
          <w:right w:w="15" w:type="dxa"/>
        </w:tblCellMar>
        <w:tblLook w:val="04A0" w:firstRow="1" w:lastRow="0" w:firstColumn="1" w:lastColumn="0" w:noHBand="0" w:noVBand="1"/>
      </w:tblPr>
      <w:tblGrid>
        <w:gridCol w:w="3469"/>
        <w:gridCol w:w="1419"/>
      </w:tblGrid>
      <w:tr w:rsidR="00A9636D" w:rsidRPr="00ED4151" w14:paraId="03A36555" w14:textId="77777777" w:rsidTr="0095358D">
        <w:trPr>
          <w:trHeight w:val="248"/>
          <w:tblHeader/>
          <w:tblCellSpacing w:w="15" w:type="dxa"/>
          <w:jc w:val="right"/>
        </w:trPr>
        <w:tc>
          <w:tcPr>
            <w:tcW w:w="3424" w:type="dxa"/>
            <w:vAlign w:val="center"/>
          </w:tcPr>
          <w:p w14:paraId="5C40E32B" w14:textId="7061D87D" w:rsidR="00201D14" w:rsidRPr="00A9636D" w:rsidRDefault="00A9636D" w:rsidP="00092462">
            <w:pPr>
              <w:rPr>
                <w:rFonts w:ascii="Arial" w:hAnsi="Arial" w:cs="Arial"/>
                <w:b/>
                <w:bCs/>
                <w:sz w:val="26"/>
                <w:szCs w:val="26"/>
              </w:rPr>
            </w:pPr>
            <w:r w:rsidRPr="008E02A4">
              <w:rPr>
                <w:rFonts w:ascii="Arial" w:hAnsi="Arial" w:cs="Arial"/>
                <w:b/>
                <w:bCs/>
                <w:sz w:val="26"/>
                <w:szCs w:val="26"/>
              </w:rPr>
              <w:t>Group Members:</w:t>
            </w:r>
          </w:p>
        </w:tc>
        <w:tc>
          <w:tcPr>
            <w:tcW w:w="1374" w:type="dxa"/>
            <w:vAlign w:val="center"/>
          </w:tcPr>
          <w:p w14:paraId="4057CEC0" w14:textId="77777777" w:rsidR="00A9636D" w:rsidRPr="00ED4151" w:rsidRDefault="00A9636D" w:rsidP="00ED4151">
            <w:pPr>
              <w:rPr>
                <w:rFonts w:ascii="Arial" w:hAnsi="Arial" w:cs="Arial"/>
                <w:b/>
                <w:bCs/>
                <w:sz w:val="22"/>
                <w:szCs w:val="22"/>
              </w:rPr>
            </w:pPr>
          </w:p>
        </w:tc>
      </w:tr>
      <w:tr w:rsidR="0095358D" w:rsidRPr="00ED4151" w14:paraId="20FCD662" w14:textId="77777777" w:rsidTr="0095358D">
        <w:trPr>
          <w:trHeight w:val="248"/>
          <w:tblHeader/>
          <w:tblCellSpacing w:w="15" w:type="dxa"/>
          <w:jc w:val="right"/>
        </w:trPr>
        <w:tc>
          <w:tcPr>
            <w:tcW w:w="3424" w:type="dxa"/>
            <w:vAlign w:val="center"/>
            <w:hideMark/>
          </w:tcPr>
          <w:p w14:paraId="281F5443" w14:textId="77777777" w:rsidR="00ED4151" w:rsidRPr="00ED4151" w:rsidRDefault="00ED4151" w:rsidP="00ED4151">
            <w:pPr>
              <w:rPr>
                <w:rFonts w:ascii="Arial" w:hAnsi="Arial" w:cs="Arial"/>
                <w:b/>
                <w:bCs/>
                <w:sz w:val="22"/>
                <w:szCs w:val="22"/>
              </w:rPr>
            </w:pPr>
            <w:r w:rsidRPr="00ED4151">
              <w:rPr>
                <w:rFonts w:ascii="Arial" w:hAnsi="Arial" w:cs="Arial"/>
                <w:b/>
                <w:bCs/>
                <w:sz w:val="22"/>
                <w:szCs w:val="22"/>
              </w:rPr>
              <w:t>Name</w:t>
            </w:r>
          </w:p>
        </w:tc>
        <w:tc>
          <w:tcPr>
            <w:tcW w:w="1374" w:type="dxa"/>
            <w:vAlign w:val="center"/>
            <w:hideMark/>
          </w:tcPr>
          <w:p w14:paraId="54F047BC" w14:textId="77777777" w:rsidR="00ED4151" w:rsidRPr="00ED4151" w:rsidRDefault="00ED4151" w:rsidP="00ED4151">
            <w:pPr>
              <w:rPr>
                <w:rFonts w:ascii="Arial" w:hAnsi="Arial" w:cs="Arial"/>
                <w:b/>
                <w:bCs/>
                <w:sz w:val="22"/>
                <w:szCs w:val="22"/>
              </w:rPr>
            </w:pPr>
            <w:r w:rsidRPr="00ED4151">
              <w:rPr>
                <w:rFonts w:ascii="Arial" w:hAnsi="Arial" w:cs="Arial"/>
                <w:b/>
                <w:bCs/>
                <w:sz w:val="22"/>
                <w:szCs w:val="22"/>
              </w:rPr>
              <w:t>Student ID</w:t>
            </w:r>
          </w:p>
        </w:tc>
      </w:tr>
      <w:tr w:rsidR="0095358D" w:rsidRPr="00ED4151" w14:paraId="6937977A" w14:textId="77777777" w:rsidTr="0095358D">
        <w:trPr>
          <w:trHeight w:val="248"/>
          <w:tblCellSpacing w:w="15" w:type="dxa"/>
          <w:jc w:val="right"/>
        </w:trPr>
        <w:tc>
          <w:tcPr>
            <w:tcW w:w="3424" w:type="dxa"/>
            <w:vAlign w:val="center"/>
            <w:hideMark/>
          </w:tcPr>
          <w:p w14:paraId="1EB93456" w14:textId="73058D13" w:rsidR="00ED4151" w:rsidRPr="00ED4151" w:rsidRDefault="007E0250" w:rsidP="00ED4151">
            <w:pPr>
              <w:rPr>
                <w:rFonts w:ascii="Arial" w:hAnsi="Arial" w:cs="Arial"/>
                <w:sz w:val="22"/>
                <w:szCs w:val="22"/>
              </w:rPr>
            </w:pPr>
            <w:r>
              <w:rPr>
                <w:rFonts w:ascii="Arial" w:hAnsi="Arial" w:cs="Arial"/>
                <w:sz w:val="22"/>
                <w:szCs w:val="22"/>
              </w:rPr>
              <w:t>Naveed Akram</w:t>
            </w:r>
          </w:p>
        </w:tc>
        <w:tc>
          <w:tcPr>
            <w:tcW w:w="1374" w:type="dxa"/>
            <w:vAlign w:val="center"/>
            <w:hideMark/>
          </w:tcPr>
          <w:p w14:paraId="42198CB3" w14:textId="40C2B613" w:rsidR="00ED4151" w:rsidRPr="00ED4151" w:rsidRDefault="00255A11" w:rsidP="00ED4151">
            <w:pPr>
              <w:rPr>
                <w:rFonts w:ascii="Arial" w:hAnsi="Arial" w:cs="Arial"/>
                <w:sz w:val="22"/>
                <w:szCs w:val="22"/>
              </w:rPr>
            </w:pPr>
            <w:r>
              <w:rPr>
                <w:rFonts w:ascii="Arial" w:hAnsi="Arial" w:cs="Arial"/>
                <w:sz w:val="22"/>
                <w:szCs w:val="22"/>
              </w:rPr>
              <w:t>34150039</w:t>
            </w:r>
          </w:p>
        </w:tc>
      </w:tr>
      <w:tr w:rsidR="0095358D" w:rsidRPr="00ED4151" w14:paraId="014B6F7B" w14:textId="77777777" w:rsidTr="0095358D">
        <w:trPr>
          <w:trHeight w:val="236"/>
          <w:tblCellSpacing w:w="15" w:type="dxa"/>
          <w:jc w:val="right"/>
        </w:trPr>
        <w:tc>
          <w:tcPr>
            <w:tcW w:w="3424" w:type="dxa"/>
            <w:vAlign w:val="center"/>
            <w:hideMark/>
          </w:tcPr>
          <w:p w14:paraId="14BB051B" w14:textId="63BA2F86" w:rsidR="00ED4151" w:rsidRPr="00ED4151" w:rsidRDefault="007E0250" w:rsidP="00ED4151">
            <w:pPr>
              <w:rPr>
                <w:rFonts w:ascii="Arial" w:hAnsi="Arial" w:cs="Arial"/>
                <w:sz w:val="22"/>
                <w:szCs w:val="22"/>
              </w:rPr>
            </w:pPr>
            <w:r>
              <w:rPr>
                <w:rFonts w:ascii="Arial" w:hAnsi="Arial" w:cs="Arial"/>
                <w:sz w:val="22"/>
                <w:szCs w:val="22"/>
              </w:rPr>
              <w:t>Izhar ul Islam Khan</w:t>
            </w:r>
          </w:p>
        </w:tc>
        <w:tc>
          <w:tcPr>
            <w:tcW w:w="1374" w:type="dxa"/>
            <w:vAlign w:val="center"/>
            <w:hideMark/>
          </w:tcPr>
          <w:p w14:paraId="65BF91DB" w14:textId="3EF3F866" w:rsidR="00ED4151" w:rsidRPr="00ED4151" w:rsidRDefault="00255A11" w:rsidP="00ED4151">
            <w:pPr>
              <w:rPr>
                <w:rFonts w:ascii="Arial" w:hAnsi="Arial" w:cs="Arial"/>
                <w:sz w:val="22"/>
                <w:szCs w:val="22"/>
              </w:rPr>
            </w:pPr>
            <w:r>
              <w:rPr>
                <w:rFonts w:ascii="Arial" w:hAnsi="Arial" w:cs="Arial"/>
                <w:sz w:val="22"/>
                <w:szCs w:val="22"/>
              </w:rPr>
              <w:t>341500</w:t>
            </w:r>
            <w:r w:rsidR="003852FC">
              <w:rPr>
                <w:rFonts w:ascii="Arial" w:hAnsi="Arial" w:cs="Arial"/>
                <w:sz w:val="22"/>
                <w:szCs w:val="22"/>
              </w:rPr>
              <w:t>38</w:t>
            </w:r>
          </w:p>
        </w:tc>
      </w:tr>
      <w:tr w:rsidR="0095358D" w:rsidRPr="00ED4151" w14:paraId="55982F82" w14:textId="77777777" w:rsidTr="0095358D">
        <w:trPr>
          <w:trHeight w:val="248"/>
          <w:tblCellSpacing w:w="15" w:type="dxa"/>
          <w:jc w:val="right"/>
        </w:trPr>
        <w:tc>
          <w:tcPr>
            <w:tcW w:w="3424" w:type="dxa"/>
            <w:vAlign w:val="center"/>
            <w:hideMark/>
          </w:tcPr>
          <w:p w14:paraId="46006AE5" w14:textId="17849E5B" w:rsidR="00ED4151" w:rsidRPr="00ED4151" w:rsidRDefault="007E0250" w:rsidP="00ED4151">
            <w:pPr>
              <w:rPr>
                <w:rFonts w:ascii="Arial" w:hAnsi="Arial" w:cs="Arial"/>
                <w:sz w:val="22"/>
                <w:szCs w:val="22"/>
              </w:rPr>
            </w:pPr>
            <w:r>
              <w:rPr>
                <w:rFonts w:ascii="Arial" w:hAnsi="Arial" w:cs="Arial"/>
                <w:sz w:val="22"/>
                <w:szCs w:val="22"/>
              </w:rPr>
              <w:t>Subhan</w:t>
            </w:r>
          </w:p>
        </w:tc>
        <w:tc>
          <w:tcPr>
            <w:tcW w:w="1374" w:type="dxa"/>
            <w:vAlign w:val="center"/>
            <w:hideMark/>
          </w:tcPr>
          <w:p w14:paraId="1911A94A" w14:textId="109D5D3E" w:rsidR="00ED4151" w:rsidRPr="00ED4151" w:rsidRDefault="004452FF" w:rsidP="00ED4151">
            <w:pPr>
              <w:rPr>
                <w:rFonts w:ascii="Arial" w:hAnsi="Arial" w:cs="Arial"/>
                <w:sz w:val="22"/>
                <w:szCs w:val="22"/>
              </w:rPr>
            </w:pPr>
            <w:r w:rsidRPr="004452FF">
              <w:rPr>
                <w:rFonts w:ascii="Arial" w:hAnsi="Arial" w:cs="Arial"/>
                <w:sz w:val="22"/>
                <w:szCs w:val="22"/>
              </w:rPr>
              <w:t>21519460</w:t>
            </w:r>
          </w:p>
        </w:tc>
      </w:tr>
      <w:tr w:rsidR="0095358D" w:rsidRPr="00ED4151" w14:paraId="4692A8CD" w14:textId="77777777" w:rsidTr="0095358D">
        <w:trPr>
          <w:trHeight w:val="248"/>
          <w:tblCellSpacing w:w="15" w:type="dxa"/>
          <w:jc w:val="right"/>
        </w:trPr>
        <w:tc>
          <w:tcPr>
            <w:tcW w:w="3424" w:type="dxa"/>
            <w:vAlign w:val="center"/>
            <w:hideMark/>
          </w:tcPr>
          <w:p w14:paraId="4A636DD6" w14:textId="4C6F8CE6" w:rsidR="00ED4151" w:rsidRPr="00ED4151" w:rsidRDefault="007E0250" w:rsidP="00ED4151">
            <w:pPr>
              <w:rPr>
                <w:rFonts w:ascii="Arial" w:hAnsi="Arial" w:cs="Arial"/>
                <w:sz w:val="22"/>
                <w:szCs w:val="22"/>
              </w:rPr>
            </w:pPr>
            <w:r>
              <w:rPr>
                <w:rFonts w:ascii="Arial" w:hAnsi="Arial" w:cs="Arial"/>
                <w:sz w:val="22"/>
                <w:szCs w:val="22"/>
              </w:rPr>
              <w:t>Haseeb</w:t>
            </w:r>
          </w:p>
        </w:tc>
        <w:tc>
          <w:tcPr>
            <w:tcW w:w="1374" w:type="dxa"/>
            <w:vAlign w:val="center"/>
            <w:hideMark/>
          </w:tcPr>
          <w:p w14:paraId="63797BE3" w14:textId="311B8177" w:rsidR="00ED4151" w:rsidRPr="00ED4151" w:rsidRDefault="00A85376" w:rsidP="00ED4151">
            <w:pPr>
              <w:rPr>
                <w:rFonts w:ascii="Arial" w:hAnsi="Arial" w:cs="Arial"/>
                <w:sz w:val="22"/>
                <w:szCs w:val="22"/>
              </w:rPr>
            </w:pPr>
            <w:r w:rsidRPr="00A85376">
              <w:rPr>
                <w:rFonts w:ascii="Arial" w:hAnsi="Arial" w:cs="Arial"/>
                <w:sz w:val="22"/>
                <w:szCs w:val="22"/>
              </w:rPr>
              <w:t>34150055</w:t>
            </w:r>
          </w:p>
        </w:tc>
      </w:tr>
    </w:tbl>
    <w:p w14:paraId="304695A2" w14:textId="0362AB8D" w:rsidR="00924A6D" w:rsidRPr="0069785D" w:rsidRDefault="00924A6D">
      <w:pPr>
        <w:rPr>
          <w:rFonts w:ascii="Arial" w:hAnsi="Arial" w:cs="Arial"/>
          <w:sz w:val="22"/>
          <w:szCs w:val="22"/>
        </w:rPr>
      </w:pPr>
    </w:p>
    <w:p w14:paraId="3A0BD758" w14:textId="735110CD" w:rsidR="00924A6D" w:rsidRPr="00924A6D" w:rsidRDefault="0041036A" w:rsidP="0041036A">
      <w:pPr>
        <w:rPr>
          <w:rFonts w:ascii="Arial" w:hAnsi="Arial" w:cs="Arial"/>
          <w:b/>
          <w:bCs/>
          <w:sz w:val="22"/>
          <w:szCs w:val="22"/>
        </w:rPr>
      </w:pPr>
      <w:r>
        <w:rPr>
          <w:rFonts w:ascii="Arial" w:hAnsi="Arial" w:cs="Arial"/>
          <w:b/>
          <w:bCs/>
          <w:sz w:val="22"/>
          <w:szCs w:val="22"/>
        </w:rPr>
        <w:br w:type="page"/>
      </w:r>
    </w:p>
    <w:p w14:paraId="10693686" w14:textId="03EBF0C2" w:rsidR="00AD6332" w:rsidRPr="00D07FB6" w:rsidRDefault="00000000">
      <w:pPr>
        <w:pStyle w:val="TableTitle1"/>
        <w:jc w:val="left"/>
        <w:rPr>
          <w:rFonts w:ascii="Arial" w:hAnsi="Arial" w:cs="Arial"/>
          <w:b/>
          <w:bCs/>
          <w:sz w:val="22"/>
          <w:szCs w:val="22"/>
        </w:rPr>
      </w:pPr>
      <w:r w:rsidRPr="00D07FB6">
        <w:rPr>
          <w:rFonts w:ascii="Arial" w:hAnsi="Arial" w:cs="Arial"/>
          <w:b/>
          <w:bCs/>
          <w:sz w:val="22"/>
          <w:szCs w:val="22"/>
        </w:rPr>
        <w:lastRenderedPageBreak/>
        <w:t>Aim and Dataset</w:t>
      </w:r>
    </w:p>
    <w:p w14:paraId="2F5D7D29" w14:textId="1998FFF9" w:rsidR="00AD6332" w:rsidRPr="00D07FB6" w:rsidRDefault="00FB307A" w:rsidP="00FB307A">
      <w:pPr>
        <w:pStyle w:val="TableTitle1"/>
        <w:jc w:val="left"/>
        <w:rPr>
          <w:rFonts w:ascii="Arial" w:hAnsi="Arial" w:cs="Arial"/>
          <w:sz w:val="22"/>
          <w:szCs w:val="22"/>
        </w:rPr>
      </w:pPr>
      <w:r w:rsidRPr="00FB307A">
        <w:rPr>
          <w:rFonts w:ascii="Arial" w:hAnsi="Arial" w:cs="Arial"/>
          <w:sz w:val="22"/>
          <w:szCs w:val="22"/>
        </w:rPr>
        <w:t>This project aimed to develop a machine learning workflow that could help estimate the likelihood of diabetes using clinical and lifestyle-related information. The dataset used for this study contained measurements such as glucose level, insulin, BMI, blood pressure, age, diabetes pedigree function, and additional fields indicating family history and physical activity habits. Although rich, the dataset was far from clean. Many records had missing or unrealistic values (such as zeros where measurements were medically impossible), duplicate entries, and an unequal distribution between healthy and diabetic cases. Our focus was to clean the data responsibly, engineer meaningful features, handle imbalance between the two classes, and then test a range of machine learning models to identify which approach was most suitable for real-world use.</w:t>
      </w:r>
    </w:p>
    <w:p w14:paraId="30975680" w14:textId="77777777" w:rsidR="00AD6332" w:rsidRPr="00D07FB6" w:rsidRDefault="00000000">
      <w:pPr>
        <w:pStyle w:val="TableTitle1"/>
        <w:jc w:val="left"/>
        <w:rPr>
          <w:rFonts w:ascii="Arial" w:hAnsi="Arial" w:cs="Arial"/>
          <w:b/>
          <w:bCs/>
          <w:sz w:val="22"/>
          <w:szCs w:val="22"/>
        </w:rPr>
      </w:pPr>
      <w:r w:rsidRPr="00D07FB6">
        <w:rPr>
          <w:rFonts w:ascii="Arial" w:hAnsi="Arial" w:cs="Arial"/>
          <w:b/>
          <w:bCs/>
          <w:sz w:val="22"/>
          <w:szCs w:val="22"/>
        </w:rPr>
        <w:t>Key EDA Findings</w:t>
      </w:r>
    </w:p>
    <w:p w14:paraId="6B9113A2" w14:textId="18845AF6" w:rsidR="00AD6332" w:rsidRPr="00D07FB6" w:rsidRDefault="00FB307A" w:rsidP="00FB307A">
      <w:pPr>
        <w:pStyle w:val="TableTitle1"/>
        <w:jc w:val="left"/>
        <w:rPr>
          <w:rFonts w:ascii="Arial" w:hAnsi="Arial" w:cs="Arial"/>
          <w:sz w:val="22"/>
          <w:szCs w:val="22"/>
        </w:rPr>
      </w:pPr>
      <w:r w:rsidRPr="00FB307A">
        <w:rPr>
          <w:rFonts w:ascii="Arial" w:hAnsi="Arial" w:cs="Arial"/>
          <w:sz w:val="22"/>
          <w:szCs w:val="22"/>
        </w:rPr>
        <w:t>Initial exploration revealed important patterns that shaped later decisions. Key predictors such as glucose, BMI, age, and number of pregnancies showed strong differences between diabetic and non-diabetic groups, which aligned well with established medical understanding. However, the analysis also highlighted problem areas. For example, more than a third of insulin values were either missing or filled with zeros, despite glucose levels not matching the expected patterns. Skin thickness and BMI also showed gaps, suggesting inconsistent diagnostics. There was also a noticeable class imbalance, with diabetic cases forming only about one-third of the sample. Without correction, models would likely lean toward predicting “no diabetes,” which would create ethical concerns in a real screening context.</w:t>
      </w:r>
    </w:p>
    <w:p w14:paraId="37AB2450" w14:textId="77777777" w:rsidR="00AD6332" w:rsidRPr="00D07FB6" w:rsidRDefault="00000000">
      <w:pPr>
        <w:pStyle w:val="TableTitle1"/>
        <w:jc w:val="left"/>
        <w:rPr>
          <w:rFonts w:ascii="Arial" w:hAnsi="Arial" w:cs="Arial"/>
          <w:sz w:val="22"/>
          <w:szCs w:val="22"/>
        </w:rPr>
      </w:pPr>
      <w:r w:rsidRPr="00D07FB6">
        <w:rPr>
          <w:rFonts w:ascii="Arial" w:hAnsi="Arial" w:cs="Arial"/>
          <w:sz w:val="22"/>
          <w:szCs w:val="22"/>
        </w:rPr>
        <w:t>Missing-data visualization exposed systematic gaps, especially in insulin, skin thickness, and BMI measurements. Over 30% of insulin values were either missing or recorded as zero, many coinciding with normal glucose readings—a clinically inconsistent pattern. These findings justified the introduction of data-quality flags to preserve metadata integrity during analysis. Additionally, 28 duplicate patient records were identified and removed to prevent bias.</w:t>
      </w:r>
    </w:p>
    <w:p w14:paraId="3B9CF1A5" w14:textId="77777777" w:rsidR="00AD6332" w:rsidRPr="00D07FB6" w:rsidRDefault="00000000">
      <w:pPr>
        <w:pStyle w:val="TableTitle1"/>
        <w:jc w:val="left"/>
        <w:rPr>
          <w:rFonts w:ascii="Arial" w:hAnsi="Arial" w:cs="Arial"/>
          <w:b/>
          <w:bCs/>
          <w:sz w:val="22"/>
          <w:szCs w:val="22"/>
        </w:rPr>
      </w:pPr>
      <w:r w:rsidRPr="00D07FB6">
        <w:rPr>
          <w:rFonts w:ascii="Arial" w:hAnsi="Arial" w:cs="Arial"/>
          <w:b/>
          <w:bCs/>
          <w:sz w:val="22"/>
          <w:szCs w:val="22"/>
        </w:rPr>
        <w:t>Data Preparation</w:t>
      </w:r>
    </w:p>
    <w:p w14:paraId="59925473" w14:textId="77777777" w:rsidR="00FB307A" w:rsidRDefault="00FB307A" w:rsidP="00FB307A">
      <w:pPr>
        <w:pStyle w:val="TableTitle1"/>
        <w:jc w:val="left"/>
        <w:rPr>
          <w:rFonts w:ascii="Arial" w:hAnsi="Arial" w:cs="Arial"/>
          <w:sz w:val="22"/>
          <w:szCs w:val="22"/>
        </w:rPr>
      </w:pPr>
      <w:r w:rsidRPr="00FB307A">
        <w:rPr>
          <w:rFonts w:ascii="Arial" w:hAnsi="Arial" w:cs="Arial"/>
          <w:sz w:val="22"/>
          <w:szCs w:val="22"/>
        </w:rPr>
        <w:t>Data preparation consisted of multiple steps, each designed to reduce harm caused by noisy measurements. Numerical gaps were filled using central values, categorical attributes were encoded numerically, and the dataset was enriched using medically relevant groupings, such as BMI categories and glucose-risk levels. Since the diabetic class was significantly smaller, SMOTE was applied to better represent it during training. While synthetic samples improved balance, we noted that this may not perfectly represent clinical diversity. Several derived indicators—such as HOMA-IR (a known insulin resistance measure), risk scores, and metabolic combinations—were added to provide models with relationships that were not obvious in raw values alone.</w:t>
      </w:r>
    </w:p>
    <w:p w14:paraId="30FB7C5D" w14:textId="77777777" w:rsidR="00AD6332" w:rsidRPr="00D07FB6" w:rsidRDefault="00000000">
      <w:pPr>
        <w:pStyle w:val="TableTitle1"/>
        <w:jc w:val="left"/>
        <w:rPr>
          <w:rFonts w:ascii="Arial" w:hAnsi="Arial" w:cs="Arial"/>
          <w:b/>
          <w:bCs/>
          <w:sz w:val="22"/>
          <w:szCs w:val="22"/>
        </w:rPr>
      </w:pPr>
      <w:r w:rsidRPr="00D07FB6">
        <w:rPr>
          <w:rFonts w:ascii="Arial" w:hAnsi="Arial" w:cs="Arial"/>
          <w:b/>
          <w:bCs/>
          <w:sz w:val="22"/>
          <w:szCs w:val="22"/>
        </w:rPr>
        <w:t>Models and Key Results</w:t>
      </w:r>
    </w:p>
    <w:p w14:paraId="3ADEBD7F" w14:textId="7DE97FE9" w:rsidR="00AD6332" w:rsidRDefault="00FB307A" w:rsidP="00FB307A">
      <w:pPr>
        <w:pStyle w:val="TableTitle1"/>
        <w:jc w:val="left"/>
        <w:rPr>
          <w:rFonts w:ascii="Arial" w:hAnsi="Arial" w:cs="Arial"/>
          <w:sz w:val="22"/>
          <w:szCs w:val="22"/>
        </w:rPr>
      </w:pPr>
      <w:r w:rsidRPr="00FB307A">
        <w:rPr>
          <w:rFonts w:ascii="Arial" w:hAnsi="Arial" w:cs="Arial"/>
          <w:sz w:val="22"/>
          <w:szCs w:val="22"/>
        </w:rPr>
        <w:t xml:space="preserve">Multiple machine-learning models were evaluated, ranging from simpler interpretable approaches like logistic regression to more complex gradient-based ensembles, including </w:t>
      </w:r>
      <w:proofErr w:type="spellStart"/>
      <w:r w:rsidRPr="00FB307A">
        <w:rPr>
          <w:rFonts w:ascii="Arial" w:hAnsi="Arial" w:cs="Arial"/>
          <w:sz w:val="22"/>
          <w:szCs w:val="22"/>
        </w:rPr>
        <w:t>XGBoost</w:t>
      </w:r>
      <w:proofErr w:type="spellEnd"/>
      <w:r w:rsidRPr="00FB307A">
        <w:rPr>
          <w:rFonts w:ascii="Arial" w:hAnsi="Arial" w:cs="Arial"/>
          <w:sz w:val="22"/>
          <w:szCs w:val="22"/>
        </w:rPr>
        <w:t xml:space="preserve"> and HistGradientBoosting. After tuning, the strongest models produced highly competitive results, achieving F1 scores close to 0.89 on the validation set. With threshold adjustments, these models reached recall values nearing 0.94, which is desirable for medical screening because missing true diabetic cases carries more risk than false alarms. Across </w:t>
      </w:r>
      <w:r w:rsidRPr="00FB307A">
        <w:rPr>
          <w:rFonts w:ascii="Arial" w:hAnsi="Arial" w:cs="Arial"/>
          <w:sz w:val="22"/>
          <w:szCs w:val="22"/>
        </w:rPr>
        <w:lastRenderedPageBreak/>
        <w:t xml:space="preserve">almost all models, glucose, BMI, and age emerged as consistently meaningful contributors. Models that attempted clustering did produce identifiable subgroups, but they did not </w:t>
      </w:r>
      <w:proofErr w:type="spellStart"/>
      <w:r w:rsidRPr="00FB307A">
        <w:rPr>
          <w:rFonts w:ascii="Arial" w:hAnsi="Arial" w:cs="Arial"/>
          <w:sz w:val="22"/>
          <w:szCs w:val="22"/>
        </w:rPr>
        <w:t>generalise</w:t>
      </w:r>
      <w:proofErr w:type="spellEnd"/>
      <w:r w:rsidRPr="00FB307A">
        <w:rPr>
          <w:rFonts w:ascii="Arial" w:hAnsi="Arial" w:cs="Arial"/>
          <w:sz w:val="22"/>
          <w:szCs w:val="22"/>
        </w:rPr>
        <w:t xml:space="preserve"> well for direct prediction, confirming that supervised learning was more reliable for this task.</w:t>
      </w:r>
    </w:p>
    <w:p w14:paraId="2978A333" w14:textId="5732971D" w:rsidR="00090272" w:rsidRPr="00D07FB6" w:rsidRDefault="00090272" w:rsidP="00383003">
      <w:pPr>
        <w:pStyle w:val="TableTitle1"/>
        <w:jc w:val="left"/>
        <w:rPr>
          <w:rFonts w:ascii="Arial" w:hAnsi="Arial" w:cs="Arial"/>
          <w:sz w:val="22"/>
          <w:szCs w:val="22"/>
        </w:rPr>
      </w:pPr>
      <w:r w:rsidRPr="00090272">
        <w:rPr>
          <w:rFonts w:ascii="Arial" w:hAnsi="Arial" w:cs="Arial"/>
          <w:sz w:val="22"/>
          <w:szCs w:val="22"/>
        </w:rPr>
        <w:t>Overall, the final approach produced models that balanced accuracy and medical responsibility. The results demonstrated that through careful preprocessing, feature design, and balanced evaluation metrics, machine learning can support diabetes screening effectively. However, proper interpretation, transparency in usage, and awareness of dataset limitations remain important if such a system were ever used in a real healthcare setting.</w:t>
      </w:r>
    </w:p>
    <w:sectPr w:rsidR="00090272" w:rsidRPr="00D07FB6">
      <w:headerReference w:type="default" r:id="rId7"/>
      <w:footerReference w:type="default" r:id="rId8"/>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8E7115" w14:textId="77777777" w:rsidR="00675C11" w:rsidRDefault="00675C11">
      <w:r>
        <w:separator/>
      </w:r>
    </w:p>
  </w:endnote>
  <w:endnote w:type="continuationSeparator" w:id="0">
    <w:p w14:paraId="06C1411F" w14:textId="77777777" w:rsidR="00675C11" w:rsidRDefault="00675C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Helvetica Neue">
    <w:altName w:val="Arial"/>
    <w:charset w:val="00"/>
    <w:family w:val="roman"/>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BF016" w14:textId="4E74F0FB" w:rsidR="00F13229" w:rsidRDefault="00F13229">
    <w:pPr>
      <w:pStyle w:val="Footer"/>
    </w:pPr>
    <w:r>
      <w:rPr>
        <w:rFonts w:hint="eastAsia"/>
        <w:noProof/>
      </w:rPr>
      <w:drawing>
        <wp:anchor distT="0" distB="0" distL="114300" distR="114300" simplePos="0" relativeHeight="251660288" behindDoc="1" locked="0" layoutInCell="1" allowOverlap="1" wp14:anchorId="774DBEB2" wp14:editId="5462A0BB">
          <wp:simplePos x="0" y="0"/>
          <wp:positionH relativeFrom="column">
            <wp:posOffset>-922020</wp:posOffset>
          </wp:positionH>
          <wp:positionV relativeFrom="paragraph">
            <wp:posOffset>0</wp:posOffset>
          </wp:positionV>
          <wp:extent cx="12679680" cy="632460"/>
          <wp:effectExtent l="0" t="0" r="7620" b="0"/>
          <wp:wrapNone/>
          <wp:docPr id="16863593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679680" cy="632460"/>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A53216" w14:textId="77777777" w:rsidR="00675C11" w:rsidRDefault="00675C11">
      <w:r>
        <w:separator/>
      </w:r>
    </w:p>
  </w:footnote>
  <w:footnote w:type="continuationSeparator" w:id="0">
    <w:p w14:paraId="23662FBD" w14:textId="77777777" w:rsidR="00675C11" w:rsidRDefault="00675C1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E970A" w14:textId="79B2E7E7" w:rsidR="00AD6332" w:rsidRDefault="00030554">
    <w:pPr>
      <w:pStyle w:val="HeaderFooter"/>
      <w:rPr>
        <w:rFonts w:hint="eastAsia"/>
      </w:rPr>
    </w:pPr>
    <w:r>
      <w:rPr>
        <w:rFonts w:hint="eastAsia"/>
        <w:noProof/>
      </w:rPr>
      <w:drawing>
        <wp:anchor distT="0" distB="0" distL="114300" distR="114300" simplePos="0" relativeHeight="251658240" behindDoc="1" locked="0" layoutInCell="1" allowOverlap="1" wp14:anchorId="3D4EB69B" wp14:editId="7508134B">
          <wp:simplePos x="0" y="0"/>
          <wp:positionH relativeFrom="column">
            <wp:posOffset>-922020</wp:posOffset>
          </wp:positionH>
          <wp:positionV relativeFrom="paragraph">
            <wp:posOffset>-449580</wp:posOffset>
          </wp:positionV>
          <wp:extent cx="12679680" cy="632460"/>
          <wp:effectExtent l="0" t="0" r="7620" b="0"/>
          <wp:wrapNone/>
          <wp:docPr id="18754215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679680" cy="63246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6332"/>
    <w:rsid w:val="0001128C"/>
    <w:rsid w:val="000204E4"/>
    <w:rsid w:val="0002476B"/>
    <w:rsid w:val="00030554"/>
    <w:rsid w:val="00034325"/>
    <w:rsid w:val="00072682"/>
    <w:rsid w:val="00090272"/>
    <w:rsid w:val="00092462"/>
    <w:rsid w:val="000A3DA9"/>
    <w:rsid w:val="00105F1F"/>
    <w:rsid w:val="00114BAF"/>
    <w:rsid w:val="001151C0"/>
    <w:rsid w:val="00117471"/>
    <w:rsid w:val="001410D8"/>
    <w:rsid w:val="0016244B"/>
    <w:rsid w:val="0016794D"/>
    <w:rsid w:val="00173182"/>
    <w:rsid w:val="00174898"/>
    <w:rsid w:val="00201D14"/>
    <w:rsid w:val="00210AF6"/>
    <w:rsid w:val="0023630A"/>
    <w:rsid w:val="00255A11"/>
    <w:rsid w:val="00274A4D"/>
    <w:rsid w:val="002F0049"/>
    <w:rsid w:val="00383003"/>
    <w:rsid w:val="003852FC"/>
    <w:rsid w:val="00396E3D"/>
    <w:rsid w:val="003D6E4F"/>
    <w:rsid w:val="003F5E28"/>
    <w:rsid w:val="0041036A"/>
    <w:rsid w:val="00410C32"/>
    <w:rsid w:val="004452FF"/>
    <w:rsid w:val="004E235A"/>
    <w:rsid w:val="005B768D"/>
    <w:rsid w:val="00614460"/>
    <w:rsid w:val="00675C11"/>
    <w:rsid w:val="0069785D"/>
    <w:rsid w:val="006A33C3"/>
    <w:rsid w:val="007463D4"/>
    <w:rsid w:val="00793861"/>
    <w:rsid w:val="007A1BB7"/>
    <w:rsid w:val="007E0250"/>
    <w:rsid w:val="00833E57"/>
    <w:rsid w:val="008358A5"/>
    <w:rsid w:val="008366BD"/>
    <w:rsid w:val="00877BEF"/>
    <w:rsid w:val="008E02A4"/>
    <w:rsid w:val="00924A6D"/>
    <w:rsid w:val="0095358D"/>
    <w:rsid w:val="009A08BA"/>
    <w:rsid w:val="009A6432"/>
    <w:rsid w:val="009B074A"/>
    <w:rsid w:val="009C74A7"/>
    <w:rsid w:val="009C7FB1"/>
    <w:rsid w:val="00A812FA"/>
    <w:rsid w:val="00A85376"/>
    <w:rsid w:val="00A9636D"/>
    <w:rsid w:val="00AA0CB4"/>
    <w:rsid w:val="00AA4598"/>
    <w:rsid w:val="00AA6893"/>
    <w:rsid w:val="00AD0B53"/>
    <w:rsid w:val="00AD6332"/>
    <w:rsid w:val="00BC052D"/>
    <w:rsid w:val="00C02433"/>
    <w:rsid w:val="00C26F97"/>
    <w:rsid w:val="00C778FE"/>
    <w:rsid w:val="00C95C4D"/>
    <w:rsid w:val="00CC77E9"/>
    <w:rsid w:val="00D07FB6"/>
    <w:rsid w:val="00D24A18"/>
    <w:rsid w:val="00D319C2"/>
    <w:rsid w:val="00D97DAE"/>
    <w:rsid w:val="00E043B9"/>
    <w:rsid w:val="00E732A1"/>
    <w:rsid w:val="00E75A5C"/>
    <w:rsid w:val="00EA4C0A"/>
    <w:rsid w:val="00ED0545"/>
    <w:rsid w:val="00ED4151"/>
    <w:rsid w:val="00F128B8"/>
    <w:rsid w:val="00F13229"/>
    <w:rsid w:val="00FB307A"/>
    <w:rsid w:val="00FC05A6"/>
    <w:rsid w:val="00FE62C5"/>
    <w:rsid w:val="00FE796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5F76D0"/>
  <w15:docId w15:val="{3278E677-5EA1-4234-A024-FFF20CAA3D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US"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paragraph" w:styleId="Heading1">
    <w:name w:val="heading 1"/>
    <w:basedOn w:val="Normal"/>
    <w:next w:val="Normal"/>
    <w:link w:val="Heading1Char"/>
    <w:uiPriority w:val="9"/>
    <w:qFormat/>
    <w:rsid w:val="00924A6D"/>
    <w:pPr>
      <w:keepNext/>
      <w:keepLines/>
      <w:spacing w:before="24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semiHidden/>
    <w:unhideWhenUsed/>
    <w:qFormat/>
    <w:rsid w:val="00AD0B53"/>
    <w:pPr>
      <w:keepNext/>
      <w:keepLines/>
      <w:spacing w:before="4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semiHidden/>
    <w:unhideWhenUsed/>
    <w:qFormat/>
    <w:rsid w:val="00AD0B53"/>
    <w:pPr>
      <w:keepNext/>
      <w:keepLines/>
      <w:spacing w:before="40"/>
      <w:outlineLvl w:val="2"/>
    </w:pPr>
    <w:rPr>
      <w:rFonts w:asciiTheme="majorHAnsi" w:eastAsiaTheme="majorEastAsia" w:hAnsiTheme="majorHAnsi" w:cstheme="majorBidi"/>
      <w:color w:val="0A2F4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HeaderFooter">
    <w:name w:val="Header &amp; Footer"/>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customStyle="1" w:styleId="TableTitle1">
    <w:name w:val="Table Title 1"/>
    <w:pPr>
      <w:spacing w:before="240" w:after="80"/>
      <w:jc w:val="center"/>
    </w:pPr>
    <w:rPr>
      <w:rFonts w:ascii="Helvetica Neue" w:hAnsi="Helvetica Neue" w:cs="Arial Unicode MS"/>
      <w:color w:val="000000"/>
      <w:sz w:val="24"/>
      <w:szCs w:val="24"/>
      <w14:textOutline w14:w="0" w14:cap="flat" w14:cmpd="sng" w14:algn="ctr">
        <w14:noFill/>
        <w14:prstDash w14:val="solid"/>
        <w14:bevel/>
      </w14:textOutline>
    </w:rPr>
  </w:style>
  <w:style w:type="character" w:customStyle="1" w:styleId="Heading1Char">
    <w:name w:val="Heading 1 Char"/>
    <w:basedOn w:val="DefaultParagraphFont"/>
    <w:link w:val="Heading1"/>
    <w:uiPriority w:val="9"/>
    <w:rsid w:val="00924A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0B53"/>
    <w:rPr>
      <w:rFonts w:asciiTheme="majorHAnsi" w:eastAsiaTheme="majorEastAsia" w:hAnsiTheme="majorHAnsi" w:cstheme="majorBidi"/>
      <w:color w:val="0A2F40" w:themeColor="accent1" w:themeShade="7F"/>
      <w:sz w:val="24"/>
      <w:szCs w:val="24"/>
    </w:rPr>
  </w:style>
  <w:style w:type="character" w:customStyle="1" w:styleId="Heading2Char">
    <w:name w:val="Heading 2 Char"/>
    <w:basedOn w:val="DefaultParagraphFont"/>
    <w:link w:val="Heading2"/>
    <w:uiPriority w:val="9"/>
    <w:semiHidden/>
    <w:rsid w:val="00AD0B53"/>
    <w:rPr>
      <w:rFonts w:asciiTheme="majorHAnsi" w:eastAsiaTheme="majorEastAsia" w:hAnsiTheme="majorHAnsi" w:cstheme="majorBidi"/>
      <w:color w:val="0F4761" w:themeColor="accent1" w:themeShade="BF"/>
      <w:sz w:val="26"/>
      <w:szCs w:val="26"/>
    </w:rPr>
  </w:style>
  <w:style w:type="paragraph" w:styleId="Header">
    <w:name w:val="header"/>
    <w:basedOn w:val="Normal"/>
    <w:link w:val="HeaderChar"/>
    <w:uiPriority w:val="99"/>
    <w:unhideWhenUsed/>
    <w:rsid w:val="00030554"/>
    <w:pPr>
      <w:tabs>
        <w:tab w:val="center" w:pos="4680"/>
        <w:tab w:val="right" w:pos="9360"/>
      </w:tabs>
    </w:pPr>
  </w:style>
  <w:style w:type="character" w:customStyle="1" w:styleId="HeaderChar">
    <w:name w:val="Header Char"/>
    <w:basedOn w:val="DefaultParagraphFont"/>
    <w:link w:val="Header"/>
    <w:uiPriority w:val="99"/>
    <w:rsid w:val="00030554"/>
    <w:rPr>
      <w:sz w:val="24"/>
      <w:szCs w:val="24"/>
    </w:rPr>
  </w:style>
  <w:style w:type="paragraph" w:styleId="Footer">
    <w:name w:val="footer"/>
    <w:basedOn w:val="Normal"/>
    <w:link w:val="FooterChar"/>
    <w:uiPriority w:val="99"/>
    <w:unhideWhenUsed/>
    <w:rsid w:val="00030554"/>
    <w:pPr>
      <w:tabs>
        <w:tab w:val="center" w:pos="4680"/>
        <w:tab w:val="right" w:pos="9360"/>
      </w:tabs>
    </w:pPr>
  </w:style>
  <w:style w:type="character" w:customStyle="1" w:styleId="FooterChar">
    <w:name w:val="Footer Char"/>
    <w:basedOn w:val="DefaultParagraphFont"/>
    <w:link w:val="Footer"/>
    <w:uiPriority w:val="99"/>
    <w:rsid w:val="00030554"/>
    <w:rPr>
      <w:sz w:val="24"/>
      <w:szCs w:val="24"/>
    </w:rPr>
  </w:style>
  <w:style w:type="table" w:styleId="TableGrid">
    <w:name w:val="Table Grid"/>
    <w:basedOn w:val="TableNormal"/>
    <w:uiPriority w:val="39"/>
    <w:rsid w:val="00210AF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156082"/>
      </a:accent1>
      <a:accent2>
        <a:srgbClr val="E97132"/>
      </a:accent2>
      <a:accent3>
        <a:srgbClr val="196B24"/>
      </a:accent3>
      <a:accent4>
        <a:srgbClr val="0F9ED5"/>
      </a:accent4>
      <a:accent5>
        <a:srgbClr val="A02B93"/>
      </a:accent5>
      <a:accent6>
        <a:srgbClr val="4EA72E"/>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Aptos"/>
            <a:ea typeface="Aptos"/>
            <a:cs typeface="Aptos"/>
            <a:sym typeface="Aptos"/>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Aptos"/>
            <a:ea typeface="Aptos"/>
            <a:cs typeface="Aptos"/>
            <a:sym typeface="Aptos"/>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41</TotalTime>
  <Pages>3</Pages>
  <Words>680</Words>
  <Characters>3881</Characters>
  <Application>Microsoft Office Word</Application>
  <DocSecurity>0</DocSecurity>
  <Lines>32</Lines>
  <Paragraphs>9</Paragraphs>
  <ScaleCrop>false</ScaleCrop>
  <Company/>
  <LinksUpToDate>false</LinksUpToDate>
  <CharactersWithSpaces>4552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Akram, Naveed</cp:lastModifiedBy>
  <cp:revision>79</cp:revision>
  <dcterms:created xsi:type="dcterms:W3CDTF">2025-12-06T15:12:00Z</dcterms:created>
  <dcterms:modified xsi:type="dcterms:W3CDTF">2025-12-06T16:41:00Z</dcterms:modified>
</cp:coreProperties>
</file>