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085958"/>
        <w:docPartObj>
          <w:docPartGallery w:val="Cover Pages"/>
          <w:docPartUnique/>
        </w:docPartObj>
      </w:sdtPr>
      <w:sdtContent>
        <w:p w:rsidR="008B7737" w:rsidRDefault="008B7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FFD932" wp14:editId="5B3C3EA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B7737" w:rsidRDefault="008B7737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Joint Venture 2k15</w:t>
                                    </w:r>
                                  </w:p>
                                </w:sdtContent>
                              </w:sdt>
                              <w:p w:rsidR="008B7737" w:rsidRDefault="008B773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B7737" w:rsidRDefault="008B773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AumgIAAIIFAAAOAAAAZHJzL2Uyb0RvYy54bWysVEtv2zAMvg/YfxB0X52kSR9GnSJo0WFA&#10;0BZth54VWYqNyaImKbGzXz9Kst31gR2G+SCYIvnxoY+8uOwaRfbCuhp0QadHE0qE5lDWelvQ7083&#10;X84ocZ7pkinQoqAH4ejl8vOni9bkYgYVqFJYgiDa5a0paOW9ybPM8Uo0zB2BERqVEmzDPIp2m5WW&#10;tYjeqGw2mZxkLdjSWODCOby9Tkq6jPhSCu7vpHTCE1VQzM3H08ZzE85secHyrWWmqnmfBvuHLBpW&#10;aww6Ql0zz8jO1u+gmppbcCD9EYcmAylrLmINWM108qaax4oZEWvB5jgztsn9P1h+u7+3pC4LOj+l&#10;RLMG3+gBu8b0VgmCd9ig1rgc7R7NvQ0lOrMG/sOhInulCYLrbTppm2CLBZIudvswdlt0nnC8XByf&#10;HM+m+Cgcdecni8UZCgGV5YO7sc5/FdCQ8FNQi4nFLrP92vlkOpiEaEqHU8NNrVTShpuYZUospugP&#10;SiTrByGxdExlFlEj6cSVsmTPkC6Mc6H9NKkqVop0vZjg1+c5esSslUbAgCwx/ojdAwRCv8dOWfb2&#10;wVVEzo7Ok78llpxHjxgZtB+dm1qD/QhAYVV95GQ/NCm1JnTJd5su0WJgwAbKA1LFQpohZ/hNja+y&#10;Zs7fM4tDgy+Ji8Df4SEVtAWF/o+SCuyvj+6DPXIZtZS0OIQFdT93zApK1DeNLJ+dzo9nYWyjdD6d&#10;z7H1xL7SbaI0X5wGQ71rrgDfbopbx/D4Gxy8Gn6lheYZV8YqBEYV0xzDF5R7OwhXPu0HXDpcrFbR&#10;DIfVML/Wj4YH8NDqQLyn7plZ07PTI7FvYZhZlr8habINnhpWOw+yjgwOzU6t7R8BBz2yqV9KYZP8&#10;KUerl9W5/A0AAP//AwBQSwMEFAAGAAgAAAAhAKB73R/eAAAABgEAAA8AAABkcnMvZG93bnJldi54&#10;bWxMj0FPg0AQhe8m/Q+baeLNLlIkBFmapk0PGo2xevG2sCMQ2VnCbgv66x296GWSyXvz5nvFZra9&#10;OOPoO0cKrlcRCKTamY4aBa8vh6sMhA+ajO4doYJP9LApFxeFzo2b6BnPx9AIDiGfawVtCEMupa9b&#10;tNqv3IDE2rsbrQ68jo00o5443PYyjqJUWt0Rf2j1gLsW64/jyTLGlFVP6+26DrF9TNzD/f7r7W6v&#10;1OVy3t6CCDiHPzP84PMNlMxUuRMZL3oFXCT8TtayJElBVGy6iaMUZFnI//jlNwAAAP//AwBQSwEC&#10;LQAUAAYACAAAACEAtoM4kv4AAADhAQAAEwAAAAAAAAAAAAAAAAAAAAAAW0NvbnRlbnRfVHlwZXNd&#10;LnhtbFBLAQItABQABgAIAAAAIQA4/SH/1gAAAJQBAAALAAAAAAAAAAAAAAAAAC8BAABfcmVscy8u&#10;cmVsc1BLAQItABQABgAIAAAAIQByfXAumgIAAIIFAAAOAAAAAAAAAAAAAAAAAC4CAABkcnMvZTJv&#10;RG9jLnhtbFBLAQItABQABgAIAAAAIQCge90f3gAAAAYBAAAPAAAAAAAAAAAAAAAAAPQEAABkcnMv&#10;ZG93bnJldi54bWxQSwUGAAAAAAQABADzAAAA/w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7737" w:rsidRDefault="008B7737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Joint Venture 2k15</w:t>
                              </w:r>
                            </w:p>
                          </w:sdtContent>
                        </w:sdt>
                        <w:p w:rsidR="008B7737" w:rsidRDefault="008B773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B7737" w:rsidRDefault="008B773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13DB297" wp14:editId="26F91D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B7737" w:rsidRDefault="008B773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[Type the 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f2rAIAALQFAAAOAAAAZHJzL2Uyb0RvYy54bWysVEtv2zAMvg/YfxB0X+0ETZsZdYqgRYcB&#10;QVe0HXpWZCk2JouapMTOfv0oyXYfK3YY5oNgieTH10deXPatIgdhXQO6pLOTnBKhOVSN3pX0++PN&#10;pyUlzjNdMQValPQoHL1cffxw0ZlCzKEGVQlLEES7ojMlrb03RZY5XouWuRMwQqNQgm2Zx6vdZZVl&#10;HaK3Kpvn+VnWga2MBS6cw9frJKSriC+l4P6blE54okqKsfl42nhuw5mtLlixs8zUDR/CYP8QRcsa&#10;jU4nqGvmGdnb5g+otuEWHEh/wqHNQMqGi5gDZjPL32TzUDMjYi5YHGemMrn/B8tvD3eWNFVJT7FT&#10;mrXYo3usGtM7JQi+YYE64wrUezB3NqTozAb4D4eC7JUkXNyg00vbBl1MkPSx2sep2qL3hOPjbLnM&#10;l+fYFI6yz2eLxXIW+5GxYjQ31vkvAloSfkpqMbBYZXbYOB8CYMWoEiMD1VQ3jVLxEigkrpQlB4bN&#10;9/085IIW7qWW0kFXQ7BK4vASE0u5xKz8UYmgp/S9kFgtjH4eA4k8fXbCOBfaz5KoZpVIvhc5fqP3&#10;MawYSwQMyBL9T9gDwKiZQEbsFOWgH0xFpPlknP8tsGQ8WUTPoP1k3DYa7HsACrMaPCf9sUipNKFK&#10;vt/2kUmLkTRbqI7ILgtp7JzhNw02csOcv2MW5wybj7vDf8NDKuhKCsMfJTXYX++9B32kP0op6XBu&#10;S+p+7pkVlKivGgdjtpwjr3DS4+10cT7Hi30l2r4U6X17BciPGe4pw+NvMPBq/JUW2idcMuvgF0VM&#10;c/ReUu7teLnyaaPgmuJivY5qON6G+Y1+MDyAh0oHqj72T8yagc8eR+EWxilnxRtaJ91gqWG99yCb&#10;yPlQ61TZoQe4GiKZhjUWds/Le9R6Xrar3wA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5Ls39qwCAAC0BQAADgAAAAAAAAAA&#10;AAAAAAAuAgAAZHJzL2Uyb0RvYy54bWxQSwECLQAUAAYACAAAACEALNcWCNwAAAAGAQAADwAAAAAA&#10;AAAAAAAAAAAGBQAAZHJzL2Rvd25yZXYueG1sUEsFBgAAAAAEAAQA8wAAAA8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B7737" w:rsidRDefault="008B773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B7737" w:rsidRDefault="008B7737"/>
        <w:p w:rsidR="008B7737" w:rsidRDefault="008B773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67463E" w:rsidRDefault="0067463E" w:rsidP="004E6CEC">
      <w:pPr>
        <w:pStyle w:val="Heading1"/>
      </w:pPr>
    </w:p>
    <w:p w:rsidR="0067463E" w:rsidRDefault="0067463E" w:rsidP="004E6CEC">
      <w:pPr>
        <w:pStyle w:val="Heading1"/>
      </w:pPr>
    </w:p>
    <w:p w:rsidR="0067463E" w:rsidRDefault="0067463E" w:rsidP="004E6CEC">
      <w:pPr>
        <w:pStyle w:val="Heading1"/>
      </w:pPr>
    </w:p>
    <w:sdt>
      <w:sdtPr>
        <w:id w:val="-871300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11DD3" w:rsidRDefault="00011DD3">
          <w:pPr>
            <w:pStyle w:val="TOCHeading"/>
          </w:pPr>
          <w:r>
            <w:t>Table of Contents</w:t>
          </w:r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18162" w:history="1">
            <w:r w:rsidRPr="00D708CB">
              <w:rPr>
                <w:rStyle w:val="Hyperlink"/>
                <w:noProof/>
              </w:rPr>
              <w:t>Categorizing Application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3" w:history="1">
            <w:r w:rsidRPr="00D708CB">
              <w:rPr>
                <w:rStyle w:val="Hyperlink"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4" w:history="1">
            <w:r w:rsidRPr="00D708CB">
              <w:rPr>
                <w:rStyle w:val="Hyperlink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5" w:history="1">
            <w:r w:rsidRPr="00D708CB">
              <w:rPr>
                <w:rStyle w:val="Hyperlink"/>
                <w:noProof/>
              </w:rPr>
              <w:t>Project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6" w:history="1">
            <w:r w:rsidRPr="00D708CB">
              <w:rPr>
                <w:rStyle w:val="Hyperlink"/>
                <w:noProof/>
              </w:rPr>
              <w:t>Other Backend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7518167" w:history="1">
            <w:r w:rsidRPr="00D708CB">
              <w:rPr>
                <w:rStyle w:val="Hyperlink"/>
                <w:noProof/>
              </w:rPr>
              <w:t>Front End Files – under the ‘public’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DD3" w:rsidRDefault="00011DD3">
          <w:r>
            <w:rPr>
              <w:b/>
              <w:bCs/>
              <w:noProof/>
            </w:rPr>
            <w:fldChar w:fldCharType="end"/>
          </w:r>
        </w:p>
      </w:sdtContent>
    </w:sdt>
    <w:p w:rsidR="00011DD3" w:rsidRDefault="00011DD3" w:rsidP="004E6CEC">
      <w:pPr>
        <w:pStyle w:val="Heading1"/>
      </w:pPr>
      <w:bookmarkStart w:id="0" w:name="_Toc427518162"/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Default="00011DD3" w:rsidP="004E6CEC">
      <w:pPr>
        <w:pStyle w:val="Heading1"/>
      </w:pPr>
    </w:p>
    <w:p w:rsidR="00011DD3" w:rsidRPr="00011DD3" w:rsidRDefault="00011DD3" w:rsidP="00011DD3"/>
    <w:p w:rsidR="00CB4427" w:rsidRDefault="004E6CEC" w:rsidP="004E6CEC">
      <w:pPr>
        <w:pStyle w:val="Heading1"/>
      </w:pPr>
      <w:r>
        <w:lastRenderedPageBreak/>
        <w:t>Categorizing Application Units</w:t>
      </w:r>
      <w:bookmarkEnd w:id="0"/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 xml:space="preserve">Back End – </w:t>
      </w:r>
      <w:r>
        <w:t>nodeJS</w:t>
      </w:r>
      <w:r>
        <w:t xml:space="preserve"> , Express JS, MongoDB, </w:t>
      </w:r>
    </w:p>
    <w:p w:rsidR="004E6CEC" w:rsidRDefault="004E6CEC" w:rsidP="004E6CEC">
      <w:pPr>
        <w:pStyle w:val="ListParagraph"/>
        <w:numPr>
          <w:ilvl w:val="0"/>
          <w:numId w:val="2"/>
        </w:numPr>
      </w:pPr>
      <w:r>
        <w:t>Front End – AngularJS, Bootstrap, etc</w:t>
      </w:r>
    </w:p>
    <w:p w:rsidR="004E6CEC" w:rsidRDefault="001A6703" w:rsidP="001A6703">
      <w:pPr>
        <w:pStyle w:val="Heading1"/>
      </w:pPr>
      <w:bookmarkStart w:id="1" w:name="_Toc427518163"/>
      <w:r>
        <w:t>Back</w:t>
      </w:r>
      <w:r w:rsidR="009E2720">
        <w:t xml:space="preserve"> </w:t>
      </w:r>
      <w:r>
        <w:t>End</w:t>
      </w:r>
      <w:bookmarkEnd w:id="1"/>
    </w:p>
    <w:p w:rsidR="001A6703" w:rsidRDefault="001A6703" w:rsidP="001A6703">
      <w:r>
        <w:t>The application backend is nodeJS with expressJS as middleware and uses MongoDB as Database.</w:t>
      </w:r>
    </w:p>
    <w:p w:rsidR="001A6703" w:rsidRDefault="001A6703" w:rsidP="001A6703">
      <w:pPr>
        <w:pStyle w:val="Heading1"/>
      </w:pPr>
      <w:bookmarkStart w:id="2" w:name="_Toc427518164"/>
      <w:r>
        <w:t>Front End</w:t>
      </w:r>
      <w:bookmarkEnd w:id="2"/>
    </w:p>
    <w:p w:rsidR="001A6703" w:rsidRDefault="001A6703" w:rsidP="001A6703">
      <w:r>
        <w:t>The application front end – that is the web site when opened in the browser runs on HTML, CSS3, Bootstrap, jQuery and most importantly ‘AngularJS’</w:t>
      </w:r>
      <w:r w:rsidR="00FD10C4">
        <w:t>.</w:t>
      </w:r>
    </w:p>
    <w:p w:rsidR="003F2E28" w:rsidRDefault="00150D36" w:rsidP="00150D36">
      <w:pPr>
        <w:pStyle w:val="Heading1"/>
      </w:pPr>
      <w:bookmarkStart w:id="3" w:name="_Toc427518165"/>
      <w:r>
        <w:lastRenderedPageBreak/>
        <w:t>Project Folder Structure</w:t>
      </w:r>
      <w:bookmarkEnd w:id="3"/>
    </w:p>
    <w:p w:rsidR="00BD0C26" w:rsidRDefault="006136AC" w:rsidP="00BD0C26">
      <w:r>
        <w:object w:dxaOrig="4539" w:dyaOrig="9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pt;height:454.6pt" o:ole="">
            <v:imagedata r:id="rId7" o:title=""/>
          </v:shape>
          <o:OLEObject Type="Embed" ProgID="Unknown" ShapeID="_x0000_i1025" DrawAspect="Content" ObjectID="_1501261692" r:id="rId8"/>
        </w:object>
      </w:r>
    </w:p>
    <w:p w:rsidR="00784909" w:rsidRDefault="006136AC" w:rsidP="00BD0C26">
      <w:r>
        <w:t>A closer look into the files in the root folder, we have</w:t>
      </w:r>
      <w:r w:rsidR="00B50817">
        <w:t xml:space="preserve"> </w:t>
      </w:r>
    </w:p>
    <w:p w:rsidR="00784909" w:rsidRDefault="00784909" w:rsidP="00BD0C26"/>
    <w:p w:rsidR="00784909" w:rsidRDefault="00784909" w:rsidP="00BD0C26"/>
    <w:p w:rsidR="00784909" w:rsidRDefault="005434A2" w:rsidP="00BD0C26">
      <w:r>
        <w:t>The basic must have files –‘package.json’ and ‘bower.json’</w:t>
      </w:r>
    </w:p>
    <w:p w:rsidR="006136AC" w:rsidRDefault="006136AC" w:rsidP="00BD0C26">
      <w:r>
        <w:rPr>
          <w:noProof/>
        </w:rPr>
        <w:pict>
          <v:shape id="_x0000_s1026" type="#_x0000_t75" style="position:absolute;margin-left:0;margin-top:0;width:226.9pt;height:227.7pt;z-index:251659264;mso-position-horizontal:left;mso-position-horizontal-relative:text;mso-position-vertical:absolute;mso-position-vertical-relative:text" wrapcoords="-71 0 -71 21458 21600 21458 21600 0 -71 0" o:allowoverlap="f">
            <v:imagedata r:id="rId9" o:title=""/>
            <w10:wrap type="tight"/>
          </v:shape>
          <o:OLEObject Type="Embed" ProgID="Unknown" ShapeID="_x0000_s1026" DrawAspect="Content" ObjectID="_1501261693" r:id="rId10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7"/>
        <w:gridCol w:w="6739"/>
      </w:tblGrid>
      <w:tr w:rsidR="009E2720" w:rsidTr="00126C2C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lastRenderedPageBreak/>
              <w:t>.bowerrc</w:t>
            </w:r>
          </w:p>
        </w:tc>
        <w:tc>
          <w:tcPr>
            <w:tcW w:w="7452" w:type="dxa"/>
          </w:tcPr>
          <w:p w:rsidR="00784909" w:rsidRDefault="00784909" w:rsidP="00784909">
            <w:r>
              <w:t>has the path of the folder where bower install will download the dependencies</w:t>
            </w:r>
            <w:r w:rsidR="00072840">
              <w:t>.  Currently it is ‘public/lib’</w:t>
            </w:r>
          </w:p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.gitattributes</w:t>
            </w:r>
          </w:p>
        </w:tc>
        <w:tc>
          <w:tcPr>
            <w:tcW w:w="7452" w:type="dxa"/>
          </w:tcPr>
          <w:p w:rsidR="00784909" w:rsidRDefault="00784909" w:rsidP="00784909">
            <w:r>
              <w:t xml:space="preserve">has </w:t>
            </w:r>
            <w:r>
              <w:t>the type of extension</w:t>
            </w:r>
            <w:r>
              <w:t xml:space="preserve"> and applications associated with it</w:t>
            </w:r>
          </w:p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.gitignore</w:t>
            </w:r>
          </w:p>
        </w:tc>
        <w:tc>
          <w:tcPr>
            <w:tcW w:w="7452" w:type="dxa"/>
          </w:tcPr>
          <w:p w:rsidR="00784909" w:rsidRDefault="00784909" w:rsidP="00784909">
            <w:r>
              <w:t>list the files/folders to be ignored by Git</w:t>
            </w:r>
          </w:p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0.firstRun.bat, 1.startMongoDB.bat, 2.sartNodeServer.bat, 3.closeAll.bat</w:t>
            </w:r>
          </w:p>
        </w:tc>
        <w:tc>
          <w:tcPr>
            <w:tcW w:w="7452" w:type="dxa"/>
          </w:tcPr>
          <w:p w:rsidR="00784909" w:rsidRDefault="00784909" w:rsidP="00784909">
            <w:r>
              <w:t>Batch files to be run in that order to launch the application in the web browser.</w:t>
            </w:r>
          </w:p>
          <w:p w:rsidR="00784909" w:rsidRDefault="00784909" w:rsidP="00784909"/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784909" w:rsidRDefault="00784909" w:rsidP="00126C2C">
            <w:pPr>
              <w:ind w:left="285"/>
            </w:pPr>
            <w:r>
              <w:t>bower.json</w:t>
            </w:r>
          </w:p>
        </w:tc>
        <w:tc>
          <w:tcPr>
            <w:tcW w:w="7452" w:type="dxa"/>
          </w:tcPr>
          <w:p w:rsidR="00784909" w:rsidRDefault="00784909" w:rsidP="00784909">
            <w:r>
              <w:t xml:space="preserve">The target file used by the command ‘bower install’. This file has the list of front end dependencies , for example, Bootstrap, AngularJS, Material Design. Etc. </w:t>
            </w:r>
          </w:p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A72DAA" w:rsidRDefault="00A72DAA" w:rsidP="00126C2C">
            <w:pPr>
              <w:ind w:left="285"/>
            </w:pPr>
            <w:r>
              <w:t>Gruntfile.js</w:t>
            </w:r>
          </w:p>
        </w:tc>
        <w:tc>
          <w:tcPr>
            <w:tcW w:w="7452" w:type="dxa"/>
          </w:tcPr>
          <w:p w:rsidR="00A72DAA" w:rsidRDefault="00A72DAA" w:rsidP="00784909">
            <w:r>
              <w:t>Grunt is a Javascript task runner. We define list of tasks that can be triggered from Grunt. For example, everytime we create a new module, we add new folders in the ‘public/modules’ folder, but we then concatenate all the ‘js’ files together and minify it to a location ‘public/assets/js/angular/</w:t>
            </w:r>
            <w:r w:rsidR="00871E92">
              <w:t>angApp.js</w:t>
            </w:r>
            <w:r>
              <w:t>’</w:t>
            </w:r>
          </w:p>
          <w:p w:rsidR="00871E92" w:rsidRDefault="00871E92" w:rsidP="00784909">
            <w:r>
              <w:t xml:space="preserve">This task and </w:t>
            </w:r>
            <w:r w:rsidR="005434A2">
              <w:t xml:space="preserve">many others can be run using Grunt. </w:t>
            </w:r>
          </w:p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5434A2" w:rsidRDefault="005434A2" w:rsidP="00126C2C">
            <w:pPr>
              <w:ind w:left="285"/>
            </w:pPr>
            <w:r>
              <w:t>package.json</w:t>
            </w:r>
          </w:p>
        </w:tc>
        <w:tc>
          <w:tcPr>
            <w:tcW w:w="7452" w:type="dxa"/>
          </w:tcPr>
          <w:p w:rsidR="005434A2" w:rsidRDefault="005434A2" w:rsidP="005434A2">
            <w:r>
              <w:t>The target file used by the command ‘npm install’. This file has the list of dependencies used by nodeJS application. For example, we need expressJS, BodyParser, Grunt,</w:t>
            </w:r>
            <w:r w:rsidR="000B68DB">
              <w:t xml:space="preserve"> etc.</w:t>
            </w:r>
          </w:p>
        </w:tc>
      </w:tr>
      <w:tr w:rsidR="00011DD3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5434A2" w:rsidRDefault="00A02BFF" w:rsidP="00126C2C">
            <w:pPr>
              <w:ind w:left="285"/>
            </w:pPr>
            <w:r>
              <w:t>server.js</w:t>
            </w:r>
          </w:p>
        </w:tc>
        <w:tc>
          <w:tcPr>
            <w:tcW w:w="7452" w:type="dxa"/>
          </w:tcPr>
          <w:p w:rsidR="005434A2" w:rsidRDefault="00A02BFF" w:rsidP="0036495E">
            <w:r>
              <w:t xml:space="preserve">This file is the ‘curx’ of our application. It stitches various individual files together, sets up an Express JS Server, and responds to the </w:t>
            </w:r>
            <w:r w:rsidR="0036495E">
              <w:t>requests received.</w:t>
            </w:r>
          </w:p>
        </w:tc>
      </w:tr>
      <w:tr w:rsidR="00126C2C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8004E2" w:rsidRDefault="008004E2" w:rsidP="00126C2C">
            <w:pPr>
              <w:ind w:left="285"/>
            </w:pPr>
            <w:r>
              <w:t>projectWalkthrough.docx, Readme.md</w:t>
            </w:r>
          </w:p>
        </w:tc>
        <w:tc>
          <w:tcPr>
            <w:tcW w:w="7452" w:type="dxa"/>
          </w:tcPr>
          <w:p w:rsidR="008004E2" w:rsidRDefault="008004E2" w:rsidP="0036495E">
            <w:r>
              <w:t>Are help files about the application.</w:t>
            </w:r>
          </w:p>
        </w:tc>
      </w:tr>
      <w:tr w:rsidR="009E2720" w:rsidTr="00126C2C">
        <w:tblPrEx>
          <w:tblCellMar>
            <w:top w:w="0" w:type="dxa"/>
            <w:bottom w:w="0" w:type="dxa"/>
          </w:tblCellMar>
        </w:tblPrEx>
        <w:trPr>
          <w:trHeight w:val="1222"/>
        </w:trPr>
        <w:tc>
          <w:tcPr>
            <w:tcW w:w="1741" w:type="dxa"/>
            <w:vAlign w:val="center"/>
          </w:tcPr>
          <w:p w:rsidR="008004E2" w:rsidRDefault="008004E2" w:rsidP="00126C2C">
            <w:pPr>
              <w:ind w:left="285"/>
            </w:pPr>
            <w:r>
              <w:t>sublime-project.sublime-project</w:t>
            </w:r>
          </w:p>
        </w:tc>
        <w:tc>
          <w:tcPr>
            <w:tcW w:w="7452" w:type="dxa"/>
          </w:tcPr>
          <w:p w:rsidR="008004E2" w:rsidRDefault="008004E2" w:rsidP="0036495E">
            <w:r>
              <w:t>This fie is a help file used to load sublime text</w:t>
            </w:r>
            <w:r w:rsidR="007A09D3">
              <w:t xml:space="preserve"> editor</w:t>
            </w:r>
            <w:r>
              <w:t xml:space="preserve"> with project folder navigation</w:t>
            </w:r>
            <w:r w:rsidR="00E73E0B">
              <w:t>. It has no impact on the application.</w:t>
            </w:r>
          </w:p>
        </w:tc>
      </w:tr>
    </w:tbl>
    <w:p w:rsidR="00B50817" w:rsidRDefault="00B50817" w:rsidP="00BD0C26"/>
    <w:p w:rsidR="00C73ABF" w:rsidRDefault="00C73ABF" w:rsidP="00BD0C26"/>
    <w:p w:rsidR="00C73ABF" w:rsidRDefault="00883BB8" w:rsidP="00C73ABF">
      <w:pPr>
        <w:pStyle w:val="Heading1"/>
      </w:pPr>
      <w:bookmarkStart w:id="4" w:name="_Toc427518166"/>
      <w:r>
        <w:rPr>
          <w:noProof/>
        </w:rPr>
        <w:lastRenderedPageBreak/>
        <w:pict>
          <v:shape id="_x0000_s1028" type="#_x0000_t75" style="position:absolute;margin-left:0;margin-top:19.6pt;width:226.9pt;height:238.25pt;z-index:251661312;mso-position-horizontal:left;mso-position-horizontal-relative:text;mso-position-vertical:absolute;mso-position-vertical-relative:text" wrapcoords="-71 0 -71 21386 21600 21386 21600 0 -71 0">
            <v:imagedata r:id="rId11" o:title=""/>
            <w10:wrap type="tight"/>
          </v:shape>
          <o:OLEObject Type="Embed" ProgID="Unknown" ShapeID="_x0000_s1028" DrawAspect="Content" ObjectID="_1501261694" r:id="rId12"/>
        </w:pict>
      </w:r>
      <w:r w:rsidR="00C73ABF">
        <w:t>Other Backend Files</w:t>
      </w:r>
      <w:bookmarkEnd w:id="4"/>
    </w:p>
    <w:tbl>
      <w:tblPr>
        <w:tblStyle w:val="TableGrid"/>
        <w:tblpPr w:leftFromText="180" w:rightFromText="180" w:vertAnchor="text" w:horzAnchor="page" w:tblpX="6037" w:tblpY="713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0F00D1" w:rsidTr="000F00D1">
        <w:trPr>
          <w:trHeight w:val="477"/>
        </w:trPr>
        <w:tc>
          <w:tcPr>
            <w:tcW w:w="850" w:type="dxa"/>
          </w:tcPr>
          <w:p w:rsidR="000F00D1" w:rsidRDefault="000F00D1" w:rsidP="000F00D1">
            <w:r>
              <w:t>jv.js</w:t>
            </w:r>
          </w:p>
        </w:tc>
        <w:tc>
          <w:tcPr>
            <w:tcW w:w="4409" w:type="dxa"/>
          </w:tcPr>
          <w:p w:rsidR="000F00D1" w:rsidRDefault="000F00D1" w:rsidP="000F00D1">
            <w:r>
              <w:t>This file has the schemas of different collections ( tables ) of joint venture database</w:t>
            </w:r>
          </w:p>
        </w:tc>
      </w:tr>
      <w:tr w:rsidR="000F00D1" w:rsidTr="000F00D1">
        <w:trPr>
          <w:trHeight w:val="447"/>
        </w:trPr>
        <w:tc>
          <w:tcPr>
            <w:tcW w:w="850" w:type="dxa"/>
          </w:tcPr>
          <w:p w:rsidR="000F00D1" w:rsidRDefault="000F00D1" w:rsidP="000F00D1">
            <w:r>
              <w:t>routes.js</w:t>
            </w:r>
          </w:p>
        </w:tc>
        <w:tc>
          <w:tcPr>
            <w:tcW w:w="4409" w:type="dxa"/>
          </w:tcPr>
          <w:p w:rsidR="000F00D1" w:rsidRDefault="000F00D1" w:rsidP="000F00D1">
            <w:r>
              <w:t>Contains all the possible routes and their actions as handled by the ExpressJS server. For example, when the user visits the location localhost:8080/api/createSampleUser</w:t>
            </w:r>
          </w:p>
          <w:p w:rsidR="000F00D1" w:rsidRDefault="000F00D1" w:rsidP="000F00D1"/>
          <w:p w:rsidR="000F00D1" w:rsidRDefault="000F00D1" w:rsidP="000F00D1">
            <w:r>
              <w:t>Will create a sample user in the ‘users’ collection in the db.</w:t>
            </w:r>
          </w:p>
          <w:p w:rsidR="000F00D1" w:rsidRDefault="000F00D1" w:rsidP="000F00D1"/>
          <w:p w:rsidR="000F00D1" w:rsidRDefault="000F00D1" w:rsidP="000F00D1">
            <w:r>
              <w:t>Localhost:8080/api/checkLogin – will use the username, password used in the POST and verifies the User in the ‘users’ collection.</w:t>
            </w:r>
          </w:p>
        </w:tc>
      </w:tr>
      <w:tr w:rsidR="000F00D1" w:rsidTr="000F00D1">
        <w:trPr>
          <w:trHeight w:val="507"/>
        </w:trPr>
        <w:tc>
          <w:tcPr>
            <w:tcW w:w="850" w:type="dxa"/>
          </w:tcPr>
          <w:p w:rsidR="000F00D1" w:rsidRDefault="000F00D1" w:rsidP="000F00D1">
            <w:r>
              <w:t>db.js</w:t>
            </w:r>
          </w:p>
        </w:tc>
        <w:tc>
          <w:tcPr>
            <w:tcW w:w="4409" w:type="dxa"/>
          </w:tcPr>
          <w:p w:rsidR="000F00D1" w:rsidRDefault="000F00D1" w:rsidP="000F00D1">
            <w:r>
              <w:t>A configuration file that says the database is available at which location and port</w:t>
            </w:r>
          </w:p>
        </w:tc>
      </w:tr>
    </w:tbl>
    <w:p w:rsidR="00C73ABF" w:rsidRDefault="00C73ABF" w:rsidP="00C73ABF"/>
    <w:p w:rsidR="00883BB8" w:rsidRDefault="00883BB8" w:rsidP="00C73ABF"/>
    <w:p w:rsidR="00883BB8" w:rsidRDefault="008422FB" w:rsidP="00216427">
      <w:pPr>
        <w:pStyle w:val="Heading1"/>
      </w:pPr>
      <w:bookmarkStart w:id="5" w:name="_Toc427518167"/>
      <w:r>
        <w:rPr>
          <w:noProof/>
        </w:rPr>
        <w:pict>
          <v:shape id="_x0000_s1029" type="#_x0000_t75" style="position:absolute;margin-left:0;margin-top:33.6pt;width:199.25pt;height:151.55pt;z-index:251663360;mso-position-horizontal:left;mso-position-horizontal-relative:text;mso-position-vertical:absolute;mso-position-vertical-relative:text" wrapcoords="-71 0 -71 21386 21600 21386 21600 0 -71 0">
            <v:imagedata r:id="rId13" o:title=""/>
            <w10:wrap type="tight"/>
          </v:shape>
          <o:OLEObject Type="Embed" ProgID="Unknown" ShapeID="_x0000_s1029" DrawAspect="Content" ObjectID="_1501261695" r:id="rId14"/>
        </w:pict>
      </w:r>
      <w:r w:rsidR="00216427">
        <w:t>Front End Files</w:t>
      </w:r>
      <w:r>
        <w:t xml:space="preserve"> – </w:t>
      </w:r>
      <w:r w:rsidR="00ED2E89">
        <w:t xml:space="preserve">under the </w:t>
      </w:r>
      <w:r>
        <w:t>‘public’ folder</w:t>
      </w:r>
      <w:bookmarkEnd w:id="5"/>
    </w:p>
    <w:tbl>
      <w:tblPr>
        <w:tblStyle w:val="TableGrid"/>
        <w:tblpPr w:leftFromText="180" w:rightFromText="180" w:vertAnchor="text" w:horzAnchor="page" w:tblpX="5937" w:tblpY="15"/>
        <w:tblW w:w="0" w:type="auto"/>
        <w:tblLook w:val="04A0" w:firstRow="1" w:lastRow="0" w:firstColumn="1" w:lastColumn="0" w:noHBand="0" w:noVBand="1"/>
      </w:tblPr>
      <w:tblGrid>
        <w:gridCol w:w="988"/>
        <w:gridCol w:w="4409"/>
      </w:tblGrid>
      <w:tr w:rsidR="008422FB" w:rsidTr="008422FB">
        <w:trPr>
          <w:trHeight w:val="477"/>
        </w:trPr>
        <w:tc>
          <w:tcPr>
            <w:tcW w:w="988" w:type="dxa"/>
          </w:tcPr>
          <w:p w:rsidR="008422FB" w:rsidRDefault="00ED2E89" w:rsidP="008422FB">
            <w:r>
              <w:t>Assets</w:t>
            </w:r>
          </w:p>
        </w:tc>
        <w:tc>
          <w:tcPr>
            <w:tcW w:w="4409" w:type="dxa"/>
          </w:tcPr>
          <w:p w:rsidR="008422FB" w:rsidRDefault="00ED2E89" w:rsidP="008422FB">
            <w:r>
              <w:t>The css, img, and js files used.</w:t>
            </w:r>
            <w:r w:rsidR="005361AC">
              <w:t xml:space="preserve"> The ‘css’ folder contains the ‘css’ generated by the Grunt task (LESS compiler ) – We donot change a css file here, we change it in its corresponding LESS file.</w:t>
            </w:r>
          </w:p>
          <w:p w:rsidR="005361AC" w:rsidRDefault="005361AC" w:rsidP="008422FB"/>
          <w:p w:rsidR="005361AC" w:rsidRDefault="005361AC" w:rsidP="008422FB">
            <w:r>
              <w:t>Similarly, the ‘js’ folder contains the ‘angApp.js’ which is cumulated and at time minified version of all other ‘angular’ related files in the application. It is generated by the Grunt task.</w:t>
            </w:r>
          </w:p>
        </w:tc>
      </w:tr>
    </w:tbl>
    <w:p w:rsidR="008422FB" w:rsidRPr="00126C2C" w:rsidRDefault="008422FB" w:rsidP="00126C2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18"/>
        <w:gridCol w:w="8100"/>
      </w:tblGrid>
      <w:tr w:rsidR="00E32EE1" w:rsidTr="009E2720">
        <w:tc>
          <w:tcPr>
            <w:tcW w:w="1818" w:type="dxa"/>
            <w:vAlign w:val="center"/>
          </w:tcPr>
          <w:p w:rsidR="00E32EE1" w:rsidRDefault="00E32EE1" w:rsidP="009E2720">
            <w:r>
              <w:t>libs</w:t>
            </w:r>
          </w:p>
        </w:tc>
        <w:tc>
          <w:tcPr>
            <w:tcW w:w="8100" w:type="dxa"/>
            <w:vAlign w:val="center"/>
          </w:tcPr>
          <w:p w:rsidR="00E32EE1" w:rsidRDefault="00E32EE1" w:rsidP="009E2720">
            <w:r>
              <w:t xml:space="preserve">This folder has all the css, js, etc specified in the ‘bower.json’. We  donot modify anything here. 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modules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is a well organized containing different folders. Organized means, the folders are named in a specific way, as they are appear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templates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all the ‘.html’ files that contain the ‘div’ content of different angular directives used in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views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This folder has the ‘div’ contents of various views. These are basically ‘.html’ files that are loaded dynamically whenever different links are clicked on the application.</w:t>
            </w:r>
          </w:p>
        </w:tc>
      </w:tr>
      <w:tr w:rsidR="00E32EE1" w:rsidTr="009E2720">
        <w:tc>
          <w:tcPr>
            <w:tcW w:w="1818" w:type="dxa"/>
            <w:vAlign w:val="center"/>
          </w:tcPr>
          <w:p w:rsidR="00E32EE1" w:rsidRDefault="009E2720" w:rsidP="009E2720">
            <w:r>
              <w:t>index.html</w:t>
            </w:r>
          </w:p>
        </w:tc>
        <w:tc>
          <w:tcPr>
            <w:tcW w:w="8100" w:type="dxa"/>
            <w:vAlign w:val="center"/>
          </w:tcPr>
          <w:p w:rsidR="00E32EE1" w:rsidRDefault="009E2720" w:rsidP="009E2720">
            <w:r>
              <w:t>The root/base file that will loaded by the ExpressJS for all other ‘requests’ apart from back end. This file is the skeleton of the UI of whole application.</w:t>
            </w:r>
          </w:p>
        </w:tc>
      </w:tr>
    </w:tbl>
    <w:p w:rsidR="00126C2C" w:rsidRDefault="00FE0EA1" w:rsidP="00FE0EA1">
      <w:pPr>
        <w:pStyle w:val="Heading1"/>
      </w:pPr>
      <w:r>
        <w:lastRenderedPageBreak/>
        <w:t>Front End – Modules</w:t>
      </w:r>
    </w:p>
    <w:p w:rsidR="00FE0EA1" w:rsidRDefault="00CA2BB9" w:rsidP="00FE0EA1">
      <w:r>
        <w:rPr>
          <w:noProof/>
        </w:rPr>
        <w:pict>
          <v:shape id="_x0000_s1030" type="#_x0000_t75" style="position:absolute;margin-left:219.9pt;margin-top:.8pt;width:302.25pt;height:303.05pt;z-index:251668480;mso-position-horizontal-relative:text;mso-position-vertical-relative:text" wrapcoords="-54 0 -54 21493 21600 21493 21600 0 -54 0">
            <v:imagedata r:id="rId15" o:title=""/>
            <w10:wrap type="tight"/>
          </v:shape>
          <o:OLEObject Type="Embed" ProgID="Unknown" ShapeID="_x0000_s1030" DrawAspect="Content" ObjectID="_1501261696" r:id="rId16"/>
        </w:pict>
      </w:r>
      <w:r>
        <w:t>This folder is well organized. It contains list of modules ( Visual Separation ) present in the application.</w:t>
      </w:r>
    </w:p>
    <w:p w:rsidR="00CA2BB9" w:rsidRDefault="00CA2BB9" w:rsidP="00FE0EA1">
      <w:r>
        <w:t>As per the naming/numbering convention, 0 contains the absolute basics, and it will loaded before others in the page.</w:t>
      </w:r>
    </w:p>
    <w:p w:rsidR="00CA2BB9" w:rsidRDefault="00CA2BB9" w:rsidP="00FE0EA1">
      <w:r>
        <w:t>1, is the first visible component / module on the application. In our case, it is the navigation menu.</w:t>
      </w:r>
    </w:p>
    <w:p w:rsidR="00CA2BB9" w:rsidRDefault="00CA2BB9" w:rsidP="00FE0EA1">
      <w:r>
        <w:t>The navigation menu has, a ‘login’ link, so the login modal (popup) is a sub module of ‘navigation’ and hence the number 1.2</w:t>
      </w:r>
    </w:p>
    <w:p w:rsidR="00CA2BB9" w:rsidRDefault="00CA2BB9" w:rsidP="00FE0EA1">
      <w:r>
        <w:t xml:space="preserve">And if you look at the landing page, you can identify the components displayed in that order. </w:t>
      </w:r>
    </w:p>
    <w:p w:rsidR="00CA2BB9" w:rsidRDefault="00CA2BB9" w:rsidP="00FE0EA1">
      <w:r>
        <w:t>To make it convenient to map the code.</w:t>
      </w:r>
    </w:p>
    <w:p w:rsidR="0019361D" w:rsidRDefault="0019361D" w:rsidP="00FE0EA1"/>
    <w:p w:rsidR="0019361D" w:rsidRDefault="0019361D" w:rsidP="00FE0EA1">
      <w:r>
        <w:t>Going a level deep</w:t>
      </w:r>
      <w:r w:rsidR="00F65CF3">
        <w:t>er</w:t>
      </w:r>
      <w:r>
        <w:t>.</w:t>
      </w:r>
    </w:p>
    <w:p w:rsidR="00F65CF3" w:rsidRPr="00FE0EA1" w:rsidRDefault="00F65CF3" w:rsidP="00FE0EA1">
      <w:bookmarkStart w:id="6" w:name="_GoBack"/>
      <w:bookmarkEnd w:id="6"/>
    </w:p>
    <w:sectPr w:rsidR="00F65CF3" w:rsidRPr="00FE0EA1" w:rsidSect="008B77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0061"/>
    <w:multiLevelType w:val="hybridMultilevel"/>
    <w:tmpl w:val="6104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6693"/>
    <w:multiLevelType w:val="hybridMultilevel"/>
    <w:tmpl w:val="9B6CF526"/>
    <w:lvl w:ilvl="0" w:tplc="47AE55E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E0"/>
    <w:rsid w:val="00011DD3"/>
    <w:rsid w:val="00072840"/>
    <w:rsid w:val="00085B7C"/>
    <w:rsid w:val="000A079F"/>
    <w:rsid w:val="000B68DB"/>
    <w:rsid w:val="000F00D1"/>
    <w:rsid w:val="00126C2C"/>
    <w:rsid w:val="00150D36"/>
    <w:rsid w:val="0019361D"/>
    <w:rsid w:val="001A6703"/>
    <w:rsid w:val="00216427"/>
    <w:rsid w:val="0036495E"/>
    <w:rsid w:val="003F2E28"/>
    <w:rsid w:val="004971E0"/>
    <w:rsid w:val="004E6CEC"/>
    <w:rsid w:val="005361AC"/>
    <w:rsid w:val="005434A2"/>
    <w:rsid w:val="006136AC"/>
    <w:rsid w:val="0067463E"/>
    <w:rsid w:val="00784909"/>
    <w:rsid w:val="007A09D3"/>
    <w:rsid w:val="008004E2"/>
    <w:rsid w:val="008422FB"/>
    <w:rsid w:val="00871E92"/>
    <w:rsid w:val="00883BB8"/>
    <w:rsid w:val="008B7737"/>
    <w:rsid w:val="009E2720"/>
    <w:rsid w:val="00A02BFF"/>
    <w:rsid w:val="00A72DAA"/>
    <w:rsid w:val="00B50817"/>
    <w:rsid w:val="00BD0C26"/>
    <w:rsid w:val="00C73ABF"/>
    <w:rsid w:val="00CA2BB9"/>
    <w:rsid w:val="00CB4427"/>
    <w:rsid w:val="00E32EE1"/>
    <w:rsid w:val="00E73E0B"/>
    <w:rsid w:val="00ED2E89"/>
    <w:rsid w:val="00F65CF3"/>
    <w:rsid w:val="00FA0E8F"/>
    <w:rsid w:val="00FD10C4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3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B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B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B7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DD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11DD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1DD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11DD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1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32"/>
    <w:rsid w:val="006E5D32"/>
    <w:rsid w:val="0081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9552322F64F47B30064F840E036BF">
    <w:name w:val="A219552322F64F47B30064F840E036BF"/>
    <w:rsid w:val="006E5D32"/>
  </w:style>
  <w:style w:type="paragraph" w:customStyle="1" w:styleId="F099A6843CE2416691E85E7D88429CC3">
    <w:name w:val="F099A6843CE2416691E85E7D88429CC3"/>
    <w:rsid w:val="006E5D32"/>
  </w:style>
  <w:style w:type="paragraph" w:customStyle="1" w:styleId="AD5EFAB92B674256AAF312154ADF7EC8">
    <w:name w:val="AD5EFAB92B674256AAF312154ADF7EC8"/>
    <w:rsid w:val="006E5D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9552322F64F47B30064F840E036BF">
    <w:name w:val="A219552322F64F47B30064F840E036BF"/>
    <w:rsid w:val="006E5D32"/>
  </w:style>
  <w:style w:type="paragraph" w:customStyle="1" w:styleId="F099A6843CE2416691E85E7D88429CC3">
    <w:name w:val="F099A6843CE2416691E85E7D88429CC3"/>
    <w:rsid w:val="006E5D32"/>
  </w:style>
  <w:style w:type="paragraph" w:customStyle="1" w:styleId="AD5EFAB92B674256AAF312154ADF7EC8">
    <w:name w:val="AD5EFAB92B674256AAF312154ADF7EC8"/>
    <w:rsid w:val="006E5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5787-2005-4C33-BB72-F249DF45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Venture 2k15</dc:title>
  <dc:subject/>
  <dc:creator>Naveen</dc:creator>
  <cp:keywords/>
  <dc:description/>
  <cp:lastModifiedBy>Naveen</cp:lastModifiedBy>
  <cp:revision>37</cp:revision>
  <dcterms:created xsi:type="dcterms:W3CDTF">2015-08-17T01:28:00Z</dcterms:created>
  <dcterms:modified xsi:type="dcterms:W3CDTF">2015-08-17T03:20:00Z</dcterms:modified>
</cp:coreProperties>
</file>