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LamViec360</w:t>
      </w:r>
    </w:p>
    <w:p>
      <w:pPr>
        <w:jc w:val="center"/>
      </w:pPr>
      <w:r>
        <w:rPr>
          <w:b/>
          <w:sz w:val="36"/>
        </w:rPr>
        <w:t>COMPANY / EMPLOYER APPLICATION</w:t>
      </w:r>
    </w:p>
    <w:p>
      <w:pPr>
        <w:jc w:val="center"/>
      </w:pPr>
      <w:r>
        <w:rPr>
          <w:i/>
          <w:sz w:val="20"/>
        </w:rPr>
        <w:t>UI, Functionality, Forms, Team Management &amp; Hiring Flow</w:t>
      </w:r>
    </w:p>
    <w:p>
      <w:r>
        <w:t>Reference: LamViec360-URD_v2.0 (LV360-URD-002), plus approved UX decisions recorded during implementation planning.</w:t>
      </w:r>
    </w:p>
    <w:p>
      <w:r>
        <w:t>Document status: Final UI &amp; Functionality Specification for Rockets implementation.</w:t>
      </w:r>
    </w:p>
    <w:p>
      <w:pPr>
        <w:pStyle w:val="Heading1"/>
      </w:pPr>
      <w:r>
        <w:t>1. Scope</w:t>
      </w:r>
    </w:p>
    <w:p>
      <w:r>
        <w:t>Complete Company / Employer experience covering company registration, approval, admin security, onboarding, team management, employee invitation, RBAC, job management, candidate pipeline, interviews, notifications, subscription and settings.</w:t>
      </w:r>
    </w:p>
    <w:p>
      <w:pPr>
        <w:pStyle w:val="Heading1"/>
      </w:pPr>
      <w:r>
        <w:t>2. Company Journey</w:t>
      </w:r>
    </w:p>
    <w:p>
      <w:r>
        <w:t>Company Landing → Register Company → Email Verification → Pending Approval → Super Admin Approval → Company Admin Login → Mandatory 2FA → Post-Approval Onboarding → Company Profile → Subscription → Team Management → Jobs → Candidates → Interviews → Billing/Settings.</w:t>
      </w:r>
    </w:p>
    <w:p>
      <w:pPr>
        <w:pStyle w:val="Heading1"/>
      </w:pPr>
      <w:r>
        <w:t>3. Company Public 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UI / Functionality</w:t>
            </w:r>
          </w:p>
        </w:tc>
      </w:tr>
      <w:tr>
        <w:tc>
          <w:tcPr>
            <w:tcW w:type="dxa" w:w="5112"/>
            <w:vAlign w:val="top"/>
          </w:tcPr>
          <w:p>
            <w:r>
              <w:t>Navbar</w:t>
            </w:r>
          </w:p>
        </w:tc>
        <w:tc>
          <w:tcPr>
            <w:tcW w:type="dxa" w:w="5112"/>
            <w:vAlign w:val="top"/>
          </w:tcPr>
          <w:p>
            <w:r>
              <w:t>Home, Solutions, Pricing, Resources, About/Contact; Language; Job Seeker Site redirect</w:t>
            </w:r>
          </w:p>
        </w:tc>
      </w:tr>
      <w:tr>
        <w:tc>
          <w:tcPr>
            <w:tcW w:type="dxa" w:w="5112"/>
            <w:vAlign w:val="top"/>
          </w:tcPr>
          <w:p>
            <w:r>
              <w:t>Hero</w:t>
            </w:r>
          </w:p>
        </w:tc>
        <w:tc>
          <w:tcPr>
            <w:tcW w:type="dxa" w:w="5112"/>
            <w:vAlign w:val="top"/>
          </w:tcPr>
          <w:p>
            <w:r>
              <w:t>Employer value proposition + Register Company / Post a Job CTA</w:t>
            </w:r>
          </w:p>
        </w:tc>
      </w:tr>
      <w:tr>
        <w:tc>
          <w:tcPr>
            <w:tcW w:type="dxa" w:w="5112"/>
            <w:vAlign w:val="top"/>
          </w:tcPr>
          <w:p>
            <w:r>
              <w:t>Benefits</w:t>
            </w:r>
          </w:p>
        </w:tc>
        <w:tc>
          <w:tcPr>
            <w:tcW w:type="dxa" w:w="5112"/>
            <w:vAlign w:val="top"/>
          </w:tcPr>
          <w:p>
            <w:r>
              <w:t>Hiring workflow, job posting, candidate management, analytics</w:t>
            </w:r>
          </w:p>
        </w:tc>
      </w:tr>
      <w:tr>
        <w:tc>
          <w:tcPr>
            <w:tcW w:type="dxa" w:w="5112"/>
            <w:vAlign w:val="top"/>
          </w:tcPr>
          <w:p>
            <w:r>
              <w:t>Hiring Workflow</w:t>
            </w:r>
          </w:p>
        </w:tc>
        <w:tc>
          <w:tcPr>
            <w:tcW w:type="dxa" w:w="5112"/>
            <w:vAlign w:val="top"/>
          </w:tcPr>
          <w:p>
            <w:r>
              <w:t>Create → Publish → Applicants → Review → Shortlist → Interview → Offer → Hire</w:t>
            </w:r>
          </w:p>
        </w:tc>
      </w:tr>
      <w:tr>
        <w:tc>
          <w:tcPr>
            <w:tcW w:type="dxa" w:w="5112"/>
            <w:vAlign w:val="top"/>
          </w:tcPr>
          <w:p>
            <w:r>
              <w:t>Pricing</w:t>
            </w:r>
          </w:p>
        </w:tc>
        <w:tc>
          <w:tcPr>
            <w:tcW w:type="dxa" w:w="5112"/>
            <w:vAlign w:val="top"/>
          </w:tcPr>
          <w:p>
            <w:r>
              <w:t>Freemium, Professional, Enterprise</w:t>
            </w:r>
          </w:p>
        </w:tc>
      </w:tr>
      <w:tr>
        <w:tc>
          <w:tcPr>
            <w:tcW w:type="dxa" w:w="5112"/>
            <w:vAlign w:val="top"/>
          </w:tcPr>
          <w:p>
            <w:r>
              <w:t>Resources/FAQ</w:t>
            </w:r>
          </w:p>
        </w:tc>
        <w:tc>
          <w:tcPr>
            <w:tcW w:type="dxa" w:w="5112"/>
            <w:vAlign w:val="top"/>
          </w:tcPr>
          <w:p>
            <w:r>
              <w:t>Employer education and common questions</w:t>
            </w:r>
          </w:p>
        </w:tc>
      </w:tr>
      <w:tr>
        <w:tc>
          <w:tcPr>
            <w:tcW w:type="dxa" w:w="5112"/>
            <w:vAlign w:val="top"/>
          </w:tcPr>
          <w:p>
            <w:r>
              <w:t>Footer</w:t>
            </w:r>
          </w:p>
        </w:tc>
        <w:tc>
          <w:tcPr>
            <w:tcW w:type="dxa" w:w="5112"/>
            <w:vAlign w:val="top"/>
          </w:tcPr>
          <w:p>
            <w:r>
              <w:t>Company links, legal, support, Job Seeker Site redirect</w:t>
            </w:r>
          </w:p>
        </w:tc>
      </w:tr>
    </w:tbl>
    <w:p>
      <w:pPr>
        <w:pStyle w:val="Heading1"/>
      </w:pPr>
      <w:r>
        <w:t>4. Registration &amp; Approval</w:t>
      </w:r>
    </w:p>
    <w:p>
      <w:r>
        <w:t>Approved UX decision: no Account Type selector. Company Site Register Company opens Company Registration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5112"/>
            <w:vAlign w:val="top"/>
          </w:tcPr>
          <w:p>
            <w:r>
              <w:t>Company Name</w:t>
            </w:r>
          </w:p>
        </w:tc>
        <w:tc>
          <w:tcPr>
            <w:tcW w:type="dxa" w:w="5112"/>
            <w:vAlign w:val="top"/>
          </w:tcPr>
          <w:p>
            <w:r>
              <w:t>Yes</w:t>
            </w:r>
          </w:p>
        </w:tc>
      </w:tr>
      <w:tr>
        <w:tc>
          <w:tcPr>
            <w:tcW w:type="dxa" w:w="5112"/>
            <w:vAlign w:val="top"/>
          </w:tcPr>
          <w:p>
            <w:r>
              <w:t>Business Registration Number</w:t>
            </w:r>
          </w:p>
        </w:tc>
        <w:tc>
          <w:tcPr>
            <w:tcW w:type="dxa" w:w="5112"/>
            <w:vAlign w:val="top"/>
          </w:tcPr>
          <w:p>
            <w:r>
              <w:t>Yes</w:t>
            </w:r>
          </w:p>
        </w:tc>
      </w:tr>
      <w:tr>
        <w:tc>
          <w:tcPr>
            <w:tcW w:type="dxa" w:w="5112"/>
            <w:vAlign w:val="top"/>
          </w:tcPr>
          <w:p>
            <w:r>
              <w:t>Industry</w:t>
            </w:r>
          </w:p>
        </w:tc>
        <w:tc>
          <w:tcPr>
            <w:tcW w:type="dxa" w:w="5112"/>
            <w:vAlign w:val="top"/>
          </w:tcPr>
          <w:p>
            <w:r>
              <w:t>Yes</w:t>
            </w:r>
          </w:p>
        </w:tc>
      </w:tr>
      <w:tr>
        <w:tc>
          <w:tcPr>
            <w:tcW w:type="dxa" w:w="5112"/>
            <w:vAlign w:val="top"/>
          </w:tcPr>
          <w:p>
            <w:r>
              <w:t>Company Size</w:t>
            </w:r>
          </w:p>
        </w:tc>
        <w:tc>
          <w:tcPr>
            <w:tcW w:type="dxa" w:w="5112"/>
            <w:vAlign w:val="top"/>
          </w:tcPr>
          <w:p>
            <w:r>
              <w:t>Yes</w:t>
            </w:r>
          </w:p>
        </w:tc>
      </w:tr>
      <w:tr>
        <w:tc>
          <w:tcPr>
            <w:tcW w:type="dxa" w:w="5112"/>
            <w:vAlign w:val="top"/>
          </w:tcPr>
          <w:p>
            <w:r>
              <w:t>Website URL</w:t>
            </w:r>
          </w:p>
        </w:tc>
        <w:tc>
          <w:tcPr>
            <w:tcW w:type="dxa" w:w="5112"/>
            <w:vAlign w:val="top"/>
          </w:tcPr>
          <w:p>
            <w:r>
              <w:t>Optional</w:t>
            </w:r>
          </w:p>
        </w:tc>
      </w:tr>
      <w:tr>
        <w:tc>
          <w:tcPr>
            <w:tcW w:type="dxa" w:w="5112"/>
            <w:vAlign w:val="top"/>
          </w:tcPr>
          <w:p>
            <w:r>
              <w:t>Description</w:t>
            </w:r>
          </w:p>
        </w:tc>
        <w:tc>
          <w:tcPr>
            <w:tcW w:type="dxa" w:w="5112"/>
            <w:vAlign w:val="top"/>
          </w:tcPr>
          <w:p>
            <w:r>
              <w:t>Yes/configured</w:t>
            </w:r>
          </w:p>
        </w:tc>
      </w:tr>
      <w:tr>
        <w:tc>
          <w:tcPr>
            <w:tcW w:type="dxa" w:w="5112"/>
            <w:vAlign w:val="top"/>
          </w:tcPr>
          <w:p>
            <w:r>
              <w:t>Logo</w:t>
            </w:r>
          </w:p>
        </w:tc>
        <w:tc>
          <w:tcPr>
            <w:tcW w:type="dxa" w:w="5112"/>
            <w:vAlign w:val="top"/>
          </w:tcPr>
          <w:p>
            <w:r>
              <w:t>Yes/configured</w:t>
            </w:r>
          </w:p>
        </w:tc>
      </w:tr>
      <w:tr>
        <w:tc>
          <w:tcPr>
            <w:tcW w:type="dxa" w:w="5112"/>
            <w:vAlign w:val="top"/>
          </w:tcPr>
          <w:p>
            <w:r>
              <w:t>Admin Name</w:t>
            </w:r>
          </w:p>
        </w:tc>
        <w:tc>
          <w:tcPr>
            <w:tcW w:type="dxa" w:w="5112"/>
            <w:vAlign w:val="top"/>
          </w:tcPr>
          <w:p>
            <w:r>
              <w:t>Yes</w:t>
            </w:r>
          </w:p>
        </w:tc>
      </w:tr>
      <w:tr>
        <w:tc>
          <w:tcPr>
            <w:tcW w:type="dxa" w:w="5112"/>
            <w:vAlign w:val="top"/>
          </w:tcPr>
          <w:p>
            <w:r>
              <w:t>Admin Email</w:t>
            </w:r>
          </w:p>
        </w:tc>
        <w:tc>
          <w:tcPr>
            <w:tcW w:type="dxa" w:w="5112"/>
            <w:vAlign w:val="top"/>
          </w:tcPr>
          <w:p>
            <w:r>
              <w:t>Yes</w:t>
            </w:r>
          </w:p>
        </w:tc>
      </w:tr>
      <w:tr>
        <w:tc>
          <w:tcPr>
            <w:tcW w:type="dxa" w:w="5112"/>
            <w:vAlign w:val="top"/>
          </w:tcPr>
          <w:p>
            <w:r>
              <w:t>Admin Phone</w:t>
            </w:r>
          </w:p>
        </w:tc>
        <w:tc>
          <w:tcPr>
            <w:tcW w:type="dxa" w:w="5112"/>
            <w:vAlign w:val="top"/>
          </w:tcPr>
          <w:p>
            <w:r>
              <w:t>Yes/configured</w:t>
            </w:r>
          </w:p>
        </w:tc>
      </w:tr>
      <w:tr>
        <w:tc>
          <w:tcPr>
            <w:tcW w:type="dxa" w:w="5112"/>
            <w:vAlign w:val="top"/>
          </w:tcPr>
          <w:p>
            <w:r>
              <w:t>Password</w:t>
            </w:r>
          </w:p>
        </w:tc>
        <w:tc>
          <w:tcPr>
            <w:tcW w:type="dxa" w:w="5112"/>
            <w:vAlign w:val="top"/>
          </w:tcPr>
          <w:p>
            <w:r>
              <w:t>Yes</w:t>
            </w:r>
          </w:p>
        </w:tc>
      </w:tr>
      <w:tr>
        <w:tc>
          <w:tcPr>
            <w:tcW w:type="dxa" w:w="5112"/>
            <w:vAlign w:val="top"/>
          </w:tcPr>
          <w:p>
            <w:r>
              <w:t>Confirm Password</w:t>
            </w:r>
          </w:p>
        </w:tc>
        <w:tc>
          <w:tcPr>
            <w:tcW w:type="dxa" w:w="5112"/>
            <w:vAlign w:val="top"/>
          </w:tcPr>
          <w:p>
            <w:r>
              <w:t>Yes</w:t>
            </w:r>
          </w:p>
        </w:tc>
      </w:tr>
      <w:tr>
        <w:tc>
          <w:tcPr>
            <w:tcW w:type="dxa" w:w="5112"/>
            <w:vAlign w:val="top"/>
          </w:tcPr>
          <w:p>
            <w:r>
              <w:t>Terms &amp; Privacy</w:t>
            </w:r>
          </w:p>
        </w:tc>
        <w:tc>
          <w:tcPr>
            <w:tcW w:type="dxa" w:w="5112"/>
            <w:vAlign w:val="top"/>
          </w:tcPr>
          <w:p>
            <w:r>
              <w:t>Yes</w:t>
            </w:r>
          </w:p>
        </w:tc>
      </w:tr>
    </w:tbl>
    <w:p>
      <w:r>
        <w:t>After email verification, company enters Pending Approval. It cannot post jobs or appear in public job search until approved. After approval, the Verified Company badge becomes available.</w:t>
      </w:r>
    </w:p>
    <w:p>
      <w:pPr>
        <w:pStyle w:val="Heading1"/>
      </w:pPr>
      <w:r>
        <w:t>5. Company Admin Authentication</w:t>
      </w:r>
    </w:p>
    <w:p>
      <w:r>
        <w:t>Company Admin must use mandatory OTP-based 2FA via configured email/SMS after email/password authentication.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UI / 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t>Login</w:t>
            </w:r>
          </w:p>
        </w:tc>
        <w:tc>
          <w:tcPr>
            <w:tcW w:type="dxa" w:w="5112"/>
            <w:vAlign w:val="top"/>
          </w:tcPr>
          <w:p>
            <w:r>
              <w:t>Email + Password</w:t>
            </w:r>
          </w:p>
        </w:tc>
      </w:tr>
      <w:tr>
        <w:tc>
          <w:tcPr>
            <w:tcW w:type="dxa" w:w="5112"/>
            <w:vAlign w:val="top"/>
          </w:tcPr>
          <w:p>
            <w:r>
              <w:t>2FA</w:t>
            </w:r>
          </w:p>
        </w:tc>
        <w:tc>
          <w:tcPr>
            <w:tcW w:type="dxa" w:w="5112"/>
            <w:vAlign w:val="top"/>
          </w:tcPr>
          <w:p>
            <w:r>
              <w:t>Masked destination, OTP, countdown, resend</w:t>
            </w:r>
          </w:p>
        </w:tc>
      </w:tr>
      <w:tr>
        <w:tc>
          <w:tcPr>
            <w:tcW w:type="dxa" w:w="5112"/>
            <w:vAlign w:val="top"/>
          </w:tcPr>
          <w:p>
            <w:r>
              <w:t>Success</w:t>
            </w:r>
          </w:p>
        </w:tc>
        <w:tc>
          <w:tcPr>
            <w:tcW w:type="dxa" w:w="5112"/>
            <w:vAlign w:val="top"/>
          </w:tcPr>
          <w:p>
            <w:r>
              <w:t>Company workspace session</w:t>
            </w:r>
          </w:p>
        </w:tc>
      </w:tr>
      <w:tr>
        <w:tc>
          <w:tcPr>
            <w:tcW w:type="dxa" w:w="5112"/>
            <w:vAlign w:val="top"/>
          </w:tcPr>
          <w:p>
            <w:r>
              <w:t>Forgot Password</w:t>
            </w:r>
          </w:p>
        </w:tc>
        <w:tc>
          <w:tcPr>
            <w:tcW w:type="dxa" w:w="5112"/>
            <w:vAlign w:val="top"/>
          </w:tcPr>
          <w:p>
            <w:r>
              <w:t>Email verification link → reset password → login → 2FA</w:t>
            </w:r>
          </w:p>
        </w:tc>
      </w:tr>
      <w:tr>
        <w:tc>
          <w:tcPr>
            <w:tcW w:type="dxa" w:w="5112"/>
            <w:vAlign w:val="top"/>
          </w:tcPr>
          <w:p>
            <w:r>
              <w:t>Security</w:t>
            </w:r>
          </w:p>
        </w:tc>
        <w:tc>
          <w:tcPr>
            <w:tcW w:type="dxa" w:w="5112"/>
            <w:vAlign w:val="top"/>
          </w:tcPr>
          <w:p>
            <w:r>
              <w:t>Rate limiting/lockout handling for repeated failures</w:t>
            </w:r>
          </w:p>
        </w:tc>
      </w:tr>
    </w:tbl>
    <w:p>
      <w:pPr>
        <w:pStyle w:val="Heading1"/>
      </w:pPr>
      <w:r>
        <w:t>6. Post-Approval Onboarding</w:t>
      </w:r>
    </w:p>
    <w:p>
      <w:r>
        <w:t>Post-approval wizard guides the Company Admin through profile completion, subscription plan selection (Freemium / Professional / Enterprise) and first team member invitation. The URD targets completion in under five minutes on mobile.</w:t>
      </w:r>
    </w:p>
    <w:p>
      <w:pPr>
        <w:pStyle w:val="Heading1"/>
      </w:pPr>
      <w:r>
        <w:t>7. Employer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KPI / 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  <w:vAlign w:val="top"/>
          </w:tcPr>
          <w:p>
            <w:r>
              <w:t>Active Jobs</w:t>
            </w:r>
          </w:p>
        </w:tc>
        <w:tc>
          <w:tcPr>
            <w:tcW w:type="dxa" w:w="5112"/>
            <w:vAlign w:val="top"/>
          </w:tcPr>
          <w:p>
            <w:r>
              <w:t>Total Active Job Postings</w:t>
            </w:r>
          </w:p>
        </w:tc>
      </w:tr>
      <w:tr>
        <w:tc>
          <w:tcPr>
            <w:tcW w:type="dxa" w:w="5112"/>
            <w:vAlign w:val="top"/>
          </w:tcPr>
          <w:p>
            <w:r>
              <w:t>Quota</w:t>
            </w:r>
          </w:p>
        </w:tc>
        <w:tc>
          <w:tcPr>
            <w:tcW w:type="dxa" w:w="5112"/>
            <w:vAlign w:val="top"/>
          </w:tcPr>
          <w:p>
            <w:r>
              <w:t>Remaining Free Postings Quota for Freemium</w:t>
            </w:r>
          </w:p>
        </w:tc>
      </w:tr>
      <w:tr>
        <w:tc>
          <w:tcPr>
            <w:tcW w:type="dxa" w:w="5112"/>
            <w:vAlign w:val="top"/>
          </w:tcPr>
          <w:p>
            <w:r>
              <w:t>Applications</w:t>
            </w:r>
          </w:p>
        </w:tc>
        <w:tc>
          <w:tcPr>
            <w:tcW w:type="dxa" w:w="5112"/>
            <w:vAlign w:val="top"/>
          </w:tcPr>
          <w:p>
            <w:r>
              <w:t>Total Applications Received</w:t>
            </w:r>
          </w:p>
        </w:tc>
      </w:tr>
      <w:tr>
        <w:tc>
          <w:tcPr>
            <w:tcW w:type="dxa" w:w="5112"/>
            <w:vAlign w:val="top"/>
          </w:tcPr>
          <w:p>
            <w:r>
              <w:t>Interviews</w:t>
            </w:r>
          </w:p>
        </w:tc>
        <w:tc>
          <w:tcPr>
            <w:tcW w:type="dxa" w:w="5112"/>
            <w:vAlign w:val="top"/>
          </w:tcPr>
          <w:p>
            <w:r>
              <w:t>Interviews Scheduled This Week</w:t>
            </w:r>
          </w:p>
        </w:tc>
      </w:tr>
      <w:tr>
        <w:tc>
          <w:tcPr>
            <w:tcW w:type="dxa" w:w="5112"/>
            <w:vAlign w:val="top"/>
          </w:tcPr>
          <w:p>
            <w:r>
              <w:t>Filled</w:t>
            </w:r>
          </w:p>
        </w:tc>
        <w:tc>
          <w:tcPr>
            <w:tcW w:type="dxa" w:w="5112"/>
            <w:vAlign w:val="top"/>
          </w:tcPr>
          <w:p>
            <w:r>
              <w:t>Positions Filled (MTD)</w:t>
            </w:r>
          </w:p>
        </w:tc>
      </w:tr>
      <w:tr>
        <w:tc>
          <w:tcPr>
            <w:tcW w:type="dxa" w:w="5112"/>
            <w:vAlign w:val="top"/>
          </w:tcPr>
          <w:p>
            <w:r>
              <w:t>Plan</w:t>
            </w:r>
          </w:p>
        </w:tc>
        <w:tc>
          <w:tcPr>
            <w:tcW w:type="dxa" w:w="5112"/>
            <w:vAlign w:val="top"/>
          </w:tcPr>
          <w:p>
            <w:r>
              <w:t>Subscription Plan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Quick Actions</w:t>
            </w:r>
          </w:p>
        </w:tc>
        <w:tc>
          <w:tcPr>
            <w:tcW w:type="dxa" w:w="5112"/>
            <w:vAlign w:val="top"/>
          </w:tcPr>
          <w:p>
            <w:r>
              <w:t>Post New Job, View Applications, Manage Team</w:t>
            </w:r>
          </w:p>
        </w:tc>
      </w:tr>
      <w:tr>
        <w:tc>
          <w:tcPr>
            <w:tcW w:type="dxa" w:w="5112"/>
            <w:vAlign w:val="top"/>
          </w:tcPr>
          <w:p>
            <w:r>
              <w:t>Sidebar</w:t>
            </w:r>
          </w:p>
        </w:tc>
        <w:tc>
          <w:tcPr>
            <w:tcW w:type="dxa" w:w="5112"/>
            <w:vAlign w:val="top"/>
          </w:tcPr>
          <w:p>
            <w:r>
              <w:t>Overview, Job Management, Candidate Pipeline, Team Management, Subscription &amp; Billing, Settings</w:t>
            </w:r>
          </w:p>
        </w:tc>
      </w:tr>
    </w:tbl>
    <w:p>
      <w:pPr>
        <w:pStyle w:val="Heading1"/>
      </w:pPr>
      <w:r>
        <w:t>8. Team Management – Integrated Company Module</w:t>
      </w:r>
    </w:p>
    <w:p>
      <w:r>
        <w:t>Team Management is part of the Company Workspace. It is not a separate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UI / 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t>Team List</w:t>
            </w:r>
          </w:p>
        </w:tc>
        <w:tc>
          <w:tcPr>
            <w:tcW w:type="dxa" w:w="5112"/>
            <w:vAlign w:val="top"/>
          </w:tcPr>
          <w:p>
            <w:r>
              <w:t>Name, Email, Role, Join Date, Last Login, Status, Actions</w:t>
            </w:r>
          </w:p>
        </w:tc>
      </w:tr>
      <w:tr>
        <w:tc>
          <w:tcPr>
            <w:tcW w:type="dxa" w:w="5112"/>
            <w:vAlign w:val="top"/>
          </w:tcPr>
          <w:p>
            <w:r>
              <w:t>Search</w:t>
            </w:r>
          </w:p>
        </w:tc>
        <w:tc>
          <w:tcPr>
            <w:tcW w:type="dxa" w:w="5112"/>
            <w:vAlign w:val="top"/>
          </w:tcPr>
          <w:p>
            <w:r>
              <w:t>Employee name/email</w:t>
            </w:r>
          </w:p>
        </w:tc>
      </w:tr>
      <w:tr>
        <w:tc>
          <w:tcPr>
            <w:tcW w:type="dxa" w:w="5112"/>
            <w:vAlign w:val="top"/>
          </w:tcPr>
          <w:p>
            <w:r>
              <w:t>Filters</w:t>
            </w:r>
          </w:p>
        </w:tc>
        <w:tc>
          <w:tcPr>
            <w:tcW w:type="dxa" w:w="5112"/>
            <w:vAlign w:val="top"/>
          </w:tcPr>
          <w:p>
            <w:r>
              <w:t>Role,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Summary</w:t>
            </w:r>
          </w:p>
        </w:tc>
        <w:tc>
          <w:tcPr>
            <w:tcW w:type="dxa" w:w="5112"/>
            <w:vAlign w:val="top"/>
          </w:tcPr>
          <w:p>
            <w:r>
              <w:t>Total Members, Active Members, Pending Invitations, Inactive/Revoked</w:t>
            </w:r>
          </w:p>
        </w:tc>
      </w:tr>
      <w:tr>
        <w:tc>
          <w:tcPr>
            <w:tcW w:type="dxa" w:w="5112"/>
            <w:vAlign w:val="top"/>
          </w:tcPr>
          <w:p>
            <w:r>
              <w:t>Invite CTA</w:t>
            </w:r>
          </w:p>
        </w:tc>
        <w:tc>
          <w:tcPr>
            <w:tcW w:type="dxa" w:w="5112"/>
            <w:vAlign w:val="top"/>
          </w:tcPr>
          <w:p>
            <w:r>
              <w:t>+ Invite Employee</w:t>
            </w:r>
          </w:p>
        </w:tc>
      </w:tr>
      <w:tr>
        <w:tc>
          <w:tcPr>
            <w:tcW w:type="dxa" w:w="5112"/>
            <w:vAlign w:val="top"/>
          </w:tcPr>
          <w:p>
            <w:r>
              <w:t>Pending Invitations</w:t>
            </w:r>
          </w:p>
        </w:tc>
        <w:tc>
          <w:tcPr>
            <w:tcW w:type="dxa" w:w="5112"/>
            <w:vAlign w:val="top"/>
          </w:tcPr>
          <w:p>
            <w:r>
              <w:t>Email, Role, Sent Date, Expiry, Status, Resend, Revoke</w:t>
            </w:r>
          </w:p>
        </w:tc>
      </w:tr>
    </w:tbl>
    <w:p>
      <w:pPr>
        <w:pStyle w:val="Heading1"/>
      </w:pPr>
      <w:r>
        <w:t>9. Employee Invitation</w:t>
      </w:r>
    </w:p>
    <w:p>
      <w:r>
        <w:t>Company Admin invites a team member by email. The invitee receives an activation link that connects them to the company workspace without completing full company registration.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t>Employee Email</w:t>
            </w:r>
          </w:p>
        </w:tc>
        <w:tc>
          <w:tcPr>
            <w:tcW w:type="dxa" w:w="3408"/>
            <w:vAlign w:val="top"/>
          </w:tcPr>
          <w:p>
            <w:r>
              <w:t>Yes</w:t>
            </w:r>
          </w:p>
        </w:tc>
        <w:tc>
          <w:tcPr>
            <w:tcW w:type="dxa" w:w="3408"/>
            <w:vAlign w:val="top"/>
          </w:tcPr>
          <w:p>
            <w:r>
              <w:t>Invitation destination</w:t>
            </w:r>
          </w:p>
        </w:tc>
      </w:tr>
      <w:tr>
        <w:tc>
          <w:tcPr>
            <w:tcW w:type="dxa" w:w="3408"/>
            <w:vAlign w:val="top"/>
          </w:tcPr>
          <w:p>
            <w:r>
              <w:t>Role</w:t>
            </w:r>
          </w:p>
        </w:tc>
        <w:tc>
          <w:tcPr>
            <w:tcW w:type="dxa" w:w="3408"/>
            <w:vAlign w:val="top"/>
          </w:tcPr>
          <w:p>
            <w:r>
              <w:t>Yes</w:t>
            </w:r>
          </w:p>
        </w:tc>
        <w:tc>
          <w:tcPr>
            <w:tcW w:type="dxa" w:w="3408"/>
            <w:vAlign w:val="top"/>
          </w:tcPr>
          <w:p>
            <w:r>
              <w:t>Assigned permission role</w:t>
            </w:r>
          </w:p>
        </w:tc>
      </w:tr>
      <w:tr>
        <w:tc>
          <w:tcPr>
            <w:tcW w:type="dxa" w:w="3408"/>
            <w:vAlign w:val="top"/>
          </w:tcPr>
          <w:p>
            <w:r>
              <w:t>Invitation Message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  <w:tc>
          <w:tcPr>
            <w:tcW w:type="dxa" w:w="3408"/>
            <w:vAlign w:val="top"/>
          </w:tcPr>
          <w:p>
            <w:r>
              <w:t>Optional welcome message</w:t>
            </w:r>
          </w:p>
        </w:tc>
      </w:tr>
    </w:tbl>
    <w:p>
      <w:r>
        <w:t>Flow: Team Management → Invite Employee → Enter Email + Role → Send Invitation → Invitation Email → Activation Link → Validate → Set Password → Activate → First Login → Role-Based Workspace.</w:t>
      </w:r>
    </w:p>
    <w:p>
      <w:pPr>
        <w:pStyle w:val="Heading1"/>
      </w:pPr>
      <w:r>
        <w:t>10. Employee Activation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t>Company Name</w:t>
            </w:r>
          </w:p>
        </w:tc>
        <w:tc>
          <w:tcPr>
            <w:tcW w:type="dxa" w:w="5112"/>
            <w:vAlign w:val="top"/>
          </w:tcPr>
          <w:p>
            <w:r>
              <w:t>Read-only</w:t>
            </w:r>
          </w:p>
        </w:tc>
      </w:tr>
      <w:tr>
        <w:tc>
          <w:tcPr>
            <w:tcW w:type="dxa" w:w="5112"/>
            <w:vAlign w:val="top"/>
          </w:tcPr>
          <w:p>
            <w:r>
              <w:t>Invited Email</w:t>
            </w:r>
          </w:p>
        </w:tc>
        <w:tc>
          <w:tcPr>
            <w:tcW w:type="dxa" w:w="5112"/>
            <w:vAlign w:val="top"/>
          </w:tcPr>
          <w:p>
            <w:r>
              <w:t>Read-only</w:t>
            </w:r>
          </w:p>
        </w:tc>
      </w:tr>
      <w:tr>
        <w:tc>
          <w:tcPr>
            <w:tcW w:type="dxa" w:w="5112"/>
            <w:vAlign w:val="top"/>
          </w:tcPr>
          <w:p>
            <w:r>
              <w:t>Assigned Role</w:t>
            </w:r>
          </w:p>
        </w:tc>
        <w:tc>
          <w:tcPr>
            <w:tcW w:type="dxa" w:w="5112"/>
            <w:vAlign w:val="top"/>
          </w:tcPr>
          <w:p>
            <w:r>
              <w:t>Read-only</w:t>
            </w:r>
          </w:p>
        </w:tc>
      </w:tr>
      <w:tr>
        <w:tc>
          <w:tcPr>
            <w:tcW w:type="dxa" w:w="5112"/>
            <w:vAlign w:val="top"/>
          </w:tcPr>
          <w:p>
            <w:r>
              <w:t>Invitation Status</w:t>
            </w:r>
          </w:p>
        </w:tc>
        <w:tc>
          <w:tcPr>
            <w:tcW w:type="dxa" w:w="5112"/>
            <w:vAlign w:val="top"/>
          </w:tcPr>
          <w:p>
            <w:r>
              <w:t>Valid / Expired / Revoked</w:t>
            </w:r>
          </w:p>
        </w:tc>
      </w:tr>
      <w:tr>
        <w:tc>
          <w:tcPr>
            <w:tcW w:type="dxa" w:w="5112"/>
            <w:vAlign w:val="top"/>
          </w:tcPr>
          <w:p>
            <w:r>
              <w:t>New Password</w:t>
            </w:r>
          </w:p>
        </w:tc>
        <w:tc>
          <w:tcPr>
            <w:tcW w:type="dxa" w:w="5112"/>
            <w:vAlign w:val="top"/>
          </w:tcPr>
          <w:p>
            <w:r>
              <w:t>Required + strength</w:t>
            </w:r>
          </w:p>
        </w:tc>
      </w:tr>
      <w:tr>
        <w:tc>
          <w:tcPr>
            <w:tcW w:type="dxa" w:w="5112"/>
            <w:vAlign w:val="top"/>
          </w:tcPr>
          <w:p>
            <w:r>
              <w:t>Confirm Password</w:t>
            </w:r>
          </w:p>
        </w:tc>
        <w:tc>
          <w:tcPr>
            <w:tcW w:type="dxa" w:w="5112"/>
            <w:vAlign w:val="top"/>
          </w:tcPr>
          <w:p>
            <w:r>
              <w:t>Must match</w:t>
            </w:r>
          </w:p>
        </w:tc>
      </w:tr>
      <w:tr>
        <w:tc>
          <w:tcPr>
            <w:tcW w:type="dxa" w:w="5112"/>
            <w:vAlign w:val="top"/>
          </w:tcPr>
          <w:p>
            <w:r>
              <w:t>Terms &amp; Privacy</w:t>
            </w:r>
          </w:p>
        </w:tc>
        <w:tc>
          <w:tcPr>
            <w:tcW w:type="dxa" w:w="5112"/>
            <w:vAlign w:val="top"/>
          </w:tcPr>
          <w:p>
            <w:r>
              <w:t>Required</w:t>
            </w:r>
          </w:p>
        </w:tc>
      </w:tr>
    </w:tbl>
    <w:p>
      <w:pPr>
        <w:pStyle w:val="Heading1"/>
      </w:pPr>
      <w:r>
        <w:t>11.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Permissions</w:t>
            </w:r>
          </w:p>
        </w:tc>
      </w:tr>
      <w:tr>
        <w:tc>
          <w:tcPr>
            <w:tcW w:type="dxa" w:w="5112"/>
            <w:vAlign w:val="top"/>
          </w:tcPr>
          <w:p>
            <w:r>
              <w:t>Company Admin</w:t>
            </w:r>
          </w:p>
        </w:tc>
        <w:tc>
          <w:tcPr>
            <w:tcW w:type="dxa" w:w="5112"/>
            <w:vAlign w:val="top"/>
          </w:tcPr>
          <w:p>
            <w:r>
              <w:t>Company settings, jobs, candidates, interviews, billing, team management</w:t>
            </w:r>
          </w:p>
        </w:tc>
      </w:tr>
      <w:tr>
        <w:tc>
          <w:tcPr>
            <w:tcW w:type="dxa" w:w="5112"/>
            <w:vAlign w:val="top"/>
          </w:tcPr>
          <w:p>
            <w:r>
              <w:t>HR / Recruiter</w:t>
            </w:r>
          </w:p>
        </w:tc>
        <w:tc>
          <w:tcPr>
            <w:tcW w:type="dxa" w:w="5112"/>
            <w:vAlign w:val="top"/>
          </w:tcPr>
          <w:p>
            <w:r>
              <w:t>Jobs, candidate pipeline, candidate communication, interviews; no billing/team administration unless separately granted by approved policy</w:t>
            </w:r>
          </w:p>
        </w:tc>
      </w:tr>
      <w:tr>
        <w:tc>
          <w:tcPr>
            <w:tcW w:type="dxa" w:w="5112"/>
            <w:vAlign w:val="top"/>
          </w:tcPr>
          <w:p>
            <w:r>
              <w:t>Viewer</w:t>
            </w:r>
          </w:p>
        </w:tc>
        <w:tc>
          <w:tcPr>
            <w:tcW w:type="dxa" w:w="5112"/>
            <w:vAlign w:val="top"/>
          </w:tcPr>
          <w:p>
            <w:r>
              <w:t>Read-only access; cannot create jobs, manage candidates or access billing</w:t>
            </w:r>
          </w:p>
        </w:tc>
      </w:tr>
    </w:tbl>
    <w:p>
      <w:r>
        <w:t>Role management: edit member role → show permission impact → confirm. Revoke access: confirm → account becomes inactive/revoked → access denied.</w:t>
      </w:r>
    </w:p>
    <w:p>
      <w:pPr>
        <w:pStyle w:val="Heading1"/>
      </w:pPr>
      <w:r>
        <w:t>12. Job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 / 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r>
              <w:t>Job Title</w:t>
            </w:r>
          </w:p>
        </w:tc>
        <w:tc>
          <w:tcPr>
            <w:tcW w:type="dxa" w:w="5112"/>
            <w:vAlign w:val="top"/>
          </w:tcPr>
          <w:p>
            <w:r>
              <w:t>Required</w:t>
            </w:r>
          </w:p>
        </w:tc>
      </w:tr>
      <w:tr>
        <w:tc>
          <w:tcPr>
            <w:tcW w:type="dxa" w:w="5112"/>
            <w:vAlign w:val="top"/>
          </w:tcPr>
          <w:p>
            <w:r>
              <w:t>Department</w:t>
            </w:r>
          </w:p>
        </w:tc>
        <w:tc>
          <w:tcPr>
            <w:tcW w:type="dxa" w:w="5112"/>
            <w:vAlign w:val="top"/>
          </w:tcPr>
          <w:p>
            <w:r>
              <w:t>Required/configured</w:t>
            </w:r>
          </w:p>
        </w:tc>
      </w:tr>
      <w:tr>
        <w:tc>
          <w:tcPr>
            <w:tcW w:type="dxa" w:w="5112"/>
            <w:vAlign w:val="top"/>
          </w:tcPr>
          <w:p>
            <w:r>
              <w:t>Job Type</w:t>
            </w:r>
          </w:p>
        </w:tc>
        <w:tc>
          <w:tcPr>
            <w:tcW w:type="dxa" w:w="5112"/>
            <w:vAlign w:val="top"/>
          </w:tcPr>
          <w:p>
            <w:r>
              <w:t>Dropdown</w:t>
            </w:r>
          </w:p>
        </w:tc>
      </w:tr>
      <w:tr>
        <w:tc>
          <w:tcPr>
            <w:tcW w:type="dxa" w:w="5112"/>
            <w:vAlign w:val="top"/>
          </w:tcPr>
          <w:p>
            <w:r>
              <w:t>Location</w:t>
            </w:r>
          </w:p>
        </w:tc>
        <w:tc>
          <w:tcPr>
            <w:tcW w:type="dxa" w:w="5112"/>
            <w:vAlign w:val="top"/>
          </w:tcPr>
          <w:p>
            <w:r>
              <w:t>Required</w:t>
            </w:r>
          </w:p>
        </w:tc>
      </w:tr>
      <w:tr>
        <w:tc>
          <w:tcPr>
            <w:tcW w:type="dxa" w:w="5112"/>
            <w:vAlign w:val="top"/>
          </w:tcPr>
          <w:p>
            <w:r>
              <w:t>Salary Range</w:t>
            </w:r>
          </w:p>
        </w:tc>
        <w:tc>
          <w:tcPr>
            <w:tcW w:type="dxa" w:w="5112"/>
            <w:vAlign w:val="top"/>
          </w:tcPr>
          <w:p>
            <w:r>
              <w:t>VND + negotiable option</w:t>
            </w:r>
          </w:p>
        </w:tc>
      </w:tr>
      <w:tr>
        <w:tc>
          <w:tcPr>
            <w:tcW w:type="dxa" w:w="5112"/>
            <w:vAlign w:val="top"/>
          </w:tcPr>
          <w:p>
            <w:r>
              <w:t>JD</w:t>
            </w:r>
          </w:p>
        </w:tc>
        <w:tc>
          <w:tcPr>
            <w:tcW w:type="dxa" w:w="5112"/>
            <w:vAlign w:val="top"/>
          </w:tcPr>
          <w:p>
            <w:r>
              <w:t>Rich-text editor</w:t>
            </w:r>
          </w:p>
        </w:tc>
      </w:tr>
      <w:tr>
        <w:tc>
          <w:tcPr>
            <w:tcW w:type="dxa" w:w="5112"/>
            <w:vAlign w:val="top"/>
          </w:tcPr>
          <w:p>
            <w:r>
              <w:t>Required Skills</w:t>
            </w:r>
          </w:p>
        </w:tc>
        <w:tc>
          <w:tcPr>
            <w:tcW w:type="dxa" w:w="5112"/>
            <w:vAlign w:val="top"/>
          </w:tcPr>
          <w:p>
            <w:r>
              <w:t>Tag input</w:t>
            </w:r>
          </w:p>
        </w:tc>
      </w:tr>
      <w:tr>
        <w:tc>
          <w:tcPr>
            <w:tcW w:type="dxa" w:w="5112"/>
            <w:vAlign w:val="top"/>
          </w:tcPr>
          <w:p>
            <w:r>
              <w:t>Experience</w:t>
            </w:r>
          </w:p>
        </w:tc>
        <w:tc>
          <w:tcPr>
            <w:tcW w:type="dxa" w:w="5112"/>
            <w:vAlign w:val="top"/>
          </w:tcPr>
          <w:p>
            <w:r>
              <w:t>Years</w:t>
            </w:r>
          </w:p>
        </w:tc>
      </w:tr>
      <w:tr>
        <w:tc>
          <w:tcPr>
            <w:tcW w:type="dxa" w:w="5112"/>
            <w:vAlign w:val="top"/>
          </w:tcPr>
          <w:p>
            <w:r>
              <w:t>Education Level</w:t>
            </w:r>
          </w:p>
        </w:tc>
        <w:tc>
          <w:tcPr>
            <w:tcW w:type="dxa" w:w="5112"/>
            <w:vAlign w:val="top"/>
          </w:tcPr>
          <w:p>
            <w:r>
              <w:t>Dropdown</w:t>
            </w:r>
          </w:p>
        </w:tc>
      </w:tr>
      <w:tr>
        <w:tc>
          <w:tcPr>
            <w:tcW w:type="dxa" w:w="5112"/>
            <w:vAlign w:val="top"/>
          </w:tcPr>
          <w:p>
            <w:r>
              <w:t>Deadline</w:t>
            </w:r>
          </w:p>
        </w:tc>
        <w:tc>
          <w:tcPr>
            <w:tcW w:type="dxa" w:w="5112"/>
            <w:vAlign w:val="top"/>
          </w:tcPr>
          <w:p>
            <w:r>
              <w:t>Date</w:t>
            </w:r>
          </w:p>
        </w:tc>
      </w:tr>
      <w:tr>
        <w:tc>
          <w:tcPr>
            <w:tcW w:type="dxa" w:w="5112"/>
            <w:vAlign w:val="top"/>
          </w:tcPr>
          <w:p>
            <w:r>
              <w:t>Vacancies</w:t>
            </w:r>
          </w:p>
        </w:tc>
        <w:tc>
          <w:tcPr>
            <w:tcW w:type="dxa" w:w="5112"/>
            <w:vAlign w:val="top"/>
          </w:tcPr>
          <w:p>
            <w:r>
              <w:t>Number</w:t>
            </w:r>
          </w:p>
        </w:tc>
      </w:tr>
      <w:tr>
        <w:tc>
          <w:tcPr>
            <w:tcW w:type="dxa" w:w="5112"/>
            <w:vAlign w:val="top"/>
          </w:tcPr>
          <w:p>
            <w:r>
              <w:t>Required Documents</w:t>
            </w:r>
          </w:p>
        </w:tc>
        <w:tc>
          <w:tcPr>
            <w:tcW w:type="dxa" w:w="5112"/>
            <w:vAlign w:val="top"/>
          </w:tcPr>
          <w:p>
            <w:r>
              <w:t>Checkboxes</w:t>
            </w:r>
          </w:p>
        </w:tc>
      </w:tr>
      <w:tr>
        <w:tc>
          <w:tcPr>
            <w:tcW w:type="dxa" w:w="5112"/>
            <w:vAlign w:val="top"/>
          </w:tcPr>
          <w:p>
            <w:r>
              <w:t>Quota</w:t>
            </w:r>
          </w:p>
        </w:tc>
        <w:tc>
          <w:tcPr>
            <w:tcW w:type="dxa" w:w="5112"/>
            <w:vAlign w:val="top"/>
          </w:tcPr>
          <w:p>
            <w:r>
              <w:t>Remaining posting quota shown before submission</w:t>
            </w:r>
          </w:p>
        </w:tc>
      </w:tr>
    </w:tbl>
    <w:p>
      <w:pPr>
        <w:pStyle w:val="Heading1"/>
      </w:pPr>
      <w:r>
        <w:t>13. AI Job Description</w:t>
      </w:r>
    </w:p>
    <w:p>
      <w:r>
        <w:t>AI Generate JD sends Job Title + Skills to Google Gemini API. Draft displays an AI Generated indicator. Human review and explicit confirmation are required before saving. Confirmed draft is session-cached.</w:t>
      </w:r>
    </w:p>
    <w:p>
      <w:r>
        <w:t>☐ Maximum 2 retries for AI generation.</w:t>
      </w:r>
    </w:p>
    <w:p>
      <w:r>
        <w:t>☐ After retries fail, allow manual JD entry.</w:t>
      </w:r>
    </w:p>
    <w:p>
      <w:r>
        <w:t>☐ Preserve cached confirmed draft to prevent data loss.</w:t>
      </w:r>
    </w:p>
    <w:p>
      <w:r>
        <w:t>☐ Freemium quota upgrade prompt appears before form submission when limit is reached.</w:t>
      </w:r>
    </w:p>
    <w:p>
      <w:pPr>
        <w:pStyle w:val="Heading1"/>
      </w:pPr>
      <w:r>
        <w:t>14. Job Lifecycle</w:t>
      </w:r>
    </w:p>
    <w:p>
      <w:r>
        <w:t>Save as Draft → Publish → Edit / Pause / Close / Duplicate. Published jobs appear publicly; drafts are employer-only. Closed jobs are removed from public portal while application data is retained.</w:t>
      </w:r>
    </w:p>
    <w:p>
      <w:pPr>
        <w:pStyle w:val="Heading1"/>
      </w:pPr>
      <w:r>
        <w:t>15. Candidate Pipeline</w:t>
      </w:r>
    </w:p>
    <w:p>
      <w:r>
        <w:t>Phase 1 uses Kanban-style visual columns with dropdown-based stage movement; drag-and-drop is deferred.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t>Applied</w:t>
            </w:r>
          </w:p>
        </w:tc>
        <w:tc>
          <w:tcPr>
            <w:tcW w:type="dxa" w:w="5112"/>
            <w:vAlign w:val="top"/>
          </w:tcPr>
          <w:p>
            <w:r>
              <w:t>New applications</w:t>
            </w:r>
          </w:p>
        </w:tc>
      </w:tr>
      <w:tr>
        <w:tc>
          <w:tcPr>
            <w:tcW w:type="dxa" w:w="5112"/>
            <w:vAlign w:val="top"/>
          </w:tcPr>
          <w:p>
            <w:r>
              <w:t>Screening</w:t>
            </w:r>
          </w:p>
        </w:tc>
        <w:tc>
          <w:tcPr>
            <w:tcW w:type="dxa" w:w="5112"/>
            <w:vAlign w:val="top"/>
          </w:tcPr>
          <w:p>
            <w:r>
              <w:t>Initial review</w:t>
            </w:r>
          </w:p>
        </w:tc>
      </w:tr>
      <w:tr>
        <w:tc>
          <w:tcPr>
            <w:tcW w:type="dxa" w:w="5112"/>
            <w:vAlign w:val="top"/>
          </w:tcPr>
          <w:p>
            <w:r>
              <w:t>Shortlisted</w:t>
            </w:r>
          </w:p>
        </w:tc>
        <w:tc>
          <w:tcPr>
            <w:tcW w:type="dxa" w:w="5112"/>
            <w:vAlign w:val="top"/>
          </w:tcPr>
          <w:p>
            <w:r>
              <w:t>Candidate progressed</w:t>
            </w:r>
          </w:p>
        </w:tc>
      </w:tr>
      <w:tr>
        <w:tc>
          <w:tcPr>
            <w:tcW w:type="dxa" w:w="5112"/>
            <w:vAlign w:val="top"/>
          </w:tcPr>
          <w:p>
            <w:r>
              <w:t>Interview Scheduled</w:t>
            </w:r>
          </w:p>
        </w:tc>
        <w:tc>
          <w:tcPr>
            <w:tcW w:type="dxa" w:w="5112"/>
            <w:vAlign w:val="top"/>
          </w:tcPr>
          <w:p>
            <w:r>
              <w:t>Interview stage</w:t>
            </w:r>
          </w:p>
        </w:tc>
      </w:tr>
      <w:tr>
        <w:tc>
          <w:tcPr>
            <w:tcW w:type="dxa" w:w="5112"/>
            <w:vAlign w:val="top"/>
          </w:tcPr>
          <w:p>
            <w:r>
              <w:t>Offer Sent</w:t>
            </w:r>
          </w:p>
        </w:tc>
        <w:tc>
          <w:tcPr>
            <w:tcW w:type="dxa" w:w="5112"/>
            <w:vAlign w:val="top"/>
          </w:tcPr>
          <w:p>
            <w:r>
              <w:t>Offer stage</w:t>
            </w:r>
          </w:p>
        </w:tc>
      </w:tr>
      <w:tr>
        <w:tc>
          <w:tcPr>
            <w:tcW w:type="dxa" w:w="5112"/>
            <w:vAlign w:val="top"/>
          </w:tcPr>
          <w:p>
            <w:r>
              <w:t>Hired</w:t>
            </w:r>
          </w:p>
        </w:tc>
        <w:tc>
          <w:tcPr>
            <w:tcW w:type="dxa" w:w="5112"/>
            <w:vAlign w:val="top"/>
          </w:tcPr>
          <w:p>
            <w:r>
              <w:t>Successful outcome</w:t>
            </w:r>
          </w:p>
        </w:tc>
      </w:tr>
      <w:tr>
        <w:tc>
          <w:tcPr>
            <w:tcW w:type="dxa" w:w="5112"/>
            <w:vAlign w:val="top"/>
          </w:tcPr>
          <w:p>
            <w:r>
              <w:t>Rejected</w:t>
            </w:r>
          </w:p>
        </w:tc>
        <w:tc>
          <w:tcPr>
            <w:tcW w:type="dxa" w:w="5112"/>
            <w:vAlign w:val="top"/>
          </w:tcPr>
          <w:p>
            <w:r>
              <w:t>Closed outcome</w:t>
            </w:r>
          </w:p>
        </w:tc>
      </w:tr>
    </w:tbl>
    <w:p>
      <w:pPr>
        <w:pStyle w:val="Heading1"/>
      </w:pPr>
      <w:r>
        <w:t>16. Candidate Details &amp; Actions</w:t>
      </w:r>
    </w:p>
    <w:p>
      <w:r>
        <w:t>☐ Candidate profile opens in slide-out panel/modal without leaving pipeline.</w:t>
      </w:r>
    </w:p>
    <w:p>
      <w:r>
        <w:t>☐ HR/Recruiter can add internal notes; notes are visible only to Company Admin and HR and edits are logged with timestamp/editor ID.</w:t>
      </w:r>
    </w:p>
    <w:p>
      <w:r>
        <w:t>☐ Filter/sort by Stage, Application Date, AI Match Score, Experience Level and Education Level.</w:t>
      </w:r>
    </w:p>
    <w:p>
      <w:r>
        <w:t>☐ Bulk actions require confirmation; bulk rejection requires double confirmation and can be undone within 5 minutes.</w:t>
      </w:r>
    </w:p>
    <w:p>
      <w:r>
        <w:t>☐ Structured rejection reason templates are available; optional delayed rejection email can be scheduled.</w:t>
      </w:r>
    </w:p>
    <w:p>
      <w:pPr>
        <w:pStyle w:val="Heading1"/>
      </w:pPr>
      <w:r>
        <w:t>17. AI Candidate Screening – P2</w:t>
      </w:r>
    </w:p>
    <w:p>
      <w:r>
        <w:t>Professional and Enterprise plans may use AI candidate screening. Gemini ranks resumes against job requirements with match scores and rationale. Human confirmation is required.</w:t>
      </w:r>
    </w:p>
    <w:p>
      <w:r>
        <w:t>☐ AI Transparency Badge.</w:t>
      </w:r>
    </w:p>
    <w:p>
      <w:r>
        <w:t>☐ HR override.</w:t>
      </w:r>
    </w:p>
    <w:p>
      <w:r>
        <w:t>☐ No auto-rejection based solely on AI score.</w:t>
      </w:r>
    </w:p>
    <w:p>
      <w:r>
        <w:t>☐ Bias disclaimer.</w:t>
      </w:r>
    </w:p>
    <w:p>
      <w:r>
        <w:t>☐ AI screening events logged in audit trail.</w:t>
      </w:r>
    </w:p>
    <w:p>
      <w:pPr>
        <w:pStyle w:val="Heading1"/>
      </w:pPr>
      <w:r>
        <w:t>18. Candidate Communication</w:t>
      </w:r>
    </w:p>
    <w:p>
      <w:r>
        <w:t>HR can send individual or bulk emails for Application Received, Shortlisted, Interview Invitation, Offer Letter and Rejection. Notifications can be suppressed/delayed per configured stage and plan.</w:t>
      </w:r>
    </w:p>
    <w:p>
      <w:pPr>
        <w:pStyle w:val="Heading1"/>
      </w:pPr>
      <w:r>
        <w:t>19. Audit Trail</w:t>
      </w:r>
    </w:p>
    <w:p>
      <w:r>
        <w:t>Audit records include pipeline stage transitions, internal note edits, optional resume download logs and AI screening events where applicable. Active pipeline stages cannot be deleted; stage IDs remain preserved in audit history if renamed.</w:t>
      </w:r>
    </w:p>
    <w:p>
      <w:pPr>
        <w:pStyle w:val="Heading1"/>
      </w:pPr>
      <w:r>
        <w:t>20. Subscription &amp; Billing</w:t>
      </w:r>
    </w:p>
    <w:p>
      <w:r>
        <w:t>Three tiers are defined in the URD: Freemium, Professional and Enterprise. Feature/posting-limit differentiation is plan based. Remaining Freemium job quota must be visible on the Employer Dashboard and Create Job form.</w:t>
      </w:r>
    </w:p>
    <w:p>
      <w:pPr>
        <w:pStyle w:val="Heading1"/>
      </w:pPr>
      <w:r>
        <w:t>21. Responsive, Accessibility &amp; Localization</w:t>
      </w:r>
    </w:p>
    <w:p>
      <w:r>
        <w:t>☐ Mobile-first and usable on 375px without horizontal scrolling.</w:t>
      </w:r>
    </w:p>
    <w:p>
      <w:r>
        <w:t>☐ Keyboard accessibility and visible focus states.</w:t>
      </w:r>
    </w:p>
    <w:p>
      <w:r>
        <w:t>☐ Semantic labels, error messages and status text.</w:t>
      </w:r>
    </w:p>
    <w:p>
      <w:r>
        <w:t>☐ WCAG 2.1 Level AA target for core flows.</w:t>
      </w:r>
    </w:p>
    <w:p>
      <w:r>
        <w:t>☐ English and Vietnamese active; localization architecture supports minimum five languages.</w:t>
      </w:r>
    </w:p>
    <w:p>
      <w:r>
        <w:t>☐ Company ↔ Job Seeker cross-site navigation available from navbar.</w:t>
      </w:r>
    </w:p>
    <w:p>
      <w:pPr>
        <w:pStyle w:val="Heading1"/>
      </w:pPr>
      <w:r>
        <w:t>22. Company Acceptance Checklist</w:t>
      </w:r>
    </w:p>
    <w:p>
      <w:r>
        <w:t>☐ Company registration and email verification complete.</w:t>
      </w:r>
    </w:p>
    <w:p>
      <w:r>
        <w:t>☐ Pending Approval blocks public listing and job posting.</w:t>
      </w:r>
    </w:p>
    <w:p>
      <w:r>
        <w:t>☐ Super Admin approval activates workspace and Verified Company badge.</w:t>
      </w:r>
    </w:p>
    <w:p>
      <w:r>
        <w:t>☐ Company Admin 2FA is mandatory.</w:t>
      </w:r>
    </w:p>
    <w:p>
      <w:r>
        <w:t>☐ Post-approval onboarding includes profile, plan and first team invitation.</w:t>
      </w:r>
    </w:p>
    <w:p>
      <w:r>
        <w:t>☐ Admin can invite employee without separate company registration.</w:t>
      </w:r>
    </w:p>
    <w:p>
      <w:r>
        <w:t>☐ Employee activation and role assignment work.</w:t>
      </w:r>
    </w:p>
    <w:p>
      <w:r>
        <w:t>☐ RBAC prevents Viewer direct-URL access to restricted functions.</w:t>
      </w:r>
    </w:p>
    <w:p>
      <w:r>
        <w:t>☐ Remaining quota is visible before job submission.</w:t>
      </w:r>
    </w:p>
    <w:p>
      <w:r>
        <w:t>☐ AI JD requires human review and supports max 2 retries.</w:t>
      </w:r>
    </w:p>
    <w:p>
      <w:r>
        <w:t>☐ Pipeline uses columns + dropdown stage movement in Phase 1.</w:t>
      </w:r>
    </w:p>
    <w:p>
      <w:r>
        <w:t>☐ Bulk rejection supports double confirmation and 5-minute undo.</w:t>
      </w:r>
    </w:p>
    <w:p>
      <w:r>
        <w:t>☐ Application data retained after job closure.</w:t>
      </w:r>
    </w:p>
    <w:p>
      <w:r>
        <w:t>☐ Audit trail captures required actions.</w:t>
      </w:r>
    </w:p>
    <w:p>
      <w:r>
        <w:t>☐ Notifications and rejection templates are configurable.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