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right="547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3175</wp:posOffset>
            </wp:positionV>
            <wp:extent cx="1744980" cy="991693"/>
            <wp:effectExtent b="0" l="0" r="0" t="0"/>
            <wp:wrapNone/>
            <wp:docPr descr="Naan Mudhalvan – KCG College of Technology" id="3" name="image3.png"/>
            <a:graphic>
              <a:graphicData uri="http://schemas.openxmlformats.org/drawingml/2006/picture">
                <pic:pic>
                  <pic:nvPicPr>
                    <pic:cNvPr descr="Naan Mudhalvan – KCG College of Technology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991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1094105</wp:posOffset>
            </wp:positionH>
            <wp:positionV relativeFrom="paragraph">
              <wp:posOffset>3175</wp:posOffset>
            </wp:positionV>
            <wp:extent cx="1714500" cy="746760"/>
            <wp:effectExtent b="0" l="0" r="0" t="0"/>
            <wp:wrapNone/>
            <wp:docPr descr="IBM Logo PNG Image - PurePNG | Free transparent CC0 PNG Image Library" id="2" name="image2.png"/>
            <a:graphic>
              <a:graphicData uri="http://schemas.openxmlformats.org/drawingml/2006/picture">
                <pic:pic>
                  <pic:nvPicPr>
                    <pic:cNvPr descr="IBM Logo PNG Image - PurePNG | Free transparent CC0 PNG Image Library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46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4191000</wp:posOffset>
            </wp:positionH>
            <wp:positionV relativeFrom="paragraph">
              <wp:posOffset>-4444</wp:posOffset>
            </wp:positionV>
            <wp:extent cx="1767840" cy="890905"/>
            <wp:effectExtent b="0" l="0" r="0" t="0"/>
            <wp:wrapNone/>
            <wp:docPr descr="Ganesh College of Engineering, Salem - Address, Reviews, Admissions and ..." id="1" name="image1.png"/>
            <a:graphic>
              <a:graphicData uri="http://schemas.openxmlformats.org/drawingml/2006/picture">
                <pic:pic>
                  <pic:nvPicPr>
                    <pic:cNvPr descr="Ganesh College of Engineering, Salem - Address, Reviews, Admissions and ..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59" w:lineRule="auto"/>
        <w:ind w:left="0" w:right="54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right="54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right="54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0" w:right="54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0" w:right="54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0" w:right="54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0" w:right="547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THEME : SMART WATER FOUNTAINS</w:t>
      </w:r>
    </w:p>
    <w:p w:rsidR="00000000" w:rsidDel="00000000" w:rsidP="00000000" w:rsidRDefault="00000000" w:rsidRPr="00000000" w14:paraId="00000009">
      <w:pPr>
        <w:spacing w:after="0" w:line="259" w:lineRule="auto"/>
        <w:ind w:left="0" w:right="547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PHASE IV</w:t>
      </w:r>
    </w:p>
    <w:p w:rsidR="00000000" w:rsidDel="00000000" w:rsidP="00000000" w:rsidRDefault="00000000" w:rsidRPr="00000000" w14:paraId="0000000A">
      <w:pPr>
        <w:spacing w:after="0" w:line="259" w:lineRule="auto"/>
        <w:ind w:left="0" w:right="54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right="54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678"/>
        </w:tabs>
        <w:spacing w:after="0" w:line="259" w:lineRule="auto"/>
        <w:ind w:left="0" w:right="54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BY :P.NAVEEN</w:t>
      </w:r>
    </w:p>
    <w:p w:rsidR="00000000" w:rsidDel="00000000" w:rsidP="00000000" w:rsidRDefault="00000000" w:rsidRPr="00000000" w14:paraId="0000000D">
      <w:pPr>
        <w:tabs>
          <w:tab w:val="left" w:leader="none" w:pos="4678"/>
        </w:tabs>
        <w:spacing w:after="0" w:line="259" w:lineRule="auto"/>
        <w:ind w:left="0" w:right="54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G.THAMARAISELVAN</w:t>
      </w:r>
    </w:p>
    <w:p w:rsidR="00000000" w:rsidDel="00000000" w:rsidP="00000000" w:rsidRDefault="00000000" w:rsidRPr="00000000" w14:paraId="0000000E">
      <w:pPr>
        <w:tabs>
          <w:tab w:val="left" w:leader="none" w:pos="4678"/>
        </w:tabs>
        <w:spacing w:after="0" w:line="259" w:lineRule="auto"/>
        <w:ind w:left="0" w:right="54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M.PERUMAL</w:t>
      </w:r>
    </w:p>
    <w:p w:rsidR="00000000" w:rsidDel="00000000" w:rsidP="00000000" w:rsidRDefault="00000000" w:rsidRPr="00000000" w14:paraId="0000000F">
      <w:pPr>
        <w:tabs>
          <w:tab w:val="left" w:leader="none" w:pos="4678"/>
        </w:tabs>
        <w:spacing w:after="0" w:line="259" w:lineRule="auto"/>
        <w:ind w:left="0" w:right="54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B.K.KARTHIKEYAN</w:t>
      </w:r>
    </w:p>
    <w:p w:rsidR="00000000" w:rsidDel="00000000" w:rsidP="00000000" w:rsidRDefault="00000000" w:rsidRPr="00000000" w14:paraId="00000010">
      <w:pPr>
        <w:tabs>
          <w:tab w:val="left" w:leader="none" w:pos="4678"/>
        </w:tabs>
        <w:spacing w:after="0" w:line="259" w:lineRule="auto"/>
        <w:ind w:left="0" w:right="54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678"/>
        </w:tabs>
        <w:spacing w:after="0" w:line="259" w:lineRule="auto"/>
        <w:ind w:left="0" w:right="54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678"/>
        </w:tabs>
        <w:spacing w:after="0" w:line="259" w:lineRule="auto"/>
        <w:ind w:left="1440" w:right="547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 of Institution </w:t>
        <w:tab/>
        <w:t xml:space="preserve">:</w:t>
        <w:tab/>
        <w:t xml:space="preserve">Ganesh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Address of Institution : </w:t>
        <w:tab/>
        <w:t xml:space="preserve">Ganesh college of Engineering,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 xml:space="preserve">Attur main road,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 xml:space="preserve">Mettupatti (P.O), Valapady (T.K),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 xml:space="preserve">Salem (D.T), 636 111.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District : Salem</w:t>
        <w:tab/>
        <w:tab/>
        <w:t xml:space="preserve">State : Tamilnadu</w:t>
        <w:tab/>
        <w:tab/>
        <w:t xml:space="preserve">Pin : 636 111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Certainly! I can provide you with a step-by-step example of how to simulate a Smart Water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Fountain using the Wokwi simulator. In this example, we'll create a simple smart water fountain 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system that can be controlled remotely via a web interface.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**Components Needed:**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**NodeMCU ESP8266**: This will be our microcontroller.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**Water Pump**: To pump water from a container to the fountain.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**Relay Module**: To control the water pump.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**Ultrasonic Sensor (HC-SR04)**: To detect water level in the fountain.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**Wokwi Virtual Components**: These are virtual components you can add in Wokwi for the 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web interface and simulation.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**Step 1: Create a Wokwi Account**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Go to the Wokwi website (https://wokwi.com/) and create a free account.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**Step 2: Set Up the Circuit in Wokwi Simulator**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Click on the "Create a New Project" button.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In the Wokwi Circuit Editor, add the NodeMCU ESP8266, Water Pump, Relay Module, and 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Ultrasonic Sensor to the canvas. Connect them appropriately with wires.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Add a "Button" and a "Range" element from the virtual components to the canvas. These will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serve as the web interface controls for your water fountain.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Here's a simplified circuit layout in text: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NodeMCU ESP8266: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Connect to Relay Module (Control Pin)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Connect to Ultrasonic Sensor (Trigger and Echo Pins)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Relay Module: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Connect to Water Pump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Ultrasonic Sensor (HC-SR04):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VCC to 5V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GND to GND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Trig to NodeMCU GPIO (e.g., D2)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Echo to NodeMCU GPIO (e.g., D3)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Button (Virtual Component):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Connect to NodeMCU GPIO (e.g., D4)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Range (Virtual Component):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Connect to NodeMCU GPIO (e.g., D5)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**Step 3: Write Arduino Code**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Write the Arduino code for your NodeMCU. You'll need to include libraries for the Ultrasonic 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Sensor and ESP8266 WiFi.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Set up a web server on your NodeMCU that listens for requests. When the button is pressed via 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web interface, the server should activate the water pump.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Use the ultrasonic sensor to monitor the water level in the fountain and update the web interface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accordingly.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Here's a simplified example of the Arduino code: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```cpp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&lt;ESP8266WiFi.h&gt;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&lt;WiFiClient.h&gt;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&lt;Ultrasonic.h&gt;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const char* ssid = "YourWiFiSSID";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const char* password = "YourWiFiPassword";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const int trigPin = D2; // Trigger pin of Ultrasonic Sensor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const int echoPin = D3; // Echo pin of Ultrasonic Sensor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const int relayPin = D1; // Relay module control pin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Ultrasonic ultrasonic(trigPin, echoPin);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WiFiServer server(80);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setup() {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pinMode(relayPin, OUTPUT);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digitalWrite(relayPin, LOW);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Serial.begin(115200);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WiFi.begin(ssid, password);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while (WiFi.status() != WL_CONNECTED) {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delay(1000);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Serial.println("Connecting to WiFi...");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server.begin();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loop() {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WiFiClient client = server.available();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if (client) {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String request = client.readStringUntil('\r');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if (request.indexOf("/on") != -1) {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digitalWrite(relayPin, HIGH); // Turn the pump on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delay(2000); // Run the pump for 2 seconds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digitalWrite(relayPin, LOW); // Turn the pump off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client.flush();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// Check water level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float distance = ultrasonic.read();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if (distance &lt; 10) {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// Water is low, update the web interface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// You can send an HTML response to the client here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**Step 4: Simulation**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Save your circuit and code in Wokwi.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Click the "Simulate" button to start the simulation.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You can interact with the virtual components in the simulation by clicking on the web interface 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controls (Button and Range).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With this setup, you can simulate a Smart Water Fountain that can be remotely controlled and 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monitors the water level in the fountain. This is a simplified example, and you can expand and 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customize it as needed for your project.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after="109" w:line="322" w:lineRule="auto"/>
        <w:ind w:left="10" w:right="54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