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Summarize your project in 150–250 words. A good abstract covers: the problem you addressed, why it matters, your approach, key results, and the main takeaway or implication.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pStyle w:val="Heading2"/>
        <w:rPr>
          <w:sz w:val="24"/>
          <w:szCs w:val="24"/>
        </w:rPr>
      </w:pPr>
      <w:bookmarkStart w:colFirst="0" w:colLast="0" w:name="_jwkes5jyxh8b" w:id="1"/>
      <w:bookmarkEnd w:id="1"/>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88.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2"/>
            <w:bookmarkEnd w:id="2"/>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3"/>
            <w:bookmarkEnd w:id="3"/>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4"/>
            <w:bookmarkEnd w:id="4"/>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5"/>
      <w:bookmarkEnd w:id="5"/>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why does it matter? Provide enough background for readers to understand your work. If relevant, briefly describe the threat model or failure mode you're targeting.</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1D">
      <w:pPr>
        <w:numPr>
          <w:ilvl w:val="0"/>
          <w:numId w:val="3"/>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1E">
      <w:pPr>
        <w:numPr>
          <w:ilvl w:val="0"/>
          <w:numId w:val="3"/>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6"/>
      <w:bookmarkEnd w:id="6"/>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relevant, and how does your work differ? Cite the most relevant papers, tools, or projects. Explain what gap your work addresses.</w:t>
      </w:r>
    </w:p>
    <w:p w:rsidR="00000000" w:rsidDel="00000000" w:rsidP="00000000" w:rsidRDefault="00000000" w:rsidRPr="00000000" w14:paraId="0000002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3">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7"/>
      <w:bookmarkEnd w:id="7"/>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w:t>
      </w:r>
    </w:p>
    <w:p w:rsidR="00000000" w:rsidDel="00000000" w:rsidP="00000000" w:rsidRDefault="00000000" w:rsidRPr="00000000" w14:paraId="00000025">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6">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8"/>
      <w:bookmarkEnd w:id="8"/>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(see tips below). Distinguish between observations and interpretations.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2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B">
      <w:pPr>
        <w:numPr>
          <w:ilvl w:val="0"/>
          <w:numId w:val="2"/>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2C">
      <w:pPr>
        <w:numPr>
          <w:ilvl w:val="0"/>
          <w:numId w:val="2"/>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reading the main text</w:t>
      </w:r>
    </w:p>
    <w:p w:rsidR="00000000" w:rsidDel="00000000" w:rsidP="00000000" w:rsidRDefault="00000000" w:rsidRPr="00000000" w14:paraId="0000002D">
      <w:pPr>
        <w:numPr>
          <w:ilvl w:val="0"/>
          <w:numId w:val="2"/>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2E">
      <w:pPr>
        <w:numPr>
          <w:ilvl w:val="0"/>
          <w:numId w:val="2"/>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Ensure text in figures is legible</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9"/>
      <w:bookmarkEnd w:id="9"/>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Discuss the broader implications for AI safety. What are the limitations of your work? What threat models or failure modes did you not address? What would you do differently?</w:t>
      </w:r>
    </w:p>
    <w:p w:rsidR="00000000" w:rsidDel="00000000" w:rsidP="00000000" w:rsidRDefault="00000000" w:rsidRPr="00000000" w14:paraId="00000032">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10"/>
      <w:bookmarkEnd w:id="10"/>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1"/>
      <w:bookmarkEnd w:id="11"/>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3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3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8">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2"/>
      <w:bookmarkEnd w:id="12"/>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3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3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3"/>
      <w:bookmarkEnd w:id="13"/>
      <w:r w:rsidDel="00000000" w:rsidR="00000000" w:rsidRPr="00000000">
        <w:rPr>
          <w:rFonts w:ascii="Old Standard TT" w:cs="Old Standard TT" w:eastAsia="Old Standard TT" w:hAnsi="Old Standard TT"/>
          <w:b w:val="1"/>
          <w:bCs w:val="1"/>
          <w:color w:val="434343"/>
          <w:sz w:val="28"/>
          <w:szCs w:val="28"/>
          <w:rtl w:val="0"/>
        </w:rPr>
        <w:t xml:space="preserve">Code and Data</w:t>
      </w:r>
    </w:p>
    <w:p w:rsidR="00000000" w:rsidDel="00000000" w:rsidP="00000000" w:rsidRDefault="00000000" w:rsidRPr="00000000" w14:paraId="0000003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3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3F">
      <w:pPr>
        <w:numPr>
          <w:ilvl w:val="0"/>
          <w:numId w:val="2"/>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40">
      <w:pPr>
        <w:numPr>
          <w:ilvl w:val="0"/>
          <w:numId w:val="2"/>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4"/>
      <w:bookmarkEnd w:id="14"/>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4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5"/>
      <w:bookmarkEnd w:id="15"/>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4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49">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4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C">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6"/>
      <w:bookmarkEnd w:id="16"/>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4D">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4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7"/>
      <w:bookmarkEnd w:id="17"/>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5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5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Template version 2.0 — January 2026</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8">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Technical AI Governance Challenge</w:t>
        </w:r>
      </w:hyperlink>
      <w:r w:rsidDel="00000000" w:rsidR="00000000" w:rsidRPr="00000000">
        <w:rPr>
          <w:rFonts w:ascii="Old Standard TT" w:cs="Old Standard TT" w:eastAsia="Old Standard TT" w:hAnsi="Old Standard TT"/>
          <w:sz w:val="20"/>
          <w:szCs w:val="20"/>
          <w:rtl w:val="0"/>
        </w:rPr>
        <w:t xml:space="preserv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the-technical-ai-governance-challenge-2026-01-30-to-2026-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