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Arial" w:hAnsi="Arial"/>
          <w:b/>
          <w:color w:val="2563EB"/>
          <w:sz w:val="27"/>
        </w:rPr>
        <w:t>3.4 End-to-End Activity Flow &amp; Process Lifecycle</w:t>
      </w:r>
    </w:p>
    <w:p>
      <w:pPr>
        <w:spacing w:after="120" w:line="283" w:lineRule="auto"/>
      </w:pPr>
      <w:r>
        <w:rPr>
          <w:rFonts w:ascii="Arial" w:hAnsi="Arial"/>
          <w:color w:val="1F2937"/>
          <w:sz w:val="22"/>
        </w:rPr>
        <w:t>The operational flow of Career Compass involves coordinated asynchronous event transitions between the Android client and the Spring Boot backend microservice. To visualize this end-to-end process, the multi-swimlane activity flow diagram below traces each phase—from user onboarding and question loading through validation, scoring engine vector computation, database persistence, cohort aggregations, and final UI rendering.</w:t>
      </w:r>
    </w:p>
    <w:p>
      <w:pPr>
        <w:spacing w:before="280" w:after="80"/>
        <w:jc w:val="center"/>
      </w:pPr>
      <w:r>
        <w:drawing>
          <wp:inline xmlns:a="http://schemas.openxmlformats.org/drawingml/2006/main" xmlns:pic="http://schemas.openxmlformats.org/drawingml/2006/picture">
            <wp:extent cx="5852160" cy="4180114"/>
            <wp:docPr id="1" name="Picture 1"/>
            <wp:cNvGraphicFramePr>
              <a:graphicFrameLocks noChangeAspect="1"/>
            </wp:cNvGraphicFramePr>
            <a:graphic>
              <a:graphicData uri="http://schemas.openxmlformats.org/drawingml/2006/picture">
                <pic:pic>
                  <pic:nvPicPr>
                    <pic:cNvPr id="0" name="activity_flow_diagram.png"/>
                    <pic:cNvPicPr/>
                  </pic:nvPicPr>
                  <pic:blipFill>
                    <a:blip r:embed="rId9"/>
                    <a:stretch>
                      <a:fillRect/>
                    </a:stretch>
                  </pic:blipFill>
                  <pic:spPr>
                    <a:xfrm>
                      <a:off x="0" y="0"/>
                      <a:ext cx="5852160" cy="4180114"/>
                    </a:xfrm>
                    <a:prstGeom prst="rect"/>
                  </pic:spPr>
                </pic:pic>
              </a:graphicData>
            </a:graphic>
          </wp:inline>
        </w:drawing>
      </w:r>
    </w:p>
    <w:p>
      <w:pPr>
        <w:spacing w:before="40" w:after="280"/>
        <w:jc w:val="center"/>
      </w:pPr>
      <w:r>
        <w:rPr>
          <w:rFonts w:ascii="Arial" w:hAnsi="Arial"/>
          <w:b/>
          <w:i/>
          <w:color w:val="1E3A8A"/>
          <w:sz w:val="19"/>
        </w:rPr>
        <w:t>Figure 3.1: Career Compass End-to-End Activity Flow &amp; Assessment Lifecycle</w:t>
      </w:r>
    </w:p>
    <w:p>
      <w:r>
        <w:br w:type="page"/>
      </w:r>
    </w:p>
    <w:p>
      <w:pPr>
        <w:keepNext/>
        <w:spacing w:before="440" w:after="160"/>
      </w:pPr>
      <w:r>
        <w:rPr>
          <w:rFonts w:ascii="Arial" w:hAnsi="Arial"/>
          <w:b/>
          <w:color w:val="1E3A8A"/>
          <w:sz w:val="34"/>
        </w:rPr>
        <w:t>CHAPTER 4: DEMONSTRATION OF OBJECT-ORIENTED PROGRAMMING (OOP) IN CODE</w:t>
      </w:r>
    </w:p>
    <w:p>
      <w:pPr>
        <w:spacing w:after="120" w:line="283" w:lineRule="auto"/>
      </w:pPr>
      <w:r>
        <w:rPr>
          <w:rFonts w:ascii="Arial" w:hAnsi="Arial"/>
          <w:color w:val="1F2937"/>
          <w:sz w:val="22"/>
        </w:rPr>
        <w:t>A cornerstone requirement of the MCA Object-Oriented Technologies Laboratory curriculum is verifying that the application is not merely a script, but an architected software solution adhering to the four classical pillars of Object-Oriented Programming (OOP). Below is the comprehensive explanation and exact source code implementations demonstrating each principle in production Java.</w:t>
      </w:r>
    </w:p>
    <w:p>
      <w:pPr>
        <w:keepNext/>
        <w:spacing w:before="280" w:after="120"/>
      </w:pPr>
      <w:r>
        <w:rPr>
          <w:rFonts w:ascii="Arial" w:hAnsi="Arial"/>
          <w:b/>
          <w:color w:val="2563EB"/>
          <w:sz w:val="27"/>
        </w:rPr>
        <w:t>4.1 Principle 1: Encapsulation (Data Integrity &amp; Invariant Guarding)</w:t>
      </w:r>
    </w:p>
    <w:p>
      <w:pPr>
        <w:spacing w:after="120" w:line="283" w:lineRule="auto"/>
      </w:pPr>
      <w:r>
        <w:rPr>
          <w:rFonts w:ascii="Arial" w:hAnsi="Arial"/>
          <w:color w:val="1F2937"/>
          <w:sz w:val="22"/>
        </w:rPr>
        <w:t>Encapsulation is the mechanism of bundling internal state (data variables) and the methods that manipulate that state into a single class, while restricting direct access from outside components. In Career Compass, encapsulation is not treated merely as writing boilerplate getters and setters; it is used defensively to enforce strict business domain invariants.</w:t>
      </w:r>
    </w:p>
    <w:p>
      <w:pPr>
        <w:pStyle w:val="ListBullet"/>
        <w:spacing w:after="80" w:line="276" w:lineRule="auto"/>
      </w:pPr>
      <w:r>
        <w:rPr>
          <w:rFonts w:ascii="Arial" w:hAnsi="Arial"/>
          <w:b/>
          <w:color w:val="0F172A"/>
          <w:sz w:val="21"/>
        </w:rPr>
        <w:t xml:space="preserve">Private State: </w:t>
      </w:r>
      <w:r>
        <w:rPr>
          <w:rFonts w:ascii="Arial" w:hAnsi="Arial"/>
          <w:color w:val="334155"/>
          <w:sz w:val="21"/>
        </w:rPr>
        <w:t>All instance variables are explicitly declared private, preventing external classes from modifying state directly.</w:t>
      </w:r>
    </w:p>
    <w:p>
      <w:pPr>
        <w:pStyle w:val="ListBullet"/>
        <w:spacing w:after="80" w:line="276" w:lineRule="auto"/>
      </w:pPr>
      <w:r>
        <w:rPr>
          <w:rFonts w:ascii="Arial" w:hAnsi="Arial"/>
          <w:b/>
          <w:color w:val="0F172A"/>
          <w:sz w:val="21"/>
        </w:rPr>
        <w:t xml:space="preserve">Guard Clauses: </w:t>
      </w:r>
      <w:r>
        <w:rPr>
          <w:rFonts w:ascii="Arial" w:hAnsi="Arial"/>
          <w:color w:val="334155"/>
          <w:sz w:val="21"/>
        </w:rPr>
        <w:t>Public constructors and setters execute input validation, rejecting null, empty, or out-of-range parameters.</w:t>
      </w:r>
    </w:p>
    <w:p>
      <w:pPr>
        <w:pStyle w:val="ListBullet"/>
        <w:spacing w:after="80" w:line="276" w:lineRule="auto"/>
      </w:pPr>
      <w:r>
        <w:rPr>
          <w:rFonts w:ascii="Arial" w:hAnsi="Arial"/>
          <w:b/>
          <w:color w:val="0F172A"/>
          <w:sz w:val="21"/>
        </w:rPr>
        <w:t xml:space="preserve">Domain Boundaries: </w:t>
      </w:r>
      <w:r>
        <w:rPr>
          <w:rFonts w:ascii="Arial" w:hAnsi="Arial"/>
          <w:color w:val="334155"/>
          <w:sz w:val="21"/>
        </w:rPr>
        <w:t>Likert ratings are strictly bounded between 1 and 5. Trait scores are clamped between 0% and 100%.</w:t>
      </w:r>
    </w:p>
    <w:p>
      <w:pPr>
        <w:keepNext/>
        <w:spacing w:before="200" w:after="80"/>
      </w:pPr>
      <w:r>
        <w:rPr>
          <w:rFonts w:ascii="Arial" w:hAnsi="Arial"/>
          <w:b/>
          <w:color w:val="0F172A"/>
          <w:sz w:val="23"/>
        </w:rPr>
        <w:t>Source Code Implementation: Student.java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[Student.java (Encapsulation)]</w:t>
            </w:r>
          </w:p>
          <w:p>
            <w:pPr>
              <w:spacing w:after="40" w:line="276" w:lineRule="auto"/>
            </w:pPr>
            <w:r>
              <w:rPr>
                <w:rFonts w:ascii="Courier New" w:hAnsi="Courier New"/>
                <w:color w:val="0F172A"/>
                <w:sz w:val="18"/>
              </w:rPr>
              <w:t>package com.careercompass.model;</w:t>
              <w:br/>
              <w:br/>
              <w:t>import jakarta.persistence.Embeddable;</w:t>
              <w:br/>
              <w:t>import java.util.Objects;</w:t>
              <w:br/>
              <w:br/>
              <w:t>@Embeddable</w:t>
              <w:br/>
              <w:t>public class Student {</w:t>
              <w:br/>
              <w:br/>
              <w:t xml:space="preserve">    @jakarta.persistence.Column(name = "name", nullable = false)</w:t>
              <w:br/>
              <w:t xml:space="preserve">    private String name;</w:t>
              <w:br/>
              <w:br/>
              <w:t xml:space="preserve">    @jakarta.persistence.Column(name = "education_level")</w:t>
              <w:br/>
              <w:t xml:space="preserve">    private String educationLevel;</w:t>
              <w:br/>
              <w:br/>
              <w:t xml:space="preserve">    public Student() {}</w:t>
              <w:br/>
              <w:br/>
              <w:t xml:space="preserve">    public Student(String name, String educationLevel) {</w:t>
              <w:br/>
              <w:t xml:space="preserve">        setName(name);</w:t>
              <w:br/>
              <w:t xml:space="preserve">        setEducationLevel(educationLevel);</w:t>
              <w:br/>
              <w:t xml:space="preserve">    }</w:t>
              <w:br/>
              <w:br/>
              <w:t xml:space="preserve">    public String getName() {</w:t>
              <w:br/>
              <w:t xml:space="preserve">        return name;</w:t>
              <w:br/>
              <w:t xml:space="preserve">    }</w:t>
              <w:br/>
              <w:br/>
              <w:t xml:space="preserve">    // Defensive setter enforcing non-blank invariant</w:t>
              <w:br/>
              <w:t xml:space="preserve">    public void setName(String name) {</w:t>
              <w:br/>
              <w:t xml:space="preserve">        if (name == null || name.trim().isEmpty()) {</w:t>
              <w:br/>
              <w:t xml:space="preserve">            throw new IllegalArgumentException("Student name is required and cannot be blank.");</w:t>
              <w:br/>
              <w:t xml:space="preserve">        }</w:t>
              <w:br/>
              <w:t xml:space="preserve">        this.name = name.trim();</w:t>
              <w:br/>
              <w:t xml:space="preserve">    }</w:t>
              <w:br/>
              <w:br/>
              <w:t xml:space="preserve">    public String getEducationLevel() {</w:t>
              <w:br/>
              <w:t xml:space="preserve">        return educationLevel;</w:t>
              <w:br/>
              <w:t xml:space="preserve">    }</w:t>
              <w:br/>
              <w:br/>
              <w:t xml:space="preserve">    public void setEducationLevel(String educationLevel) {</w:t>
              <w:br/>
              <w:t xml:space="preserve">        this.educationLevel = (educationLevel != null &amp;&amp; !educationLevel.trim().isEmpty())</w:t>
              <w:br/>
              <w:t xml:space="preserve">                ? educationLevel.trim()</w:t>
              <w:br/>
              <w:t xml:space="preserve">                : "Not Specified";</w:t>
              <w:br/>
              <w:t xml:space="preserve">    }</w:t>
              <w:br/>
              <w:t>}</w:t>
            </w:r>
          </w:p>
        </w:tc>
      </w:tr>
    </w:tbl>
    <w:p>
      <w:pPr>
        <w:spacing w:before="0" w:after="120"/>
      </w:pPr>
    </w:p>
    <w:p>
      <w:pPr>
        <w:keepNext/>
        <w:spacing w:before="200" w:after="80"/>
      </w:pPr>
      <w:r>
        <w:rPr>
          <w:rFonts w:ascii="Arial" w:hAnsi="Arial"/>
          <w:b/>
          <w:color w:val="0F172A"/>
          <w:sz w:val="23"/>
        </w:rPr>
        <w:t>Source Code Implementation: Response.java &amp; TraitScore.java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[Response.java (Encapsulation &amp; Bounds Checking)]</w:t>
            </w:r>
          </w:p>
          <w:p>
            <w:pPr>
              <w:spacing w:after="40" w:line="276" w:lineRule="auto"/>
            </w:pPr>
            <w:r>
              <w:rPr>
                <w:rFonts w:ascii="Courier New" w:hAnsi="Courier New"/>
                <w:color w:val="0F172A"/>
                <w:sz w:val="18"/>
              </w:rPr>
              <w:t>package com.careercompass.model;</w:t>
              <w:br/>
              <w:br/>
              <w:t>import jakarta.persistence.Column;</w:t>
              <w:br/>
              <w:t>import jakarta.persistence.Embeddable;</w:t>
              <w:br/>
              <w:br/>
              <w:t>@Embeddable</w:t>
              <w:br/>
              <w:t>public class Response {</w:t>
              <w:br/>
              <w:br/>
              <w:t xml:space="preserve">    @Column(name = "question_id", nullable = false)</w:t>
              <w:br/>
              <w:t xml:space="preserve">    private Long questionId;</w:t>
              <w:br/>
              <w:br/>
              <w:t xml:space="preserve">    @Column(name = "rating", nullable = false)</w:t>
              <w:br/>
              <w:t xml:space="preserve">    private int rating;</w:t>
              <w:br/>
              <w:br/>
              <w:t xml:space="preserve">    public Response() {}</w:t>
              <w:br/>
              <w:br/>
              <w:t xml:space="preserve">    public Response(Long questionId, int rating) {</w:t>
              <w:br/>
              <w:t xml:space="preserve">        setQuestionId(questionId);</w:t>
              <w:br/>
              <w:t xml:space="preserve">        setRating(rating);</w:t>
              <w:br/>
              <w:t xml:space="preserve">    }</w:t>
              <w:br/>
              <w:br/>
              <w:t xml:space="preserve">    public void setRating(int rating) {</w:t>
              <w:br/>
              <w:t xml:space="preserve">        // Enforce strict Likert scale invariant (1 to 5)</w:t>
              <w:br/>
              <w:t xml:space="preserve">        if (rating &lt; 1 || rating &gt; 5) {</w:t>
              <w:br/>
              <w:t xml:space="preserve">            throw new IllegalArgumentException("Rating must be between 1 and 5. Received: " + rating);</w:t>
              <w:br/>
              <w:t xml:space="preserve">        }</w:t>
              <w:br/>
              <w:t xml:space="preserve">        this.rating = rating;</w:t>
              <w:br/>
              <w:t xml:space="preserve">    }</w:t>
              <w:br/>
              <w:br/>
              <w:t xml:space="preserve">    public void setQuestionId(Long questionId) {</w:t>
              <w:br/>
              <w:t xml:space="preserve">        if (questionId == null || questionId &lt;= 0) {</w:t>
              <w:br/>
              <w:t xml:space="preserve">            throw new IllegalArgumentException("Question ID must be a positive non-null number.");</w:t>
              <w:br/>
              <w:t xml:space="preserve">        }</w:t>
              <w:br/>
              <w:t xml:space="preserve">        this.questionId = questionId;</w:t>
              <w:br/>
              <w:t xml:space="preserve">    }</w:t>
              <w:br/>
              <w:t>}</w:t>
            </w:r>
          </w:p>
        </w:tc>
      </w:tr>
    </w:tbl>
    <w:p>
      <w:pPr>
        <w:spacing w:before="0" w:after="120"/>
      </w:pPr>
    </w:p>
    <w:p>
      <w:pPr>
        <w:keepNext/>
        <w:spacing w:before="280" w:after="120"/>
      </w:pPr>
      <w:r>
        <w:rPr>
          <w:rFonts w:ascii="Arial" w:hAnsi="Arial"/>
          <w:b/>
          <w:color w:val="2563EB"/>
          <w:sz w:val="27"/>
        </w:rPr>
        <w:t>4.2 Principle 2: Inheritance (Hierarchy, Extensibility &amp; JPA Single-Table Strategy)</w:t>
      </w:r>
    </w:p>
    <w:p>
      <w:pPr>
        <w:spacing w:after="120" w:line="283" w:lineRule="auto"/>
      </w:pPr>
      <w:r>
        <w:rPr>
          <w:rFonts w:ascii="Arial" w:hAnsi="Arial"/>
          <w:color w:val="1F2937"/>
          <w:sz w:val="22"/>
        </w:rPr>
        <w:t>Inheritance allows a child class to inherit attributes and methods from a parent class, facilitating code reuse and establishing an 'IS-A' relationship. In Career Compass, Inheritance is demonstrated within the diagnostic assessment model.</w:t>
      </w:r>
    </w:p>
    <w:p>
      <w:pPr>
        <w:spacing w:after="120" w:line="283" w:lineRule="auto"/>
      </w:pPr>
      <w:r>
        <w:rPr>
          <w:rFonts w:ascii="Arial" w:hAnsi="Arial"/>
          <w:color w:val="1F2937"/>
          <w:sz w:val="22"/>
        </w:rPr>
        <w:t>The abstract base class Question.java defines universal fields: id, questionText, dimension, and displayOrder. Specialized subclasses extend this base class to represent distinct question modalities:</w:t>
      </w:r>
    </w:p>
    <w:p>
      <w:pPr>
        <w:pStyle w:val="ListBullet"/>
        <w:spacing w:after="80" w:line="276" w:lineRule="auto"/>
      </w:pPr>
      <w:r>
        <w:rPr>
          <w:rFonts w:ascii="Arial" w:hAnsi="Arial"/>
          <w:b/>
          <w:color w:val="0F172A"/>
          <w:sz w:val="21"/>
        </w:rPr>
        <w:t xml:space="preserve">Likert Questions: </w:t>
      </w:r>
      <w:r>
        <w:rPr>
          <w:rFonts w:ascii="Arial" w:hAnsi="Arial"/>
          <w:color w:val="334155"/>
          <w:sz w:val="21"/>
        </w:rPr>
        <w:t>LikertQuestion.java: Extends Question to add scale bounds (scaleMin=1, scaleMax=5) and semantic anchor labels ('Strongly Disagree' to 'Strongly Agree').</w:t>
      </w:r>
    </w:p>
    <w:p>
      <w:pPr>
        <w:pStyle w:val="ListBullet"/>
        <w:spacing w:after="80" w:line="276" w:lineRule="auto"/>
      </w:pPr>
      <w:r>
        <w:rPr>
          <w:rFonts w:ascii="Arial" w:hAnsi="Arial"/>
          <w:b/>
          <w:color w:val="0F172A"/>
          <w:sz w:val="21"/>
        </w:rPr>
        <w:t xml:space="preserve">Scenario Questions: </w:t>
      </w:r>
      <w:r>
        <w:rPr>
          <w:rFonts w:ascii="Arial" w:hAnsi="Arial"/>
          <w:color w:val="334155"/>
          <w:sz w:val="21"/>
        </w:rPr>
        <w:t>ScenarioQuestion.java: Extends Question to represent situational case questions, introducing scenarioContext and optionCount fields.</w:t>
      </w:r>
    </w:p>
    <w:p>
      <w:pPr>
        <w:spacing w:after="120" w:line="283" w:lineRule="auto"/>
      </w:pPr>
      <w:r>
        <w:rPr>
          <w:rFonts w:ascii="Arial" w:hAnsi="Arial"/>
          <w:color w:val="1F2937"/>
          <w:sz w:val="22"/>
        </w:rPr>
        <w:t>Furthermore, Inheritance is mapped directly to MySQL using the JPA @Inheritance(strategy = InheritanceType.SINGLE_TABLE) annotation. A single questions table stores both types, with a discriminator column (question_type) managed automatically by Hibernate.</w:t>
      </w:r>
    </w:p>
    <w:p>
      <w:pPr>
        <w:keepNext/>
        <w:spacing w:before="200" w:after="80"/>
      </w:pPr>
      <w:r>
        <w:rPr>
          <w:rFonts w:ascii="Arial" w:hAnsi="Arial"/>
          <w:b/>
          <w:color w:val="0F172A"/>
          <w:sz w:val="23"/>
        </w:rPr>
        <w:t>Source Code Implementation: Question.java (Abstract Parent Class)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[Question.java (Abstract Parent Class)]</w:t>
            </w:r>
          </w:p>
          <w:p>
            <w:pPr>
              <w:spacing w:after="40" w:line="276" w:lineRule="auto"/>
            </w:pPr>
            <w:r>
              <w:rPr>
                <w:rFonts w:ascii="Courier New" w:hAnsi="Courier New"/>
                <w:color w:val="0F172A"/>
                <w:sz w:val="18"/>
              </w:rPr>
              <w:t>package com.careercompass.model;</w:t>
              <w:br/>
              <w:br/>
              <w:t>import jakarta.persistence.*;</w:t>
              <w:br/>
              <w:br/>
              <w:t>@Entity</w:t>
              <w:br/>
              <w:t>@Table(name = "questions")</w:t>
              <w:br/>
              <w:t>@Inheritance(strategy = InheritanceType.SINGLE_TABLE)</w:t>
              <w:br/>
              <w:t>@DiscriminatorColumn(name = "question_type", discriminatorType = DiscriminatorType.STRING)</w:t>
              <w:br/>
              <w:t>public abstract class Question {</w:t>
              <w:br/>
              <w:br/>
              <w:t xml:space="preserve">    @Id</w:t>
              <w:br/>
              <w:t xml:space="preserve">    @GeneratedValue(strategy = GenerationType.IDENTITY)</w:t>
              <w:br/>
              <w:t xml:space="preserve">    private Long id;</w:t>
              <w:br/>
              <w:br/>
              <w:t xml:space="preserve">    @Column(name = "question_text", nullable = false, length = 500)</w:t>
              <w:br/>
              <w:t xml:space="preserve">    private String questionText;</w:t>
              <w:br/>
              <w:br/>
              <w:t xml:space="preserve">    @Enumerated(EnumType.STRING)</w:t>
              <w:br/>
              <w:t xml:space="preserve">    @Column(name = "dimension", nullable = false)</w:t>
              <w:br/>
              <w:t xml:space="preserve">    private Dimension dimension;</w:t>
              <w:br/>
              <w:br/>
              <w:t xml:space="preserve">    @Column(name = "display_order", nullable = false)</w:t>
              <w:br/>
              <w:t xml:space="preserve">    private int displayOrder;</w:t>
              <w:br/>
              <w:br/>
              <w:t xml:space="preserve">    public Question() {}</w:t>
              <w:br/>
              <w:br/>
              <w:t xml:space="preserve">    public Question(Long id, String questionText, Dimension dimension, int displayOrder) {</w:t>
              <w:br/>
              <w:t xml:space="preserve">        this.id = id;</w:t>
              <w:br/>
              <w:t xml:space="preserve">        this.questionText = questionText;</w:t>
              <w:br/>
              <w:t xml:space="preserve">        this.dimension = dimension;</w:t>
              <w:br/>
              <w:t xml:space="preserve">        this.displayOrder = displayOrder;</w:t>
              <w:br/>
              <w:t xml:space="preserve">    }</w:t>
              <w:br/>
              <w:br/>
              <w:t xml:space="preserve">    public abstract String getFormattedPrompt();</w:t>
              <w:br/>
              <w:t xml:space="preserve">    public Long getId() { return id; }</w:t>
              <w:br/>
              <w:t xml:space="preserve">    public String getQuestionText() { return questionText; }</w:t>
              <w:br/>
              <w:t xml:space="preserve">    public Dimension getDimension() { return dimension; }</w:t>
              <w:br/>
              <w:t>}</w:t>
            </w:r>
          </w:p>
        </w:tc>
      </w:tr>
    </w:tbl>
    <w:p>
      <w:pPr>
        <w:spacing w:before="0" w:after="120"/>
      </w:pPr>
    </w:p>
    <w:p>
      <w:pPr>
        <w:keepNext/>
        <w:spacing w:before="200" w:after="80"/>
      </w:pPr>
      <w:r>
        <w:rPr>
          <w:rFonts w:ascii="Arial" w:hAnsi="Arial"/>
          <w:b/>
          <w:color w:val="0F172A"/>
          <w:sz w:val="23"/>
        </w:rPr>
        <w:t>Source Code Implementation: LikertQuestion.java (Derived Child Class)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[LikertQuestion.java (Child Class Demonstrating Inheritance)]</w:t>
            </w:r>
          </w:p>
          <w:p>
            <w:pPr>
              <w:spacing w:after="40" w:line="276" w:lineRule="auto"/>
            </w:pPr>
            <w:r>
              <w:rPr>
                <w:rFonts w:ascii="Courier New" w:hAnsi="Courier New"/>
                <w:color w:val="0F172A"/>
                <w:sz w:val="18"/>
              </w:rPr>
              <w:t>package com.careercompass.model;</w:t>
              <w:br/>
              <w:br/>
              <w:t>import jakarta.persistence.DiscriminatorValue;</w:t>
              <w:br/>
              <w:t>import jakarta.persistence.Entity;</w:t>
              <w:br/>
              <w:br/>
              <w:t>@Entity</w:t>
              <w:br/>
              <w:t>@DiscriminatorValue("LIKERT")</w:t>
              <w:br/>
              <w:t>public class LikertQuestion extends Question {</w:t>
              <w:br/>
              <w:br/>
              <w:t xml:space="preserve">    private int scaleMin = 1;</w:t>
              <w:br/>
              <w:t xml:space="preserve">    private int scaleMax = 5;</w:t>
              <w:br/>
              <w:t xml:space="preserve">    private String minLabel = "Strongly Disagree";</w:t>
              <w:br/>
              <w:t xml:space="preserve">    private String maxLabel = "Strongly Agree";</w:t>
              <w:br/>
              <w:br/>
              <w:t xml:space="preserve">    public LikertQuestion() { super(); }</w:t>
              <w:br/>
              <w:br/>
              <w:t xml:space="preserve">    public LikertQuestion(Long id, String questionText, Dimension dimension, int displayOrder) {</w:t>
              <w:br/>
              <w:t xml:space="preserve">        super(id, questionText, dimension, displayOrder);</w:t>
              <w:br/>
              <w:t xml:space="preserve">    }</w:t>
              <w:br/>
              <w:br/>
              <w:t xml:space="preserve">    @Override</w:t>
              <w:br/>
              <w:t xml:space="preserve">    public String getFormattedPrompt() {</w:t>
              <w:br/>
              <w:t xml:space="preserve">        return getQuestionText() + " [" + minLabel + " (" + scaleMin + ") to " + maxLabel + " (" + scaleMax + ")]";</w:t>
              <w:br/>
              <w:t xml:space="preserve">    }</w:t>
              <w:br/>
              <w:t>}</w:t>
            </w:r>
          </w:p>
        </w:tc>
      </w:tr>
    </w:tbl>
    <w:p>
      <w:pPr>
        <w:spacing w:before="0" w:after="120"/>
      </w:pPr>
    </w:p>
    <w:p>
      <w:pPr>
        <w:keepNext/>
        <w:spacing w:before="280" w:after="120"/>
      </w:pPr>
      <w:r>
        <w:rPr>
          <w:rFonts w:ascii="Arial" w:hAnsi="Arial"/>
          <w:b/>
          <w:color w:val="2563EB"/>
          <w:sz w:val="27"/>
        </w:rPr>
        <w:t>4.3 Principle 3: Abstraction (Decoupling Contracts from Implementations)</w:t>
      </w:r>
    </w:p>
    <w:p>
      <w:pPr>
        <w:spacing w:after="120" w:line="283" w:lineRule="auto"/>
      </w:pPr>
      <w:r>
        <w:rPr>
          <w:rFonts w:ascii="Arial" w:hAnsi="Arial"/>
          <w:color w:val="1F2937"/>
          <w:sz w:val="22"/>
        </w:rPr>
        <w:t>Abstraction is the process of hiding internal mathematical complexity and presenting only an essential, clean interface to external callers. In Career Compass, Abstraction is achieved through the ScoringStrategy.java interface.</w:t>
      </w:r>
    </w:p>
    <w:p>
      <w:pPr>
        <w:spacing w:after="120" w:line="283" w:lineRule="auto"/>
      </w:pPr>
      <w:r>
        <w:rPr>
          <w:rFonts w:ascii="Arial" w:hAnsi="Arial"/>
          <w:color w:val="1F2937"/>
          <w:sz w:val="22"/>
        </w:rPr>
        <w:t>The core service layer (AssessmentService) does not need to know the intricate formulas, loops, and clamping algorithms required to turn raw survey answers into normalized percentage scores. It relies entirely on the abstract contract calculateScores(responses, questions). This establishes loose coupling: the scoring mechanism can be completely rewritten, refactored, or replaced without breaking the service.</w:t>
      </w:r>
    </w:p>
    <w:p>
      <w:pPr>
        <w:keepNext/>
        <w:spacing w:before="200" w:after="80"/>
      </w:pPr>
      <w:r>
        <w:rPr>
          <w:rFonts w:ascii="Arial" w:hAnsi="Arial"/>
          <w:b/>
          <w:color w:val="0F172A"/>
          <w:sz w:val="23"/>
        </w:rPr>
        <w:t>Source Code Implementation: ScoringStrategy.java (Interface Contract)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[ScoringStrategy.java (Abstraction Interface)]</w:t>
            </w:r>
          </w:p>
          <w:p>
            <w:pPr>
              <w:spacing w:after="40" w:line="276" w:lineRule="auto"/>
            </w:pPr>
            <w:r>
              <w:rPr>
                <w:rFonts w:ascii="Courier New" w:hAnsi="Courier New"/>
                <w:color w:val="0F172A"/>
                <w:sz w:val="18"/>
              </w:rPr>
              <w:t>package com.careercompass.strategy;</w:t>
              <w:br/>
              <w:br/>
              <w:t>import com.careercompass.model.Dimension;</w:t>
              <w:br/>
              <w:t>import com.careercompass.model.Question;</w:t>
              <w:br/>
              <w:t>import com.careercompass.model.Response;</w:t>
              <w:br/>
              <w:t>import com.careercompass.model.TraitScore;</w:t>
              <w:br/>
              <w:t>import java.util.List;</w:t>
              <w:br/>
              <w:t>import java.util.Map;</w:t>
              <w:br/>
              <w:br/>
              <w:t>public interface ScoringStrategy {</w:t>
              <w:br/>
              <w:br/>
              <w:t xml:space="preserve">    /**</w:t>
              <w:br/>
              <w:t xml:space="preserve">     * Abstract method defining the evaluation contract.</w:t>
              <w:br/>
              <w:t xml:space="preserve">     * Hides mathematical normalization details from callers.</w:t>
              <w:br/>
              <w:t xml:space="preserve">     */</w:t>
              <w:br/>
              <w:t xml:space="preserve">    Map&lt;Dimension, TraitScore&gt; calculateScores(List&lt;Response&gt; responses, List&lt;Question&gt; questions);</w:t>
              <w:br/>
              <w:br/>
              <w:t xml:space="preserve">    String getStrategyName();</w:t>
              <w:br/>
              <w:t>}</w:t>
            </w:r>
          </w:p>
        </w:tc>
      </w:tr>
    </w:tbl>
    <w:p>
      <w:pPr>
        <w:spacing w:before="0" w:after="120"/>
      </w:pPr>
    </w:p>
    <w:p>
      <w:pPr>
        <w:keepNext/>
        <w:spacing w:before="280" w:after="120"/>
      </w:pPr>
      <w:r>
        <w:rPr>
          <w:rFonts w:ascii="Arial" w:hAnsi="Arial"/>
          <w:b/>
          <w:color w:val="2563EB"/>
          <w:sz w:val="27"/>
        </w:rPr>
        <w:t>4.4 Principle 4: Polymorphism (Runtime Strategy Dispatch &amp; Flexibility)</w:t>
      </w:r>
    </w:p>
    <w:p>
      <w:pPr>
        <w:spacing w:after="120" w:line="283" w:lineRule="auto"/>
      </w:pPr>
      <w:r>
        <w:rPr>
          <w:rFonts w:ascii="Arial" w:hAnsi="Arial"/>
          <w:color w:val="1F2937"/>
          <w:sz w:val="22"/>
        </w:rPr>
        <w:t>Polymorphism ('many forms') allows objects of different concrete classes to be treated through a single uniform interface, with the appropriate method implementation resolved dynamically at runtime (Dynamic Method Dispatch).</w:t>
      </w:r>
    </w:p>
    <w:p>
      <w:pPr>
        <w:spacing w:after="120" w:line="283" w:lineRule="auto"/>
      </w:pPr>
      <w:r>
        <w:rPr>
          <w:rFonts w:ascii="Arial" w:hAnsi="Arial"/>
          <w:color w:val="1F2937"/>
          <w:sz w:val="22"/>
        </w:rPr>
        <w:t>Career Compass implements Polymorphism via the Strategy Design Pattern. The ScoreCalculator service class declares a dependency on the ScoringStrategy interface. Through Spring's dependency injection (@Autowired), the concrete LikertScoringStrategy bean is supplied. When computeTraitScores() is invoked, Java dynamically dispatches the call to the concrete implementation without the calculator knowing which specific class is executing the calculation.</w:t>
      </w:r>
    </w:p>
    <w:p>
      <w:pPr>
        <w:keepNext/>
        <w:spacing w:before="200" w:after="80"/>
      </w:pPr>
      <w:r>
        <w:rPr>
          <w:rFonts w:ascii="Arial" w:hAnsi="Arial"/>
          <w:b/>
          <w:color w:val="0F172A"/>
          <w:sz w:val="23"/>
        </w:rPr>
        <w:t>Source Code Implementation: ScoreCalculator.java (Polymorphic Consumer)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[ScoreCalculator.java (Polymorphic Strategy Execution)]</w:t>
            </w:r>
          </w:p>
          <w:p>
            <w:pPr>
              <w:spacing w:after="40" w:line="276" w:lineRule="auto"/>
            </w:pPr>
            <w:r>
              <w:rPr>
                <w:rFonts w:ascii="Courier New" w:hAnsi="Courier New"/>
                <w:color w:val="0F172A"/>
                <w:sz w:val="18"/>
              </w:rPr>
              <w:t>package com.careercompass.service;</w:t>
              <w:br/>
              <w:br/>
              <w:t>import com.careercompass.model.Dimension;</w:t>
              <w:br/>
              <w:t>import com.careercompass.model.Question;</w:t>
              <w:br/>
              <w:t>import com.careercompass.model.Response;</w:t>
              <w:br/>
              <w:t>import com.careercompass.model.TraitScore;</w:t>
              <w:br/>
              <w:t>import com.careercompass.strategy.ScoringStrategy;</w:t>
              <w:br/>
              <w:t>import org.springframework.beans.factory.annotation.Autowired;</w:t>
              <w:br/>
              <w:t>import org.springframework.stereotype.Service;</w:t>
              <w:br/>
              <w:t>import java.util.ArrayList;</w:t>
              <w:br/>
              <w:t>import java.util.List;</w:t>
              <w:br/>
              <w:t>import java.util.Map;</w:t>
              <w:br/>
              <w:br/>
              <w:t>@Service</w:t>
              <w:br/>
              <w:t>public class ScoreCalculator {</w:t>
              <w:br/>
              <w:br/>
              <w:t xml:space="preserve">    // Polymorphic reference: holds interface, not concrete class</w:t>
              <w:br/>
              <w:t xml:space="preserve">    private final ScoringStrategy scoringStrategy;</w:t>
              <w:br/>
              <w:br/>
              <w:t xml:space="preserve">    @Autowired</w:t>
              <w:br/>
              <w:t xml:space="preserve">    public ScoreCalculator(ScoringStrategy scoringStrategy) {</w:t>
              <w:br/>
              <w:t xml:space="preserve">        if (scoringStrategy == null) {</w:t>
              <w:br/>
              <w:t xml:space="preserve">            throw new IllegalArgumentException("ScoringStrategy must not be null.");</w:t>
              <w:br/>
              <w:t xml:space="preserve">        }</w:t>
              <w:br/>
              <w:t xml:space="preserve">        this.scoringStrategy = scoringStrategy;</w:t>
              <w:br/>
              <w:t xml:space="preserve">    }</w:t>
              <w:br/>
              <w:br/>
              <w:t xml:space="preserve">    public List&lt;TraitScore&gt; computeTraitScores(List&lt;Response&gt; responses, List&lt;Question&gt; questions) {</w:t>
              <w:br/>
              <w:t xml:space="preserve">        // Polymorphic invocation: dynamic method dispatch resolves concrete strategy at runtime</w:t>
              <w:br/>
              <w:t xml:space="preserve">        Map&lt;Dimension, TraitScore&gt; scoreMap = scoringStrategy.calculateScores(responses, questions);</w:t>
              <w:br/>
              <w:br/>
              <w:t xml:space="preserve">        List&lt;TraitScore&gt; traitScores = new ArrayList&lt;&gt;();</w:t>
              <w:br/>
              <w:t xml:space="preserve">        for (Dimension d : Dimension.values()) {</w:t>
              <w:br/>
              <w:t xml:space="preserve">            TraitScore score = scoreMap.get(d);</w:t>
              <w:br/>
              <w:t xml:space="preserve">            if (score != null) {</w:t>
              <w:br/>
              <w:t xml:space="preserve">                traitScores.add(score);</w:t>
              <w:br/>
              <w:t xml:space="preserve">            }</w:t>
              <w:br/>
              <w:t xml:space="preserve">        }</w:t>
              <w:br/>
              <w:t xml:space="preserve">        return traitScores;</w:t>
              <w:br/>
              <w:t xml:space="preserve">    }</w:t>
              <w:br/>
              <w:t>}</w:t>
            </w:r>
          </w:p>
        </w:tc>
      </w:tr>
    </w:tbl>
    <w:p>
      <w:pPr>
        <w:spacing w:before="0" w:after="120"/>
      </w:pPr>
    </w:p>
    <w:p>
      <w:r>
        <w:br w:type="page"/>
      </w:r>
    </w:p>
    <w:p>
      <w:pPr>
        <w:keepNext/>
        <w:spacing w:before="440" w:after="160"/>
      </w:pPr>
      <w:r>
        <w:rPr>
          <w:rFonts w:ascii="Arial" w:hAnsi="Arial"/>
          <w:b/>
          <w:color w:val="1E3A8A"/>
          <w:sz w:val="34"/>
        </w:rPr>
        <w:t>CHAPTER 5: THE MATHEMATICAL SCORING ENGINE &amp; RECOMMENDATION HEURISTICS</w:t>
      </w:r>
    </w:p>
    <w:p>
      <w:pPr>
        <w:keepNext/>
        <w:spacing w:before="280" w:after="120"/>
      </w:pPr>
      <w:r>
        <w:rPr>
          <w:rFonts w:ascii="Arial" w:hAnsi="Arial"/>
          <w:b/>
          <w:color w:val="2563EB"/>
          <w:sz w:val="27"/>
        </w:rPr>
        <w:t>5.1 The 5 Vocational Dimensions &amp; Likert Scale Framework</w:t>
      </w:r>
    </w:p>
    <w:p>
      <w:pPr>
        <w:spacing w:after="120" w:line="283" w:lineRule="auto"/>
      </w:pPr>
      <w:r>
        <w:rPr>
          <w:rFonts w:ascii="Arial" w:hAnsi="Arial"/>
          <w:color w:val="1F2937"/>
          <w:sz w:val="22"/>
        </w:rPr>
        <w:t>Career Compass assesses human potential through 5 structured dimensions established in organizational and psychometric literature, customized specifically for the modern software industry. Each dimension contains exactly 3 diagnostic prompts evaluated on a standardized 5-point Likert scale (1 = Strongly Disagree, 2 = Disagree, 3 = Neutral, 4 = Agree, 5 = Strongly Agree):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20" w:type="dxa"/>
              <w:bottom w:w="120" w:type="dxa"/>
              <w:left w:w="140" w:type="dxa"/>
              <w:right w:w="140" w:type="dxa"/>
            </w:tcMar>
          </w:tcPr>
          <w:p>
            <w:pPr>
              <w:jc w:val="center"/>
            </w:pPr>
            <w:r>
              <w:rPr>
                <w:rFonts w:ascii="Arial" w:hAnsi="Arial"/>
                <w:b/>
                <w:color w:val="FFFFFF"/>
                <w:sz w:val="20"/>
              </w:rPr>
              <w:t>Dimension Enum</w:t>
            </w:r>
          </w:p>
        </w:tc>
        <w:tc>
          <w:tcPr>
            <w:tcW w:type="dxa" w:w="2016"/>
            <w:shd w:fill="1E3A8A"/>
            <w:tcMar>
              <w:top w:w="120" w:type="dxa"/>
              <w:bottom w:w="120" w:type="dxa"/>
              <w:left w:w="140" w:type="dxa"/>
              <w:right w:w="140" w:type="dxa"/>
            </w:tcMar>
          </w:tcPr>
          <w:p>
            <w:pPr>
              <w:jc w:val="center"/>
            </w:pPr>
            <w:r>
              <w:rPr>
                <w:rFonts w:ascii="Arial" w:hAnsi="Arial"/>
                <w:b/>
                <w:color w:val="FFFFFF"/>
                <w:sz w:val="20"/>
              </w:rPr>
              <w:t>Display Name</w:t>
            </w:r>
          </w:p>
        </w:tc>
        <w:tc>
          <w:tcPr>
            <w:tcW w:type="dxa" w:w="3888"/>
            <w:shd w:fill="1E3A8A"/>
            <w:tcMar>
              <w:top w:w="120" w:type="dxa"/>
              <w:bottom w:w="120" w:type="dxa"/>
              <w:left w:w="140" w:type="dxa"/>
              <w:right w:w="140" w:type="dxa"/>
            </w:tcMar>
          </w:tcPr>
          <w:p>
            <w:pPr>
              <w:jc w:val="center"/>
            </w:pPr>
            <w:r>
              <w:rPr>
                <w:rFonts w:ascii="Arial" w:hAnsi="Arial"/>
                <w:b/>
                <w:color w:val="FFFFFF"/>
                <w:sz w:val="20"/>
              </w:rPr>
              <w:t>Vocational Alignment &amp; Industry Role Significance</w:t>
            </w:r>
          </w:p>
        </w:tc>
        <w:tc>
          <w:tcPr>
            <w:tcW w:type="dxa" w:w="864"/>
            <w:shd w:fill="1E3A8A"/>
            <w:tcMar>
              <w:top w:w="120" w:type="dxa"/>
              <w:bottom w:w="120" w:type="dxa"/>
              <w:left w:w="140" w:type="dxa"/>
              <w:right w:w="140" w:type="dxa"/>
            </w:tcMar>
          </w:tcPr>
          <w:p>
            <w:pPr>
              <w:jc w:val="center"/>
            </w:pPr>
            <w:r>
              <w:rPr>
                <w:rFonts w:ascii="Arial" w:hAnsi="Arial"/>
                <w:b/>
                <w:color w:val="FFFFFF"/>
                <w:sz w:val="20"/>
              </w:rPr>
              <w:t>Question IDs</w:t>
            </w:r>
          </w:p>
        </w:tc>
      </w:tr>
      <w:tr>
        <w:tc>
          <w:tcPr>
            <w:tcW w:type="dxa" w:w="2592"/>
            <w:shd w:fill="FFFFFF"/>
            <w:tcMar>
              <w:top w:w="100" w:type="dxa"/>
              <w:bottom w:w="100" w:type="dxa"/>
              <w:left w:w="140" w:type="dxa"/>
              <w:right w:w="140" w:type="dxa"/>
            </w:tcMar>
          </w:tcPr>
          <w:p>
            <w:pPr>
              <w:jc w:val="left"/>
            </w:pPr>
            <w:r>
              <w:rPr>
                <w:rFonts w:ascii="Arial" w:hAnsi="Arial"/>
                <w:color w:val="334155"/>
                <w:sz w:val="19"/>
              </w:rPr>
              <w:t>ANALYTICAL_THINKING</w:t>
            </w:r>
          </w:p>
        </w:tc>
        <w:tc>
          <w:tcPr>
            <w:tcW w:type="dxa" w:w="2016"/>
            <w:shd w:fill="FFFFFF"/>
            <w:tcMar>
              <w:top w:w="100" w:type="dxa"/>
              <w:bottom w:w="100" w:type="dxa"/>
              <w:left w:w="140" w:type="dxa"/>
              <w:right w:w="140" w:type="dxa"/>
            </w:tcMar>
          </w:tcPr>
          <w:p>
            <w:pPr>
              <w:jc w:val="left"/>
            </w:pPr>
            <w:r>
              <w:rPr>
                <w:rFonts w:ascii="Arial" w:hAnsi="Arial"/>
                <w:color w:val="334155"/>
                <w:sz w:val="19"/>
              </w:rPr>
              <w:t>Analytical Thinking</w:t>
            </w:r>
          </w:p>
        </w:tc>
        <w:tc>
          <w:tcPr>
            <w:tcW w:type="dxa" w:w="3888"/>
            <w:shd w:fill="FFFFFF"/>
            <w:tcMar>
              <w:top w:w="100" w:type="dxa"/>
              <w:bottom w:w="100" w:type="dxa"/>
              <w:left w:w="140" w:type="dxa"/>
              <w:right w:w="140" w:type="dxa"/>
            </w:tcMar>
          </w:tcPr>
          <w:p>
            <w:pPr>
              <w:jc w:val="left"/>
            </w:pPr>
            <w:r>
              <w:rPr>
                <w:rFonts w:ascii="Arial" w:hAnsi="Arial"/>
                <w:color w:val="334155"/>
                <w:sz w:val="19"/>
              </w:rPr>
              <w:t>Measures deductive logic, algorithmic problem decomposition, mathematical curiosity, and patience for systematic debugging. Essential for Backend Engineers, Algorithm Specialists, and Database Architects.</w:t>
            </w:r>
          </w:p>
        </w:tc>
        <w:tc>
          <w:tcPr>
            <w:tcW w:type="dxa" w:w="864"/>
            <w:shd w:fill="FFFFFF"/>
            <w:tcMar>
              <w:top w:w="100" w:type="dxa"/>
              <w:bottom w:w="100" w:type="dxa"/>
              <w:left w:w="140" w:type="dxa"/>
              <w:right w:w="140" w:type="dxa"/>
            </w:tcMar>
          </w:tcPr>
          <w:p>
            <w:pPr>
              <w:jc w:val="left"/>
            </w:pPr>
            <w:r>
              <w:rPr>
                <w:rFonts w:ascii="Arial" w:hAnsi="Arial"/>
                <w:color w:val="334155"/>
                <w:sz w:val="19"/>
              </w:rPr>
              <w:t>Q1, Q2, Q3</w:t>
            </w:r>
          </w:p>
        </w:tc>
      </w:tr>
      <w:tr>
        <w:tc>
          <w:tcPr>
            <w:tcW w:type="dxa" w:w="2592"/>
            <w:shd w:fill="F8FAFC"/>
            <w:tcMar>
              <w:top w:w="100" w:type="dxa"/>
              <w:bottom w:w="100" w:type="dxa"/>
              <w:left w:w="140" w:type="dxa"/>
              <w:right w:w="140" w:type="dxa"/>
            </w:tcMar>
          </w:tcPr>
          <w:p>
            <w:pPr>
              <w:jc w:val="left"/>
            </w:pPr>
            <w:r>
              <w:rPr>
                <w:rFonts w:ascii="Arial" w:hAnsi="Arial"/>
                <w:color w:val="334155"/>
                <w:sz w:val="19"/>
              </w:rPr>
              <w:t>CREATIVITY</w:t>
            </w:r>
          </w:p>
        </w:tc>
        <w:tc>
          <w:tcPr>
            <w:tcW w:type="dxa" w:w="2016"/>
            <w:shd w:fill="F8FAFC"/>
            <w:tcMar>
              <w:top w:w="100" w:type="dxa"/>
              <w:bottom w:w="100" w:type="dxa"/>
              <w:left w:w="140" w:type="dxa"/>
              <w:right w:w="140" w:type="dxa"/>
            </w:tcMar>
          </w:tcPr>
          <w:p>
            <w:pPr>
              <w:jc w:val="left"/>
            </w:pPr>
            <w:r>
              <w:rPr>
                <w:rFonts w:ascii="Arial" w:hAnsi="Arial"/>
                <w:color w:val="334155"/>
                <w:sz w:val="19"/>
              </w:rPr>
              <w:t>Creativity &amp; Design</w:t>
            </w:r>
          </w:p>
        </w:tc>
        <w:tc>
          <w:tcPr>
            <w:tcW w:type="dxa" w:w="3888"/>
            <w:shd w:fill="F8FAFC"/>
            <w:tcMar>
              <w:top w:w="100" w:type="dxa"/>
              <w:bottom w:w="100" w:type="dxa"/>
              <w:left w:w="140" w:type="dxa"/>
              <w:right w:w="140" w:type="dxa"/>
            </w:tcMar>
          </w:tcPr>
          <w:p>
            <w:pPr>
              <w:jc w:val="left"/>
            </w:pPr>
            <w:r>
              <w:rPr>
                <w:rFonts w:ascii="Arial" w:hAnsi="Arial"/>
                <w:color w:val="334155"/>
                <w:sz w:val="19"/>
              </w:rPr>
              <w:t>Measures spatial visual hierarchy, novel solution generation, user empathy, and user journey intuition. Essential for Frontend Developers, UX/UI Designers, and Product Prototypers.</w:t>
            </w:r>
          </w:p>
        </w:tc>
        <w:tc>
          <w:tcPr>
            <w:tcW w:type="dxa" w:w="864"/>
            <w:shd w:fill="F8FAFC"/>
            <w:tcMar>
              <w:top w:w="100" w:type="dxa"/>
              <w:bottom w:w="100" w:type="dxa"/>
              <w:left w:w="140" w:type="dxa"/>
              <w:right w:w="140" w:type="dxa"/>
            </w:tcMar>
          </w:tcPr>
          <w:p>
            <w:pPr>
              <w:jc w:val="left"/>
            </w:pPr>
            <w:r>
              <w:rPr>
                <w:rFonts w:ascii="Arial" w:hAnsi="Arial"/>
                <w:color w:val="334155"/>
                <w:sz w:val="19"/>
              </w:rPr>
              <w:t>Q4, Q5, Q6</w:t>
            </w:r>
          </w:p>
        </w:tc>
      </w:tr>
      <w:tr>
        <w:tc>
          <w:tcPr>
            <w:tcW w:type="dxa" w:w="2592"/>
            <w:shd w:fill="FFFFFF"/>
            <w:tcMar>
              <w:top w:w="100" w:type="dxa"/>
              <w:bottom w:w="100" w:type="dxa"/>
              <w:left w:w="140" w:type="dxa"/>
              <w:right w:w="140" w:type="dxa"/>
            </w:tcMar>
          </w:tcPr>
          <w:p>
            <w:pPr>
              <w:jc w:val="left"/>
            </w:pPr>
            <w:r>
              <w:rPr>
                <w:rFonts w:ascii="Arial" w:hAnsi="Arial"/>
                <w:color w:val="334155"/>
                <w:sz w:val="19"/>
              </w:rPr>
              <w:t>SOCIAL_ORIENTATION</w:t>
            </w:r>
          </w:p>
        </w:tc>
        <w:tc>
          <w:tcPr>
            <w:tcW w:type="dxa" w:w="2016"/>
            <w:shd w:fill="FFFFFF"/>
            <w:tcMar>
              <w:top w:w="100" w:type="dxa"/>
              <w:bottom w:w="100" w:type="dxa"/>
              <w:left w:w="140" w:type="dxa"/>
              <w:right w:w="140" w:type="dxa"/>
            </w:tcMar>
          </w:tcPr>
          <w:p>
            <w:pPr>
              <w:jc w:val="left"/>
            </w:pPr>
            <w:r>
              <w:rPr>
                <w:rFonts w:ascii="Arial" w:hAnsi="Arial"/>
                <w:color w:val="334155"/>
                <w:sz w:val="19"/>
              </w:rPr>
              <w:t>Social Orientation</w:t>
            </w:r>
          </w:p>
        </w:tc>
        <w:tc>
          <w:tcPr>
            <w:tcW w:type="dxa" w:w="3888"/>
            <w:shd w:fill="FFFFFF"/>
            <w:tcMar>
              <w:top w:w="100" w:type="dxa"/>
              <w:bottom w:w="100" w:type="dxa"/>
              <w:left w:w="140" w:type="dxa"/>
              <w:right w:w="140" w:type="dxa"/>
            </w:tcMar>
          </w:tcPr>
          <w:p>
            <w:pPr>
              <w:jc w:val="left"/>
            </w:pPr>
            <w:r>
              <w:rPr>
                <w:rFonts w:ascii="Arial" w:hAnsi="Arial"/>
                <w:color w:val="334155"/>
                <w:sz w:val="19"/>
              </w:rPr>
              <w:t>Measures interpersonal empathy, communication clarity, desire to teach others, and collaborative teamwork. Essential for Technical Trainers, Scrum Masters, and Developer Advocates.</w:t>
            </w:r>
          </w:p>
        </w:tc>
        <w:tc>
          <w:tcPr>
            <w:tcW w:type="dxa" w:w="864"/>
            <w:shd w:fill="FFFFFF"/>
            <w:tcMar>
              <w:top w:w="100" w:type="dxa"/>
              <w:bottom w:w="100" w:type="dxa"/>
              <w:left w:w="140" w:type="dxa"/>
              <w:right w:w="140" w:type="dxa"/>
            </w:tcMar>
          </w:tcPr>
          <w:p>
            <w:pPr>
              <w:jc w:val="left"/>
            </w:pPr>
            <w:r>
              <w:rPr>
                <w:rFonts w:ascii="Arial" w:hAnsi="Arial"/>
                <w:color w:val="334155"/>
                <w:sz w:val="19"/>
              </w:rPr>
              <w:t>Q7, Q8, Q9</w:t>
            </w:r>
          </w:p>
        </w:tc>
      </w:tr>
      <w:tr>
        <w:tc>
          <w:tcPr>
            <w:tcW w:type="dxa" w:w="2592"/>
            <w:shd w:fill="F8FAFC"/>
            <w:tcMar>
              <w:top w:w="100" w:type="dxa"/>
              <w:bottom w:w="100" w:type="dxa"/>
              <w:left w:w="140" w:type="dxa"/>
              <w:right w:w="140" w:type="dxa"/>
            </w:tcMar>
          </w:tcPr>
          <w:p>
            <w:pPr>
              <w:jc w:val="left"/>
            </w:pPr>
            <w:r>
              <w:rPr>
                <w:rFonts w:ascii="Arial" w:hAnsi="Arial"/>
                <w:color w:val="334155"/>
                <w:sz w:val="19"/>
              </w:rPr>
              <w:t>LEADERSHIP_AND_INITIATIVE</w:t>
            </w:r>
          </w:p>
        </w:tc>
        <w:tc>
          <w:tcPr>
            <w:tcW w:type="dxa" w:w="2016"/>
            <w:shd w:fill="F8FAFC"/>
            <w:tcMar>
              <w:top w:w="100" w:type="dxa"/>
              <w:bottom w:w="100" w:type="dxa"/>
              <w:left w:w="140" w:type="dxa"/>
              <w:right w:w="140" w:type="dxa"/>
            </w:tcMar>
          </w:tcPr>
          <w:p>
            <w:pPr>
              <w:jc w:val="left"/>
            </w:pPr>
            <w:r>
              <w:rPr>
                <w:rFonts w:ascii="Arial" w:hAnsi="Arial"/>
                <w:color w:val="334155"/>
                <w:sz w:val="19"/>
              </w:rPr>
              <w:t>Leadership &amp; Initiative</w:t>
            </w:r>
          </w:p>
        </w:tc>
        <w:tc>
          <w:tcPr>
            <w:tcW w:type="dxa" w:w="3888"/>
            <w:shd w:fill="F8FAFC"/>
            <w:tcMar>
              <w:top w:w="100" w:type="dxa"/>
              <w:bottom w:w="100" w:type="dxa"/>
              <w:left w:w="140" w:type="dxa"/>
              <w:right w:w="140" w:type="dxa"/>
            </w:tcMar>
          </w:tcPr>
          <w:p>
            <w:pPr>
              <w:jc w:val="left"/>
            </w:pPr>
            <w:r>
              <w:rPr>
                <w:rFonts w:ascii="Arial" w:hAnsi="Arial"/>
                <w:color w:val="334155"/>
                <w:sz w:val="19"/>
              </w:rPr>
              <w:t>Measures assertiveness, strategic planning, milestone tracking, and willingness to take ownership of team outcomes. Essential for Product Managers, Tech Leads, and Project Managers.</w:t>
            </w:r>
          </w:p>
        </w:tc>
        <w:tc>
          <w:tcPr>
            <w:tcW w:type="dxa" w:w="864"/>
            <w:shd w:fill="F8FAFC"/>
            <w:tcMar>
              <w:top w:w="100" w:type="dxa"/>
              <w:bottom w:w="100" w:type="dxa"/>
              <w:left w:w="140" w:type="dxa"/>
              <w:right w:w="140" w:type="dxa"/>
            </w:tcMar>
          </w:tcPr>
          <w:p>
            <w:pPr>
              <w:jc w:val="left"/>
            </w:pPr>
            <w:r>
              <w:rPr>
                <w:rFonts w:ascii="Arial" w:hAnsi="Arial"/>
                <w:color w:val="334155"/>
                <w:sz w:val="19"/>
              </w:rPr>
              <w:t>Q10, Q11, Q12</w:t>
            </w:r>
          </w:p>
        </w:tc>
      </w:tr>
      <w:tr>
        <w:tc>
          <w:tcPr>
            <w:tcW w:type="dxa" w:w="2592"/>
            <w:shd w:fill="FFFFFF"/>
            <w:tcMar>
              <w:top w:w="100" w:type="dxa"/>
              <w:bottom w:w="100" w:type="dxa"/>
              <w:left w:w="140" w:type="dxa"/>
              <w:right w:w="140" w:type="dxa"/>
            </w:tcMar>
          </w:tcPr>
          <w:p>
            <w:pPr>
              <w:jc w:val="left"/>
            </w:pPr>
            <w:r>
              <w:rPr>
                <w:rFonts w:ascii="Arial" w:hAnsi="Arial"/>
                <w:color w:val="334155"/>
                <w:sz w:val="19"/>
              </w:rPr>
              <w:t>PRACTICAL_HANDS_ON</w:t>
            </w:r>
          </w:p>
        </w:tc>
        <w:tc>
          <w:tcPr>
            <w:tcW w:type="dxa" w:w="2016"/>
            <w:shd w:fill="FFFFFF"/>
            <w:tcMar>
              <w:top w:w="100" w:type="dxa"/>
              <w:bottom w:w="100" w:type="dxa"/>
              <w:left w:w="140" w:type="dxa"/>
              <w:right w:w="140" w:type="dxa"/>
            </w:tcMar>
          </w:tcPr>
          <w:p>
            <w:pPr>
              <w:jc w:val="left"/>
            </w:pPr>
            <w:r>
              <w:rPr>
                <w:rFonts w:ascii="Arial" w:hAnsi="Arial"/>
                <w:color w:val="334155"/>
                <w:sz w:val="19"/>
              </w:rPr>
              <w:t>Practical &amp; Hands-on Orientation</w:t>
            </w:r>
          </w:p>
        </w:tc>
        <w:tc>
          <w:tcPr>
            <w:tcW w:type="dxa" w:w="3888"/>
            <w:shd w:fill="FFFFFF"/>
            <w:tcMar>
              <w:top w:w="100" w:type="dxa"/>
              <w:bottom w:w="100" w:type="dxa"/>
              <w:left w:w="140" w:type="dxa"/>
              <w:right w:w="140" w:type="dxa"/>
            </w:tcMar>
          </w:tcPr>
          <w:p>
            <w:pPr>
              <w:jc w:val="left"/>
            </w:pPr>
            <w:r>
              <w:rPr>
                <w:rFonts w:ascii="Arial" w:hAnsi="Arial"/>
                <w:color w:val="334155"/>
                <w:sz w:val="19"/>
              </w:rPr>
              <w:t>Measures the drive to build tangible prototypes, experiment with code libraries, and maintain hardware or cloud infrastructure. Essential for Full-Stack Developers, QA Automation Engineers, and DevOps.</w:t>
            </w:r>
          </w:p>
        </w:tc>
        <w:tc>
          <w:tcPr>
            <w:tcW w:type="dxa" w:w="864"/>
            <w:shd w:fill="FFFFFF"/>
            <w:tcMar>
              <w:top w:w="100" w:type="dxa"/>
              <w:bottom w:w="100" w:type="dxa"/>
              <w:left w:w="140" w:type="dxa"/>
              <w:right w:w="140" w:type="dxa"/>
            </w:tcMar>
          </w:tcPr>
          <w:p>
            <w:pPr>
              <w:jc w:val="left"/>
            </w:pPr>
            <w:r>
              <w:rPr>
                <w:rFonts w:ascii="Arial" w:hAnsi="Arial"/>
                <w:color w:val="334155"/>
                <w:sz w:val="19"/>
              </w:rPr>
              <w:t>Q13, Q14, Q15</w:t>
            </w:r>
          </w:p>
        </w:tc>
      </w:tr>
    </w:tbl>
    <w:p>
      <w:pPr>
        <w:spacing w:before="0" w:after="120"/>
      </w:pPr>
    </w:p>
    <w:p>
      <w:pPr>
        <w:keepNext/>
        <w:spacing w:before="280" w:after="120"/>
      </w:pPr>
      <w:r>
        <w:rPr>
          <w:rFonts w:ascii="Arial" w:hAnsi="Arial"/>
          <w:b/>
          <w:color w:val="2563EB"/>
          <w:sz w:val="27"/>
        </w:rPr>
        <w:t>5.2 Score Normalization Formula &amp; Mathematical Derivation</w:t>
      </w:r>
    </w:p>
    <w:p>
      <w:pPr>
        <w:spacing w:after="120" w:line="283" w:lineRule="auto"/>
      </w:pPr>
      <w:r>
        <w:rPr>
          <w:rFonts w:ascii="Arial" w:hAnsi="Arial"/>
          <w:color w:val="1F2937"/>
          <w:sz w:val="22"/>
        </w:rPr>
        <w:t>A student evaluates each question with an integer rating r in [1, 5]. For any given dimension d containing 3 questions, the Raw Score S_raw(d) is the simple arithmetic sum:</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[Raw Score Boundary Derivation]</w:t>
            </w:r>
          </w:p>
          <w:p>
            <w:pPr>
              <w:spacing w:after="40" w:line="276" w:lineRule="auto"/>
            </w:pPr>
            <w:r>
              <w:rPr>
                <w:rFonts w:ascii="Courier New" w:hAnsi="Courier New"/>
                <w:color w:val="0F172A"/>
                <w:sz w:val="18"/>
              </w:rPr>
              <w:t>S_raw(d) = sum(r_i) for i = 1 to 3, where r_i in [1, 5]\nMinimum Possible Raw Score = 1 + 1 + 1 = 3\nMaximum Possible Raw Score = 5 + 5 + 5 = 15</w:t>
            </w:r>
          </w:p>
        </w:tc>
      </w:tr>
    </w:tbl>
    <w:p>
      <w:pPr>
        <w:spacing w:before="0" w:after="120"/>
      </w:pPr>
    </w:p>
    <w:p>
      <w:pPr>
        <w:spacing w:after="120" w:line="283" w:lineRule="auto"/>
      </w:pPr>
      <w:r>
        <w:rPr>
          <w:rFonts w:ascii="Arial" w:hAnsi="Arial"/>
          <w:color w:val="1F2937"/>
          <w:sz w:val="22"/>
        </w:rPr>
        <w:t>Because raw numbers like '11 out of 15' are non-intuitive for students and difficult to weight uniformly, the system normalizes the raw score to a linear percentage scale S_norm(d) in [0, 100]:</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[Dimension Normalization Formula]</w:t>
            </w:r>
          </w:p>
          <w:p>
            <w:pPr>
              <w:spacing w:after="40" w:line="276" w:lineRule="auto"/>
            </w:pPr>
            <w:r>
              <w:rPr>
                <w:rFonts w:ascii="Courier New" w:hAnsi="Courier New"/>
                <w:color w:val="0F172A"/>
                <w:sz w:val="18"/>
              </w:rPr>
              <w:t>Mathematical Linear Normalization Formula:\n\nS_norm(d) = round[ ((S_raw(d) - S_min) / (S_max - S_min)) * 100 ]\n\nSubstituting constants S_min = 3 and S_max = 15:\n\nS_norm(d) = round[ ((S_raw(d) - 3) / 12) * 100 ]\n\nSafety Invariant: S_norm(d) = clamp(S_norm(d), 0, 100)</w:t>
            </w:r>
          </w:p>
        </w:tc>
      </w:tr>
    </w:tbl>
    <w:p>
      <w:pPr>
        <w:spacing w:before="0" w:after="120"/>
      </w:pPr>
    </w:p>
    <w:p>
      <w:pPr>
        <w:keepNext/>
        <w:spacing w:before="280" w:after="120"/>
      </w:pPr>
      <w:r>
        <w:rPr>
          <w:rFonts w:ascii="Arial" w:hAnsi="Arial"/>
          <w:b/>
          <w:color w:val="2563EB"/>
          <w:sz w:val="27"/>
        </w:rPr>
        <w:t>5.3 Career Profile Vector Representation &amp; Importance Weights</w:t>
      </w:r>
    </w:p>
    <w:p>
      <w:pPr>
        <w:spacing w:after="120" w:line="283" w:lineRule="auto"/>
      </w:pPr>
      <w:r>
        <w:rPr>
          <w:rFonts w:ascii="Arial" w:hAnsi="Arial"/>
          <w:color w:val="1F2937"/>
          <w:sz w:val="22"/>
        </w:rPr>
        <w:t>In the MySQL database table career_profiles, each industry tech role is modeled as a 5-dimensional weight vector W_c = [w_1, w_2, w_3, w_4, w_5], where each weight w_d is an integer integer from 1 (Low Importance) to 5 (Critical Importance):</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fill="1E3A8A"/>
            <w:tcMar>
              <w:top w:w="120" w:type="dxa"/>
              <w:bottom w:w="120" w:type="dxa"/>
              <w:left w:w="140" w:type="dxa"/>
              <w:right w:w="140" w:type="dxa"/>
            </w:tcMar>
          </w:tcPr>
          <w:p>
            <w:pPr>
              <w:jc w:val="center"/>
            </w:pPr>
            <w:r>
              <w:rPr>
                <w:rFonts w:ascii="Arial" w:hAnsi="Arial"/>
                <w:b/>
                <w:color w:val="FFFFFF"/>
                <w:sz w:val="20"/>
              </w:rPr>
              <w:t>Career Title</w:t>
            </w:r>
          </w:p>
        </w:tc>
        <w:tc>
          <w:tcPr>
            <w:tcW w:type="dxa" w:w="1296"/>
            <w:shd w:fill="1E3A8A"/>
            <w:tcMar>
              <w:top w:w="120" w:type="dxa"/>
              <w:bottom w:w="120" w:type="dxa"/>
              <w:left w:w="140" w:type="dxa"/>
              <w:right w:w="140" w:type="dxa"/>
            </w:tcMar>
          </w:tcPr>
          <w:p>
            <w:pPr>
              <w:jc w:val="center"/>
            </w:pPr>
            <w:r>
              <w:rPr>
                <w:rFonts w:ascii="Arial" w:hAnsi="Arial"/>
                <w:b/>
                <w:color w:val="FFFFFF"/>
                <w:sz w:val="20"/>
              </w:rPr>
              <w:t>Analytical (w_1)</w:t>
            </w:r>
          </w:p>
        </w:tc>
        <w:tc>
          <w:tcPr>
            <w:tcW w:type="dxa" w:w="1296"/>
            <w:shd w:fill="1E3A8A"/>
            <w:tcMar>
              <w:top w:w="120" w:type="dxa"/>
              <w:bottom w:w="120" w:type="dxa"/>
              <w:left w:w="140" w:type="dxa"/>
              <w:right w:w="140" w:type="dxa"/>
            </w:tcMar>
          </w:tcPr>
          <w:p>
            <w:pPr>
              <w:jc w:val="center"/>
            </w:pPr>
            <w:r>
              <w:rPr>
                <w:rFonts w:ascii="Arial" w:hAnsi="Arial"/>
                <w:b/>
                <w:color w:val="FFFFFF"/>
                <w:sz w:val="20"/>
              </w:rPr>
              <w:t>Creativity (w_2)</w:t>
            </w:r>
          </w:p>
        </w:tc>
        <w:tc>
          <w:tcPr>
            <w:tcW w:type="dxa" w:w="1296"/>
            <w:shd w:fill="1E3A8A"/>
            <w:tcMar>
              <w:top w:w="120" w:type="dxa"/>
              <w:bottom w:w="120" w:type="dxa"/>
              <w:left w:w="140" w:type="dxa"/>
              <w:right w:w="140" w:type="dxa"/>
            </w:tcMar>
          </w:tcPr>
          <w:p>
            <w:pPr>
              <w:jc w:val="center"/>
            </w:pPr>
            <w:r>
              <w:rPr>
                <w:rFonts w:ascii="Arial" w:hAnsi="Arial"/>
                <w:b/>
                <w:color w:val="FFFFFF"/>
                <w:sz w:val="20"/>
              </w:rPr>
              <w:t>Social (w_3)</w:t>
            </w:r>
          </w:p>
        </w:tc>
        <w:tc>
          <w:tcPr>
            <w:tcW w:type="dxa" w:w="1296"/>
            <w:shd w:fill="1E3A8A"/>
            <w:tcMar>
              <w:top w:w="120" w:type="dxa"/>
              <w:bottom w:w="120" w:type="dxa"/>
              <w:left w:w="140" w:type="dxa"/>
              <w:right w:w="140" w:type="dxa"/>
            </w:tcMar>
          </w:tcPr>
          <w:p>
            <w:pPr>
              <w:jc w:val="center"/>
            </w:pPr>
            <w:r>
              <w:rPr>
                <w:rFonts w:ascii="Arial" w:hAnsi="Arial"/>
                <w:b/>
                <w:color w:val="FFFFFF"/>
                <w:sz w:val="20"/>
              </w:rPr>
              <w:t>Leadership (w_4)</w:t>
            </w:r>
          </w:p>
        </w:tc>
        <w:tc>
          <w:tcPr>
            <w:tcW w:type="dxa" w:w="1296"/>
            <w:shd w:fill="1E3A8A"/>
            <w:tcMar>
              <w:top w:w="120" w:type="dxa"/>
              <w:bottom w:w="120" w:type="dxa"/>
              <w:left w:w="140" w:type="dxa"/>
              <w:right w:w="140" w:type="dxa"/>
            </w:tcMar>
          </w:tcPr>
          <w:p>
            <w:pPr>
              <w:jc w:val="center"/>
            </w:pPr>
            <w:r>
              <w:rPr>
                <w:rFonts w:ascii="Arial" w:hAnsi="Arial"/>
                <w:b/>
                <w:color w:val="FFFFFF"/>
                <w:sz w:val="20"/>
              </w:rPr>
              <w:t>Practical (w_5)</w:t>
            </w:r>
          </w:p>
        </w:tc>
        <w:tc>
          <w:tcPr>
            <w:tcW w:type="dxa" w:w="1296"/>
            <w:shd w:fill="1E3A8A"/>
            <w:tcMar>
              <w:top w:w="120" w:type="dxa"/>
              <w:bottom w:w="120" w:type="dxa"/>
              <w:left w:w="140" w:type="dxa"/>
              <w:right w:w="140" w:type="dxa"/>
            </w:tcMar>
          </w:tcPr>
          <w:p>
            <w:pPr>
              <w:jc w:val="center"/>
            </w:pPr>
            <w:r>
              <w:rPr>
                <w:rFonts w:ascii="Arial" w:hAnsi="Arial"/>
                <w:b/>
                <w:color w:val="FFFFFF"/>
                <w:sz w:val="20"/>
              </w:rPr>
              <w:t>Total Weight Sum (W_total)</w:t>
            </w:r>
          </w:p>
        </w:tc>
      </w:tr>
      <w:tr>
        <w:tc>
          <w:tcPr>
            <w:tcW w:type="dxa" w:w="2592"/>
            <w:shd w:fill="FFFFFF"/>
            <w:tcMar>
              <w:top w:w="100" w:type="dxa"/>
              <w:bottom w:w="100" w:type="dxa"/>
              <w:left w:w="140" w:type="dxa"/>
              <w:right w:w="140" w:type="dxa"/>
            </w:tcMar>
          </w:tcPr>
          <w:p>
            <w:pPr>
              <w:jc w:val="left"/>
            </w:pPr>
            <w:r>
              <w:rPr>
                <w:rFonts w:ascii="Arial" w:hAnsi="Arial"/>
                <w:color w:val="334155"/>
                <w:sz w:val="19"/>
              </w:rPr>
              <w:t>Software Developer</w:t>
            </w:r>
          </w:p>
        </w:tc>
        <w:tc>
          <w:tcPr>
            <w:tcW w:type="dxa" w:w="1296"/>
            <w:shd w:fill="FFFFFF"/>
            <w:tcMar>
              <w:top w:w="100" w:type="dxa"/>
              <w:bottom w:w="100" w:type="dxa"/>
              <w:left w:w="140" w:type="dxa"/>
              <w:right w:w="140" w:type="dxa"/>
            </w:tcMar>
          </w:tcPr>
          <w:p>
            <w:pPr>
              <w:jc w:val="left"/>
            </w:pPr>
            <w:r>
              <w:rPr>
                <w:rFonts w:ascii="Arial" w:hAnsi="Arial"/>
                <w:color w:val="334155"/>
                <w:sz w:val="19"/>
              </w:rPr>
              <w:t>5 (Critical)</w:t>
            </w:r>
          </w:p>
        </w:tc>
        <w:tc>
          <w:tcPr>
            <w:tcW w:type="dxa" w:w="1296"/>
            <w:shd w:fill="FFFFFF"/>
            <w:tcMar>
              <w:top w:w="100" w:type="dxa"/>
              <w:bottom w:w="100" w:type="dxa"/>
              <w:left w:w="140" w:type="dxa"/>
              <w:right w:w="140" w:type="dxa"/>
            </w:tcMar>
          </w:tcPr>
          <w:p>
            <w:pPr>
              <w:jc w:val="left"/>
            </w:pPr>
            <w:r>
              <w:rPr>
                <w:rFonts w:ascii="Arial" w:hAnsi="Arial"/>
                <w:color w:val="334155"/>
                <w:sz w:val="19"/>
              </w:rPr>
              <w:t>4 (High)</w:t>
            </w:r>
          </w:p>
        </w:tc>
        <w:tc>
          <w:tcPr>
            <w:tcW w:type="dxa" w:w="1296"/>
            <w:shd w:fill="FFFFFF"/>
            <w:tcMar>
              <w:top w:w="100" w:type="dxa"/>
              <w:bottom w:w="100" w:type="dxa"/>
              <w:left w:w="140" w:type="dxa"/>
              <w:right w:w="140" w:type="dxa"/>
            </w:tcMar>
          </w:tcPr>
          <w:p>
            <w:pPr>
              <w:jc w:val="left"/>
            </w:pPr>
            <w:r>
              <w:rPr>
                <w:rFonts w:ascii="Arial" w:hAnsi="Arial"/>
                <w:color w:val="334155"/>
                <w:sz w:val="19"/>
              </w:rPr>
              <w:t>2 (Low)</w:t>
            </w:r>
          </w:p>
        </w:tc>
        <w:tc>
          <w:tcPr>
            <w:tcW w:type="dxa" w:w="1296"/>
            <w:shd w:fill="FFFFFF"/>
            <w:tcMar>
              <w:top w:w="100" w:type="dxa"/>
              <w:bottom w:w="100" w:type="dxa"/>
              <w:left w:w="140" w:type="dxa"/>
              <w:right w:w="140" w:type="dxa"/>
            </w:tcMar>
          </w:tcPr>
          <w:p>
            <w:pPr>
              <w:jc w:val="left"/>
            </w:pPr>
            <w:r>
              <w:rPr>
                <w:rFonts w:ascii="Arial" w:hAnsi="Arial"/>
                <w:color w:val="334155"/>
                <w:sz w:val="19"/>
              </w:rPr>
              <w:t>2 (Low)</w:t>
            </w:r>
          </w:p>
        </w:tc>
        <w:tc>
          <w:tcPr>
            <w:tcW w:type="dxa" w:w="1296"/>
            <w:shd w:fill="FFFFFF"/>
            <w:tcMar>
              <w:top w:w="100" w:type="dxa"/>
              <w:bottom w:w="100" w:type="dxa"/>
              <w:left w:w="140" w:type="dxa"/>
              <w:right w:w="140" w:type="dxa"/>
            </w:tcMar>
          </w:tcPr>
          <w:p>
            <w:pPr>
              <w:jc w:val="left"/>
            </w:pPr>
            <w:r>
              <w:rPr>
                <w:rFonts w:ascii="Arial" w:hAnsi="Arial"/>
                <w:color w:val="334155"/>
                <w:sz w:val="19"/>
              </w:rPr>
              <w:t>5 (Critical)</w:t>
            </w:r>
          </w:p>
        </w:tc>
        <w:tc>
          <w:tcPr>
            <w:tcW w:type="dxa" w:w="1296"/>
            <w:shd w:fill="FFFFFF"/>
            <w:tcMar>
              <w:top w:w="100" w:type="dxa"/>
              <w:bottom w:w="100" w:type="dxa"/>
              <w:left w:w="140" w:type="dxa"/>
              <w:right w:w="140" w:type="dxa"/>
            </w:tcMar>
          </w:tcPr>
          <w:p>
            <w:pPr>
              <w:jc w:val="left"/>
            </w:pPr>
            <w:r>
              <w:rPr>
                <w:rFonts w:ascii="Arial" w:hAnsi="Arial"/>
                <w:color w:val="334155"/>
                <w:sz w:val="19"/>
              </w:rPr>
              <w:t>18</w:t>
            </w:r>
          </w:p>
        </w:tc>
      </w:tr>
      <w:tr>
        <w:tc>
          <w:tcPr>
            <w:tcW w:type="dxa" w:w="2592"/>
            <w:shd w:fill="F8FAFC"/>
            <w:tcMar>
              <w:top w:w="100" w:type="dxa"/>
              <w:bottom w:w="100" w:type="dxa"/>
              <w:left w:w="140" w:type="dxa"/>
              <w:right w:w="140" w:type="dxa"/>
            </w:tcMar>
          </w:tcPr>
          <w:p>
            <w:pPr>
              <w:jc w:val="left"/>
            </w:pPr>
            <w:r>
              <w:rPr>
                <w:rFonts w:ascii="Arial" w:hAnsi="Arial"/>
                <w:color w:val="334155"/>
                <w:sz w:val="19"/>
              </w:rPr>
              <w:t>Data Analyst</w:t>
            </w:r>
          </w:p>
        </w:tc>
        <w:tc>
          <w:tcPr>
            <w:tcW w:type="dxa" w:w="1296"/>
            <w:shd w:fill="F8FAFC"/>
            <w:tcMar>
              <w:top w:w="100" w:type="dxa"/>
              <w:bottom w:w="100" w:type="dxa"/>
              <w:left w:w="140" w:type="dxa"/>
              <w:right w:w="140" w:type="dxa"/>
            </w:tcMar>
          </w:tcPr>
          <w:p>
            <w:pPr>
              <w:jc w:val="left"/>
            </w:pPr>
            <w:r>
              <w:rPr>
                <w:rFonts w:ascii="Arial" w:hAnsi="Arial"/>
                <w:color w:val="334155"/>
                <w:sz w:val="19"/>
              </w:rPr>
              <w:t>5 (Critical)</w:t>
            </w:r>
          </w:p>
        </w:tc>
        <w:tc>
          <w:tcPr>
            <w:tcW w:type="dxa" w:w="1296"/>
            <w:shd w:fill="F8FAFC"/>
            <w:tcMar>
              <w:top w:w="100" w:type="dxa"/>
              <w:bottom w:w="100" w:type="dxa"/>
              <w:left w:w="140" w:type="dxa"/>
              <w:right w:w="140" w:type="dxa"/>
            </w:tcMar>
          </w:tcPr>
          <w:p>
            <w:pPr>
              <w:jc w:val="left"/>
            </w:pPr>
            <w:r>
              <w:rPr>
                <w:rFonts w:ascii="Arial" w:hAnsi="Arial"/>
                <w:color w:val="334155"/>
                <w:sz w:val="19"/>
              </w:rPr>
              <w:t>3 (Medium)</w:t>
            </w:r>
          </w:p>
        </w:tc>
        <w:tc>
          <w:tcPr>
            <w:tcW w:type="dxa" w:w="1296"/>
            <w:shd w:fill="F8FAFC"/>
            <w:tcMar>
              <w:top w:w="100" w:type="dxa"/>
              <w:bottom w:w="100" w:type="dxa"/>
              <w:left w:w="140" w:type="dxa"/>
              <w:right w:w="140" w:type="dxa"/>
            </w:tcMar>
          </w:tcPr>
          <w:p>
            <w:pPr>
              <w:jc w:val="left"/>
            </w:pPr>
            <w:r>
              <w:rPr>
                <w:rFonts w:ascii="Arial" w:hAnsi="Arial"/>
                <w:color w:val="334155"/>
                <w:sz w:val="19"/>
              </w:rPr>
              <w:t>3 (Medium)</w:t>
            </w:r>
          </w:p>
        </w:tc>
        <w:tc>
          <w:tcPr>
            <w:tcW w:type="dxa" w:w="1296"/>
            <w:shd w:fill="F8FAFC"/>
            <w:tcMar>
              <w:top w:w="100" w:type="dxa"/>
              <w:bottom w:w="100" w:type="dxa"/>
              <w:left w:w="140" w:type="dxa"/>
              <w:right w:w="140" w:type="dxa"/>
            </w:tcMar>
          </w:tcPr>
          <w:p>
            <w:pPr>
              <w:jc w:val="left"/>
            </w:pPr>
            <w:r>
              <w:rPr>
                <w:rFonts w:ascii="Arial" w:hAnsi="Arial"/>
                <w:color w:val="334155"/>
                <w:sz w:val="19"/>
              </w:rPr>
              <w:t>2 (Low)</w:t>
            </w:r>
          </w:p>
        </w:tc>
        <w:tc>
          <w:tcPr>
            <w:tcW w:type="dxa" w:w="1296"/>
            <w:shd w:fill="F8FAFC"/>
            <w:tcMar>
              <w:top w:w="100" w:type="dxa"/>
              <w:bottom w:w="100" w:type="dxa"/>
              <w:left w:w="140" w:type="dxa"/>
              <w:right w:w="140" w:type="dxa"/>
            </w:tcMar>
          </w:tcPr>
          <w:p>
            <w:pPr>
              <w:jc w:val="left"/>
            </w:pPr>
            <w:r>
              <w:rPr>
                <w:rFonts w:ascii="Arial" w:hAnsi="Arial"/>
                <w:color w:val="334155"/>
                <w:sz w:val="19"/>
              </w:rPr>
              <w:t>4 (High)</w:t>
            </w:r>
          </w:p>
        </w:tc>
        <w:tc>
          <w:tcPr>
            <w:tcW w:type="dxa" w:w="1296"/>
            <w:shd w:fill="F8FAFC"/>
            <w:tcMar>
              <w:top w:w="100" w:type="dxa"/>
              <w:bottom w:w="100" w:type="dxa"/>
              <w:left w:w="140" w:type="dxa"/>
              <w:right w:w="140" w:type="dxa"/>
            </w:tcMar>
          </w:tcPr>
          <w:p>
            <w:pPr>
              <w:jc w:val="left"/>
            </w:pPr>
            <w:r>
              <w:rPr>
                <w:rFonts w:ascii="Arial" w:hAnsi="Arial"/>
                <w:color w:val="334155"/>
                <w:sz w:val="19"/>
              </w:rPr>
              <w:t>17</w:t>
            </w:r>
          </w:p>
        </w:tc>
      </w:tr>
      <w:tr>
        <w:tc>
          <w:tcPr>
            <w:tcW w:type="dxa" w:w="2592"/>
            <w:shd w:fill="FFFFFF"/>
            <w:tcMar>
              <w:top w:w="100" w:type="dxa"/>
              <w:bottom w:w="100" w:type="dxa"/>
              <w:left w:w="140" w:type="dxa"/>
              <w:right w:w="140" w:type="dxa"/>
            </w:tcMar>
          </w:tcPr>
          <w:p>
            <w:pPr>
              <w:jc w:val="left"/>
            </w:pPr>
            <w:r>
              <w:rPr>
                <w:rFonts w:ascii="Arial" w:hAnsi="Arial"/>
                <w:color w:val="334155"/>
                <w:sz w:val="19"/>
              </w:rPr>
              <w:t>UX/UI Designer</w:t>
            </w:r>
          </w:p>
        </w:tc>
        <w:tc>
          <w:tcPr>
            <w:tcW w:type="dxa" w:w="1296"/>
            <w:shd w:fill="FFFFFF"/>
            <w:tcMar>
              <w:top w:w="100" w:type="dxa"/>
              <w:bottom w:w="100" w:type="dxa"/>
              <w:left w:w="140" w:type="dxa"/>
              <w:right w:w="140" w:type="dxa"/>
            </w:tcMar>
          </w:tcPr>
          <w:p>
            <w:pPr>
              <w:jc w:val="left"/>
            </w:pPr>
            <w:r>
              <w:rPr>
                <w:rFonts w:ascii="Arial" w:hAnsi="Arial"/>
                <w:color w:val="334155"/>
                <w:sz w:val="19"/>
              </w:rPr>
              <w:t>3 (Medium)</w:t>
            </w:r>
          </w:p>
        </w:tc>
        <w:tc>
          <w:tcPr>
            <w:tcW w:type="dxa" w:w="1296"/>
            <w:shd w:fill="FFFFFF"/>
            <w:tcMar>
              <w:top w:w="100" w:type="dxa"/>
              <w:bottom w:w="100" w:type="dxa"/>
              <w:left w:w="140" w:type="dxa"/>
              <w:right w:w="140" w:type="dxa"/>
            </w:tcMar>
          </w:tcPr>
          <w:p>
            <w:pPr>
              <w:jc w:val="left"/>
            </w:pPr>
            <w:r>
              <w:rPr>
                <w:rFonts w:ascii="Arial" w:hAnsi="Arial"/>
                <w:color w:val="334155"/>
                <w:sz w:val="19"/>
              </w:rPr>
              <w:t>5 (Critical)</w:t>
            </w:r>
          </w:p>
        </w:tc>
        <w:tc>
          <w:tcPr>
            <w:tcW w:type="dxa" w:w="1296"/>
            <w:shd w:fill="FFFFFF"/>
            <w:tcMar>
              <w:top w:w="100" w:type="dxa"/>
              <w:bottom w:w="100" w:type="dxa"/>
              <w:left w:w="140" w:type="dxa"/>
              <w:right w:w="140" w:type="dxa"/>
            </w:tcMar>
          </w:tcPr>
          <w:p>
            <w:pPr>
              <w:jc w:val="left"/>
            </w:pPr>
            <w:r>
              <w:rPr>
                <w:rFonts w:ascii="Arial" w:hAnsi="Arial"/>
                <w:color w:val="334155"/>
                <w:sz w:val="19"/>
              </w:rPr>
              <w:t>4 (High)</w:t>
            </w:r>
          </w:p>
        </w:tc>
        <w:tc>
          <w:tcPr>
            <w:tcW w:type="dxa" w:w="1296"/>
            <w:shd w:fill="FFFFFF"/>
            <w:tcMar>
              <w:top w:w="100" w:type="dxa"/>
              <w:bottom w:w="100" w:type="dxa"/>
              <w:left w:w="140" w:type="dxa"/>
              <w:right w:w="140" w:type="dxa"/>
            </w:tcMar>
          </w:tcPr>
          <w:p>
            <w:pPr>
              <w:jc w:val="left"/>
            </w:pPr>
            <w:r>
              <w:rPr>
                <w:rFonts w:ascii="Arial" w:hAnsi="Arial"/>
                <w:color w:val="334155"/>
                <w:sz w:val="19"/>
              </w:rPr>
              <w:t>2 (Low)</w:t>
            </w:r>
          </w:p>
        </w:tc>
        <w:tc>
          <w:tcPr>
            <w:tcW w:type="dxa" w:w="1296"/>
            <w:shd w:fill="FFFFFF"/>
            <w:tcMar>
              <w:top w:w="100" w:type="dxa"/>
              <w:bottom w:w="100" w:type="dxa"/>
              <w:left w:w="140" w:type="dxa"/>
              <w:right w:w="140" w:type="dxa"/>
            </w:tcMar>
          </w:tcPr>
          <w:p>
            <w:pPr>
              <w:jc w:val="left"/>
            </w:pPr>
            <w:r>
              <w:rPr>
                <w:rFonts w:ascii="Arial" w:hAnsi="Arial"/>
                <w:color w:val="334155"/>
                <w:sz w:val="19"/>
              </w:rPr>
              <w:t>3 (Medium)</w:t>
            </w:r>
          </w:p>
        </w:tc>
        <w:tc>
          <w:tcPr>
            <w:tcW w:type="dxa" w:w="1296"/>
            <w:shd w:fill="FFFFFF"/>
            <w:tcMar>
              <w:top w:w="100" w:type="dxa"/>
              <w:bottom w:w="100" w:type="dxa"/>
              <w:left w:w="140" w:type="dxa"/>
              <w:right w:w="140" w:type="dxa"/>
            </w:tcMar>
          </w:tcPr>
          <w:p>
            <w:pPr>
              <w:jc w:val="left"/>
            </w:pPr>
            <w:r>
              <w:rPr>
                <w:rFonts w:ascii="Arial" w:hAnsi="Arial"/>
                <w:color w:val="334155"/>
                <w:sz w:val="19"/>
              </w:rPr>
              <w:t>17</w:t>
            </w:r>
          </w:p>
        </w:tc>
      </w:tr>
      <w:tr>
        <w:tc>
          <w:tcPr>
            <w:tcW w:type="dxa" w:w="2592"/>
            <w:shd w:fill="F8FAFC"/>
            <w:tcMar>
              <w:top w:w="100" w:type="dxa"/>
              <w:bottom w:w="100" w:type="dxa"/>
              <w:left w:w="140" w:type="dxa"/>
              <w:right w:w="140" w:type="dxa"/>
            </w:tcMar>
          </w:tcPr>
          <w:p>
            <w:pPr>
              <w:jc w:val="left"/>
            </w:pPr>
            <w:r>
              <w:rPr>
                <w:rFonts w:ascii="Arial" w:hAnsi="Arial"/>
                <w:color w:val="334155"/>
                <w:sz w:val="19"/>
              </w:rPr>
              <w:t>Teacher / Technical Trainer</w:t>
            </w:r>
          </w:p>
        </w:tc>
        <w:tc>
          <w:tcPr>
            <w:tcW w:type="dxa" w:w="1296"/>
            <w:shd w:fill="F8FAFC"/>
            <w:tcMar>
              <w:top w:w="100" w:type="dxa"/>
              <w:bottom w:w="100" w:type="dxa"/>
              <w:left w:w="140" w:type="dxa"/>
              <w:right w:w="140" w:type="dxa"/>
            </w:tcMar>
          </w:tcPr>
          <w:p>
            <w:pPr>
              <w:jc w:val="left"/>
            </w:pPr>
            <w:r>
              <w:rPr>
                <w:rFonts w:ascii="Arial" w:hAnsi="Arial"/>
                <w:color w:val="334155"/>
                <w:sz w:val="19"/>
              </w:rPr>
              <w:t>3 (Medium)</w:t>
            </w:r>
          </w:p>
        </w:tc>
        <w:tc>
          <w:tcPr>
            <w:tcW w:type="dxa" w:w="1296"/>
            <w:shd w:fill="F8FAFC"/>
            <w:tcMar>
              <w:top w:w="100" w:type="dxa"/>
              <w:bottom w:w="100" w:type="dxa"/>
              <w:left w:w="140" w:type="dxa"/>
              <w:right w:w="140" w:type="dxa"/>
            </w:tcMar>
          </w:tcPr>
          <w:p>
            <w:pPr>
              <w:jc w:val="left"/>
            </w:pPr>
            <w:r>
              <w:rPr>
                <w:rFonts w:ascii="Arial" w:hAnsi="Arial"/>
                <w:color w:val="334155"/>
                <w:sz w:val="19"/>
              </w:rPr>
              <w:t>3 (Medium)</w:t>
            </w:r>
          </w:p>
        </w:tc>
        <w:tc>
          <w:tcPr>
            <w:tcW w:type="dxa" w:w="1296"/>
            <w:shd w:fill="F8FAFC"/>
            <w:tcMar>
              <w:top w:w="100" w:type="dxa"/>
              <w:bottom w:w="100" w:type="dxa"/>
              <w:left w:w="140" w:type="dxa"/>
              <w:right w:w="140" w:type="dxa"/>
            </w:tcMar>
          </w:tcPr>
          <w:p>
            <w:pPr>
              <w:jc w:val="left"/>
            </w:pPr>
            <w:r>
              <w:rPr>
                <w:rFonts w:ascii="Arial" w:hAnsi="Arial"/>
                <w:color w:val="334155"/>
                <w:sz w:val="19"/>
              </w:rPr>
              <w:t>5 (Critical)</w:t>
            </w:r>
          </w:p>
        </w:tc>
        <w:tc>
          <w:tcPr>
            <w:tcW w:type="dxa" w:w="1296"/>
            <w:shd w:fill="F8FAFC"/>
            <w:tcMar>
              <w:top w:w="100" w:type="dxa"/>
              <w:bottom w:w="100" w:type="dxa"/>
              <w:left w:w="140" w:type="dxa"/>
              <w:right w:w="140" w:type="dxa"/>
            </w:tcMar>
          </w:tcPr>
          <w:p>
            <w:pPr>
              <w:jc w:val="left"/>
            </w:pPr>
            <w:r>
              <w:rPr>
                <w:rFonts w:ascii="Arial" w:hAnsi="Arial"/>
                <w:color w:val="334155"/>
                <w:sz w:val="19"/>
              </w:rPr>
              <w:t>4 (High)</w:t>
            </w:r>
          </w:p>
        </w:tc>
        <w:tc>
          <w:tcPr>
            <w:tcW w:type="dxa" w:w="1296"/>
            <w:shd w:fill="F8FAFC"/>
            <w:tcMar>
              <w:top w:w="100" w:type="dxa"/>
              <w:bottom w:w="100" w:type="dxa"/>
              <w:left w:w="140" w:type="dxa"/>
              <w:right w:w="140" w:type="dxa"/>
            </w:tcMar>
          </w:tcPr>
          <w:p>
            <w:pPr>
              <w:jc w:val="left"/>
            </w:pPr>
            <w:r>
              <w:rPr>
                <w:rFonts w:ascii="Arial" w:hAnsi="Arial"/>
                <w:color w:val="334155"/>
                <w:sz w:val="19"/>
              </w:rPr>
              <w:t>2 (Low)</w:t>
            </w:r>
          </w:p>
        </w:tc>
        <w:tc>
          <w:tcPr>
            <w:tcW w:type="dxa" w:w="1296"/>
            <w:shd w:fill="F8FAFC"/>
            <w:tcMar>
              <w:top w:w="100" w:type="dxa"/>
              <w:bottom w:w="100" w:type="dxa"/>
              <w:left w:w="140" w:type="dxa"/>
              <w:right w:w="140" w:type="dxa"/>
            </w:tcMar>
          </w:tcPr>
          <w:p>
            <w:pPr>
              <w:jc w:val="left"/>
            </w:pPr>
            <w:r>
              <w:rPr>
                <w:rFonts w:ascii="Arial" w:hAnsi="Arial"/>
                <w:color w:val="334155"/>
                <w:sz w:val="19"/>
              </w:rPr>
              <w:t>17</w:t>
            </w:r>
          </w:p>
        </w:tc>
      </w:tr>
      <w:tr>
        <w:tc>
          <w:tcPr>
            <w:tcW w:type="dxa" w:w="2592"/>
            <w:shd w:fill="FFFFFF"/>
            <w:tcMar>
              <w:top w:w="100" w:type="dxa"/>
              <w:bottom w:w="100" w:type="dxa"/>
              <w:left w:w="140" w:type="dxa"/>
              <w:right w:w="140" w:type="dxa"/>
            </w:tcMar>
          </w:tcPr>
          <w:p>
            <w:pPr>
              <w:jc w:val="left"/>
            </w:pPr>
            <w:r>
              <w:rPr>
                <w:rFonts w:ascii="Arial" w:hAnsi="Arial"/>
                <w:color w:val="334155"/>
                <w:sz w:val="19"/>
              </w:rPr>
              <w:t>Project / Product Manager</w:t>
            </w:r>
          </w:p>
        </w:tc>
        <w:tc>
          <w:tcPr>
            <w:tcW w:type="dxa" w:w="1296"/>
            <w:shd w:fill="FFFFFF"/>
            <w:tcMar>
              <w:top w:w="100" w:type="dxa"/>
              <w:bottom w:w="100" w:type="dxa"/>
              <w:left w:w="140" w:type="dxa"/>
              <w:right w:w="140" w:type="dxa"/>
            </w:tcMar>
          </w:tcPr>
          <w:p>
            <w:pPr>
              <w:jc w:val="left"/>
            </w:pPr>
            <w:r>
              <w:rPr>
                <w:rFonts w:ascii="Arial" w:hAnsi="Arial"/>
                <w:color w:val="334155"/>
                <w:sz w:val="19"/>
              </w:rPr>
              <w:t>3 (Medium)</w:t>
            </w:r>
          </w:p>
        </w:tc>
        <w:tc>
          <w:tcPr>
            <w:tcW w:type="dxa" w:w="1296"/>
            <w:shd w:fill="FFFFFF"/>
            <w:tcMar>
              <w:top w:w="100" w:type="dxa"/>
              <w:bottom w:w="100" w:type="dxa"/>
              <w:left w:w="140" w:type="dxa"/>
              <w:right w:w="140" w:type="dxa"/>
            </w:tcMar>
          </w:tcPr>
          <w:p>
            <w:pPr>
              <w:jc w:val="left"/>
            </w:pPr>
            <w:r>
              <w:rPr>
                <w:rFonts w:ascii="Arial" w:hAnsi="Arial"/>
                <w:color w:val="334155"/>
                <w:sz w:val="19"/>
              </w:rPr>
              <w:t>3 (Medium)</w:t>
            </w:r>
          </w:p>
        </w:tc>
        <w:tc>
          <w:tcPr>
            <w:tcW w:type="dxa" w:w="1296"/>
            <w:shd w:fill="FFFFFF"/>
            <w:tcMar>
              <w:top w:w="100" w:type="dxa"/>
              <w:bottom w:w="100" w:type="dxa"/>
              <w:left w:w="140" w:type="dxa"/>
              <w:right w:w="140" w:type="dxa"/>
            </w:tcMar>
          </w:tcPr>
          <w:p>
            <w:pPr>
              <w:jc w:val="left"/>
            </w:pPr>
            <w:r>
              <w:rPr>
                <w:rFonts w:ascii="Arial" w:hAnsi="Arial"/>
                <w:color w:val="334155"/>
                <w:sz w:val="19"/>
              </w:rPr>
              <w:t>4 (High)</w:t>
            </w:r>
          </w:p>
        </w:tc>
        <w:tc>
          <w:tcPr>
            <w:tcW w:type="dxa" w:w="1296"/>
            <w:shd w:fill="FFFFFF"/>
            <w:tcMar>
              <w:top w:w="100" w:type="dxa"/>
              <w:bottom w:w="100" w:type="dxa"/>
              <w:left w:w="140" w:type="dxa"/>
              <w:right w:w="140" w:type="dxa"/>
            </w:tcMar>
          </w:tcPr>
          <w:p>
            <w:pPr>
              <w:jc w:val="left"/>
            </w:pPr>
            <w:r>
              <w:rPr>
                <w:rFonts w:ascii="Arial" w:hAnsi="Arial"/>
                <w:color w:val="334155"/>
                <w:sz w:val="19"/>
              </w:rPr>
              <w:t>5 (Critical)</w:t>
            </w:r>
          </w:p>
        </w:tc>
        <w:tc>
          <w:tcPr>
            <w:tcW w:type="dxa" w:w="1296"/>
            <w:shd w:fill="FFFFFF"/>
            <w:tcMar>
              <w:top w:w="100" w:type="dxa"/>
              <w:bottom w:w="100" w:type="dxa"/>
              <w:left w:w="140" w:type="dxa"/>
              <w:right w:w="140" w:type="dxa"/>
            </w:tcMar>
          </w:tcPr>
          <w:p>
            <w:pPr>
              <w:jc w:val="left"/>
            </w:pPr>
            <w:r>
              <w:rPr>
                <w:rFonts w:ascii="Arial" w:hAnsi="Arial"/>
                <w:color w:val="334155"/>
                <w:sz w:val="19"/>
              </w:rPr>
              <w:t>3 (Medium)</w:t>
            </w:r>
          </w:p>
        </w:tc>
        <w:tc>
          <w:tcPr>
            <w:tcW w:type="dxa" w:w="1296"/>
            <w:shd w:fill="FFFFFF"/>
            <w:tcMar>
              <w:top w:w="100" w:type="dxa"/>
              <w:bottom w:w="100" w:type="dxa"/>
              <w:left w:w="140" w:type="dxa"/>
              <w:right w:w="140" w:type="dxa"/>
            </w:tcMar>
          </w:tcPr>
          <w:p>
            <w:pPr>
              <w:jc w:val="left"/>
            </w:pPr>
            <w:r>
              <w:rPr>
                <w:rFonts w:ascii="Arial" w:hAnsi="Arial"/>
                <w:color w:val="334155"/>
                <w:sz w:val="19"/>
              </w:rPr>
              <w:t>18</w:t>
            </w:r>
          </w:p>
        </w:tc>
      </w:tr>
    </w:tbl>
    <w:p>
      <w:pPr>
        <w:spacing w:before="0" w:after="120"/>
      </w:pPr>
    </w:p>
    <w:p>
      <w:pPr>
        <w:keepNext/>
        <w:spacing w:before="280" w:after="120"/>
      </w:pPr>
      <w:r>
        <w:rPr>
          <w:rFonts w:ascii="Arial" w:hAnsi="Arial"/>
          <w:b/>
          <w:color w:val="2563EB"/>
          <w:sz w:val="27"/>
        </w:rPr>
        <w:t>5.4 The Weighted Average Career Matching Algorithm</w:t>
      </w:r>
    </w:p>
    <w:p>
      <w:pPr>
        <w:spacing w:after="120" w:line="283" w:lineRule="auto"/>
      </w:pPr>
      <w:r>
        <w:rPr>
          <w:rFonts w:ascii="Arial" w:hAnsi="Arial"/>
          <w:color w:val="1F2937"/>
          <w:sz w:val="22"/>
        </w:rPr>
        <w:t>When a student completes their assessment, the RecommendationEngine evaluates their normalized trait scores vector S_norm against every career profile vector W_c using a normalized dot-product weighted average: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[Recommendation Engine Matching Formula]</w:t>
            </w:r>
          </w:p>
          <w:p>
            <w:pPr>
              <w:spacing w:after="40" w:line="276" w:lineRule="auto"/>
            </w:pPr>
            <w:r>
              <w:rPr>
                <w:rFonts w:ascii="Courier New" w:hAnsi="Courier New"/>
                <w:color w:val="0F172A"/>
                <w:sz w:val="18"/>
              </w:rPr>
              <w:t>Career Match Score Formula:\n\nMatchScore(c) = round[ ( sum_{d=1}^{5} ( S_norm(d) * w_{c,d} ) ) / ( sum_{d=1}^{5} w_{c,d} ) ]\n\nSorting &amp; Ranking:\n1. Compute MatchScore(c) for all c in CareerProfiles.\n2. Sort careers in descending order: MatchScore(c1) &gt;= MatchScore(c2) &gt;= ...\n3. Tie-breaker rule: Alphabetical ordering by career name ensures 100% deterministic ranking.\n4. Extract Top 3 recommendations and assign rank orders (1, 2, 3).</w:t>
            </w:r>
          </w:p>
        </w:tc>
      </w:tr>
    </w:tbl>
    <w:p>
      <w:pPr>
        <w:spacing w:before="0" w:after="120"/>
      </w:pPr>
    </w:p>
    <w:p>
      <w:pPr>
        <w:keepNext/>
        <w:spacing w:before="280" w:after="120"/>
      </w:pPr>
      <w:r>
        <w:rPr>
          <w:rFonts w:ascii="Arial" w:hAnsi="Arial"/>
          <w:b/>
          <w:color w:val="2563EB"/>
          <w:sz w:val="27"/>
        </w:rPr>
        <w:t>5.5 Worked Step-by-Step Numerical Example</w:t>
      </w:r>
    </w:p>
    <w:p>
      <w:pPr>
        <w:spacing w:after="120" w:line="283" w:lineRule="auto"/>
      </w:pPr>
      <w:r>
        <w:rPr>
          <w:rFonts w:ascii="Arial" w:hAnsi="Arial"/>
          <w:color w:val="1F2937"/>
          <w:sz w:val="22"/>
        </w:rPr>
        <w:t>To illustrate the end-to-end mathematical process clearly, consider a student named Alex who submits the following ratings:</w:t>
      </w:r>
    </w:p>
    <w:p>
      <w:pPr>
        <w:pStyle w:val="ListBullet"/>
        <w:spacing w:after="80" w:line="276" w:lineRule="auto"/>
      </w:pPr>
      <w:r>
        <w:rPr>
          <w:rFonts w:ascii="Arial" w:hAnsi="Arial"/>
          <w:b/>
          <w:color w:val="0F172A"/>
          <w:sz w:val="21"/>
        </w:rPr>
        <w:t xml:space="preserve">Execution Trace — </w:t>
      </w:r>
      <w:r>
        <w:rPr>
          <w:rFonts w:ascii="Arial" w:hAnsi="Arial"/>
          <w:color w:val="334155"/>
          <w:sz w:val="21"/>
        </w:rPr>
        <w:t>Step 1: Compute Raw and Normalized Trait Scores</w:t>
      </w:r>
    </w:p>
    <w:p>
      <w:pPr>
        <w:pStyle w:val="ListBullet"/>
        <w:spacing w:after="80" w:line="276" w:lineRule="auto"/>
      </w:pPr>
      <w:r>
        <w:rPr>
          <w:rFonts w:ascii="Arial" w:hAnsi="Arial"/>
          <w:color w:val="334155"/>
          <w:sz w:val="21"/>
        </w:rPr>
        <w:t>Analytical Thinking (Q1=5, Q2=5, Q3=4) -&gt; Raw = 14. Normalized = round(((14-3)/12)*100) = round(91.66%) = 92%.</w:t>
      </w:r>
    </w:p>
    <w:p>
      <w:pPr>
        <w:pStyle w:val="ListBullet"/>
        <w:spacing w:after="80" w:line="276" w:lineRule="auto"/>
      </w:pPr>
      <w:r>
        <w:rPr>
          <w:rFonts w:ascii="Arial" w:hAnsi="Arial"/>
          <w:color w:val="334155"/>
          <w:sz w:val="21"/>
        </w:rPr>
        <w:t>Creativity &amp; Design (Q4=4, Q5=4, Q6=3) -&gt; Raw = 11. Normalized = round(((11-3)/12)*100) = round(66.66%) = 67%.</w:t>
      </w:r>
    </w:p>
    <w:p>
      <w:pPr>
        <w:pStyle w:val="ListBullet"/>
        <w:spacing w:after="80" w:line="276" w:lineRule="auto"/>
      </w:pPr>
      <w:r>
        <w:rPr>
          <w:rFonts w:ascii="Arial" w:hAnsi="Arial"/>
          <w:color w:val="334155"/>
          <w:sz w:val="21"/>
        </w:rPr>
        <w:t>Social Orientation (Q7=3, Q8=3, Q9=2) -&gt; Raw = 8. Normalized = round(((8-3)/12)*100) = round(41.66%) = 42%.</w:t>
      </w:r>
    </w:p>
    <w:p>
      <w:pPr>
        <w:pStyle w:val="ListBullet"/>
        <w:spacing w:after="80" w:line="276" w:lineRule="auto"/>
      </w:pPr>
      <w:r>
        <w:rPr>
          <w:rFonts w:ascii="Arial" w:hAnsi="Arial"/>
          <w:color w:val="334155"/>
          <w:sz w:val="21"/>
        </w:rPr>
        <w:t>Leadership &amp; Initiative (Q10=3, Q11=2, Q12=3) -&gt; Raw = 8. Normalized = round(((8-3)/12)*100) = round(41.66%) = 42%.</w:t>
      </w:r>
    </w:p>
    <w:p>
      <w:pPr>
        <w:pStyle w:val="ListBullet"/>
        <w:spacing w:after="80" w:line="276" w:lineRule="auto"/>
      </w:pPr>
      <w:r>
        <w:rPr>
          <w:rFonts w:ascii="Arial" w:hAnsi="Arial"/>
          <w:color w:val="334155"/>
          <w:sz w:val="21"/>
        </w:rPr>
        <w:t>Practical Hands-on (Q13=5, Q14=5, Q15=5) -&gt; Raw = 15. Normalized = round(((15-3)/12)*100) = round(100.0%) = 100%.</w:t>
      </w:r>
    </w:p>
    <w:p>
      <w:pPr>
        <w:pStyle w:val="ListBullet"/>
        <w:spacing w:after="80" w:line="276" w:lineRule="auto"/>
      </w:pPr>
      <w:r>
        <w:rPr>
          <w:rFonts w:ascii="Arial" w:hAnsi="Arial"/>
          <w:b/>
          <w:color w:val="0F172A"/>
          <w:sz w:val="21"/>
        </w:rPr>
        <w:t xml:space="preserve">Execution Trace — </w:t>
      </w:r>
      <w:r>
        <w:rPr>
          <w:rFonts w:ascii="Arial" w:hAnsi="Arial"/>
          <w:color w:val="334155"/>
          <w:sz w:val="21"/>
        </w:rPr>
        <w:t>Step 2: Calculate Match Score for 'Software Developer'</w:t>
      </w:r>
    </w:p>
    <w:p>
      <w:pPr>
        <w:spacing w:after="120" w:line="283" w:lineRule="auto"/>
      </w:pPr>
      <w:r>
        <w:rPr>
          <w:rFonts w:ascii="Arial" w:hAnsi="Arial"/>
          <w:color w:val="1F2937"/>
          <w:sz w:val="22"/>
        </w:rPr>
        <w:t>Career Weights for Software Developer: [5, 4, 2, 2, 5], W_total = 18.\nWeighted Sum = (92 * 5) + (67 * 4) + (42 * 2) + (42 * 2) + (100 * 5)\nWeighted Sum = 460 + 268 + 84 + 84 + 500 = 1,396 points.\nMatch Score = round( 1,396 / 18 ) = round( 77.55% ) = 78% Match.</w:t>
      </w:r>
    </w:p>
    <w:p>
      <w:pPr>
        <w:pStyle w:val="ListBullet"/>
        <w:spacing w:after="80" w:line="276" w:lineRule="auto"/>
      </w:pPr>
      <w:r>
        <w:rPr>
          <w:rFonts w:ascii="Arial" w:hAnsi="Arial"/>
          <w:b/>
          <w:color w:val="0F172A"/>
          <w:sz w:val="21"/>
        </w:rPr>
        <w:t xml:space="preserve">Execution Trace — </w:t>
      </w:r>
      <w:r>
        <w:rPr>
          <w:rFonts w:ascii="Arial" w:hAnsi="Arial"/>
          <w:color w:val="334155"/>
          <w:sz w:val="21"/>
        </w:rPr>
        <w:t>Step 3: Calculate Match Score for 'Data Analyst'</w:t>
      </w:r>
    </w:p>
    <w:p>
      <w:pPr>
        <w:spacing w:after="120" w:line="283" w:lineRule="auto"/>
      </w:pPr>
      <w:r>
        <w:rPr>
          <w:rFonts w:ascii="Arial" w:hAnsi="Arial"/>
          <w:color w:val="1F2937"/>
          <w:sz w:val="22"/>
        </w:rPr>
        <w:t>Career Weights for Data Analyst: [5, 3, 3, 2, 4], W_total = 17.\nWeighted Sum = (92 * 5) + (67 * 3) + (42 * 3) + (42 * 2) + (100 * 4)\nWeighted Sum = 460 + 201 + 126 + 84 + 400 = 1,271 points.\nMatch Score = round( 1,271 / 17 ) = round( 74.76% ) = 75% Match.</w:t>
      </w:r>
    </w:p>
    <w:p>
      <w:pPr>
        <w:pStyle w:val="ListBullet"/>
        <w:spacing w:after="80" w:line="276" w:lineRule="auto"/>
      </w:pPr>
      <w:r>
        <w:rPr>
          <w:rFonts w:ascii="Arial" w:hAnsi="Arial"/>
          <w:b/>
          <w:color w:val="0F172A"/>
          <w:sz w:val="21"/>
        </w:rPr>
        <w:t xml:space="preserve">Execution Trace — </w:t>
      </w:r>
      <w:r>
        <w:rPr>
          <w:rFonts w:ascii="Arial" w:hAnsi="Arial"/>
          <w:color w:val="334155"/>
          <w:sz w:val="21"/>
        </w:rPr>
        <w:t>Step 4: Calculate Match Score for 'UX/UI Designer'</w:t>
      </w:r>
    </w:p>
    <w:p>
      <w:pPr>
        <w:spacing w:after="120" w:line="283" w:lineRule="auto"/>
      </w:pPr>
      <w:r>
        <w:rPr>
          <w:rFonts w:ascii="Arial" w:hAnsi="Arial"/>
          <w:color w:val="1F2937"/>
          <w:sz w:val="22"/>
        </w:rPr>
        <w:t>Career Weights for UX/UI Designer: [3, 5, 4, 2, 3], W_total = 17.\nWeighted Sum = (92 * 3) + (67 * 5) + (42 * 4) + (42 * 2) + (100 * 3)\nWeighted Sum = 276 + 335 + 168 + 84 + 300 = 1,163 points.\nMatch Score = round( 1,163 / 17 ) = round( 68.41% ) = 68% Match.</w:t>
      </w:r>
    </w:p>
    <w:p>
      <w:pPr>
        <w:spacing w:after="120" w:line="283" w:lineRule="auto"/>
      </w:pPr>
      <w:r>
        <w:rPr>
          <w:rFonts w:ascii="Arial" w:hAnsi="Arial"/>
          <w:color w:val="1F2937"/>
          <w:sz w:val="22"/>
        </w:rPr>
        <w:t>Ranking Result: Rank #1 = Software Developer (78%), Rank #2 = Data Analyst (75%), Rank #3 = UX/UI Designer (68%). These Top 3 careers are packaged into the response DTO and sent directly to the Android client.</w:t>
      </w:r>
    </w:p>
    <w:p>
      <w:r>
        <w:br w:type="page"/>
      </w:r>
    </w:p>
    <w:p>
      <w:pPr>
        <w:keepNext/>
        <w:spacing w:before="440" w:after="160"/>
      </w:pPr>
      <w:r>
        <w:rPr>
          <w:rFonts w:ascii="Arial" w:hAnsi="Arial"/>
          <w:b/>
          <w:color w:val="1E3A8A"/>
          <w:sz w:val="34"/>
        </w:rPr>
        <w:t>CHAPTER 6: BACKEND DEEP-DIVE: SPRING BOOT &amp; LAYERED DESIGN</w:t>
      </w:r>
    </w:p>
    <w:p>
      <w:pPr>
        <w:keepNext/>
        <w:spacing w:before="280" w:after="120"/>
      </w:pPr>
      <w:r>
        <w:rPr>
          <w:rFonts w:ascii="Arial" w:hAnsi="Arial"/>
          <w:b/>
          <w:color w:val="2563EB"/>
          <w:sz w:val="27"/>
        </w:rPr>
        <w:t>6.1 Anatomy of a Request: DTO -&gt; Controller -&gt; Service -&gt; Repository</w:t>
      </w:r>
    </w:p>
    <w:p>
      <w:pPr>
        <w:spacing w:after="120" w:line="283" w:lineRule="auto"/>
      </w:pPr>
      <w:r>
        <w:rPr>
          <w:rFonts w:ascii="Arial" w:hAnsi="Arial"/>
          <w:color w:val="1F2937"/>
          <w:sz w:val="22"/>
        </w:rPr>
        <w:t>The Spring Boot backend adheres strictly to the classic, multi-tier Layered Architecture design pattern. Each layer maintains single-responsibility boundaries, ensuring that network concerns, business logic, and database operations never bleed into one another:</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Pr>
          <w:p>
            <w:pPr>
              <w:jc w:val="center"/>
            </w:pPr>
            <w:r>
              <w:rPr>
                <w:rFonts w:ascii="Arial" w:hAnsi="Arial"/>
                <w:b/>
                <w:color w:val="FFFFFF"/>
                <w:sz w:val="20"/>
              </w:rPr>
              <w:t>Layer</w:t>
            </w:r>
          </w:p>
        </w:tc>
        <w:tc>
          <w:tcPr>
            <w:tcW w:type="dxa" w:w="3600"/>
            <w:shd w:fill="1E3A8A"/>
            <w:tcMar>
              <w:top w:w="120" w:type="dxa"/>
              <w:bottom w:w="120" w:type="dxa"/>
              <w:left w:w="140" w:type="dxa"/>
              <w:right w:w="140" w:type="dxa"/>
            </w:tcMar>
          </w:tcPr>
          <w:p>
            <w:pPr>
              <w:jc w:val="center"/>
            </w:pPr>
            <w:r>
              <w:rPr>
                <w:rFonts w:ascii="Arial" w:hAnsi="Arial"/>
                <w:b/>
                <w:color w:val="FFFFFF"/>
                <w:sz w:val="20"/>
              </w:rPr>
              <w:t>Primary Java Class</w:t>
            </w:r>
          </w:p>
        </w:tc>
        <w:tc>
          <w:tcPr>
            <w:tcW w:type="dxa" w:w="3600"/>
            <w:shd w:fill="1E3A8A"/>
            <w:tcMar>
              <w:top w:w="120" w:type="dxa"/>
              <w:bottom w:w="120" w:type="dxa"/>
              <w:left w:w="140" w:type="dxa"/>
              <w:right w:w="140" w:type="dxa"/>
            </w:tcMar>
          </w:tcPr>
          <w:p>
            <w:pPr>
              <w:jc w:val="center"/>
            </w:pPr>
            <w:r>
              <w:rPr>
                <w:rFonts w:ascii="Arial" w:hAnsi="Arial"/>
                <w:b/>
                <w:color w:val="FFFFFF"/>
                <w:sz w:val="20"/>
              </w:rPr>
              <w:t>Core Responsibility</w:t>
            </w:r>
          </w:p>
        </w:tc>
      </w:tr>
      <w:tr>
        <w:tc>
          <w:tcPr>
            <w:tcW w:type="dxa" w:w="2160"/>
            <w:shd w:fill="FFFFFF"/>
            <w:tcMar>
              <w:top w:w="100" w:type="dxa"/>
              <w:bottom w:w="100" w:type="dxa"/>
              <w:left w:w="140" w:type="dxa"/>
              <w:right w:w="140" w:type="dxa"/>
            </w:tcMar>
          </w:tcPr>
          <w:p>
            <w:pPr>
              <w:jc w:val="left"/>
            </w:pPr>
            <w:r>
              <w:rPr>
                <w:rFonts w:ascii="Arial" w:hAnsi="Arial"/>
                <w:color w:val="334155"/>
                <w:sz w:val="19"/>
              </w:rPr>
              <w:t>1. Inbound DTO</w:t>
            </w:r>
          </w:p>
        </w:tc>
        <w:tc>
          <w:tcPr>
            <w:tcW w:type="dxa" w:w="3600"/>
            <w:shd w:fill="FFFFFF"/>
            <w:tcMar>
              <w:top w:w="100" w:type="dxa"/>
              <w:bottom w:w="100" w:type="dxa"/>
              <w:left w:w="140" w:type="dxa"/>
              <w:right w:w="140" w:type="dxa"/>
            </w:tcMar>
          </w:tcPr>
          <w:p>
            <w:pPr>
              <w:jc w:val="left"/>
            </w:pPr>
            <w:r>
              <w:rPr>
                <w:rFonts w:ascii="Arial" w:hAnsi="Arial"/>
                <w:color w:val="334155"/>
                <w:sz w:val="19"/>
              </w:rPr>
              <w:t>AssessmentSubmissionRequest.java</w:t>
            </w:r>
          </w:p>
        </w:tc>
        <w:tc>
          <w:tcPr>
            <w:tcW w:type="dxa" w:w="3600"/>
            <w:shd w:fill="FFFFFF"/>
            <w:tcMar>
              <w:top w:w="100" w:type="dxa"/>
              <w:bottom w:w="100" w:type="dxa"/>
              <w:left w:w="140" w:type="dxa"/>
              <w:right w:w="140" w:type="dxa"/>
            </w:tcMar>
          </w:tcPr>
          <w:p>
            <w:pPr>
              <w:jc w:val="left"/>
            </w:pPr>
            <w:r>
              <w:rPr>
                <w:rFonts w:ascii="Arial" w:hAnsi="Arial"/>
                <w:color w:val="334155"/>
                <w:sz w:val="19"/>
              </w:rPr>
              <w:t>Encapsulates raw incoming JSON data. Performs bean validation (@NotBlank, @NotNull, @Size).</w:t>
            </w:r>
          </w:p>
        </w:tc>
      </w:tr>
      <w:tr>
        <w:tc>
          <w:tcPr>
            <w:tcW w:type="dxa" w:w="2160"/>
            <w:shd w:fill="F8FAFC"/>
            <w:tcMar>
              <w:top w:w="100" w:type="dxa"/>
              <w:bottom w:w="100" w:type="dxa"/>
              <w:left w:w="140" w:type="dxa"/>
              <w:right w:w="140" w:type="dxa"/>
            </w:tcMar>
          </w:tcPr>
          <w:p>
            <w:pPr>
              <w:jc w:val="left"/>
            </w:pPr>
            <w:r>
              <w:rPr>
                <w:rFonts w:ascii="Arial" w:hAnsi="Arial"/>
                <w:color w:val="334155"/>
                <w:sz w:val="19"/>
              </w:rPr>
              <w:t>2. Controller</w:t>
            </w:r>
          </w:p>
        </w:tc>
        <w:tc>
          <w:tcPr>
            <w:tcW w:type="dxa" w:w="3600"/>
            <w:shd w:fill="F8FAFC"/>
            <w:tcMar>
              <w:top w:w="100" w:type="dxa"/>
              <w:bottom w:w="100" w:type="dxa"/>
              <w:left w:w="140" w:type="dxa"/>
              <w:right w:w="140" w:type="dxa"/>
            </w:tcMar>
          </w:tcPr>
          <w:p>
            <w:pPr>
              <w:jc w:val="left"/>
            </w:pPr>
            <w:r>
              <w:rPr>
                <w:rFonts w:ascii="Arial" w:hAnsi="Arial"/>
                <w:color w:val="334155"/>
                <w:sz w:val="19"/>
              </w:rPr>
              <w:t>AssessmentController.java</w:t>
            </w:r>
          </w:p>
        </w:tc>
        <w:tc>
          <w:tcPr>
            <w:tcW w:type="dxa" w:w="3600"/>
            <w:shd w:fill="F8FAFC"/>
            <w:tcMar>
              <w:top w:w="100" w:type="dxa"/>
              <w:bottom w:w="100" w:type="dxa"/>
              <w:left w:w="140" w:type="dxa"/>
              <w:right w:w="140" w:type="dxa"/>
            </w:tcMar>
          </w:tcPr>
          <w:p>
            <w:pPr>
              <w:jc w:val="left"/>
            </w:pPr>
            <w:r>
              <w:rPr>
                <w:rFonts w:ascii="Arial" w:hAnsi="Arial"/>
                <w:color w:val="334155"/>
                <w:sz w:val="19"/>
              </w:rPr>
              <w:t>Exposes REST endpoints. Handles HTTP verbs, serializes JSON responses, handles HTTP status codes.</w:t>
            </w:r>
          </w:p>
        </w:tc>
      </w:tr>
      <w:tr>
        <w:tc>
          <w:tcPr>
            <w:tcW w:type="dxa" w:w="2160"/>
            <w:shd w:fill="FFFFFF"/>
            <w:tcMar>
              <w:top w:w="100" w:type="dxa"/>
              <w:bottom w:w="100" w:type="dxa"/>
              <w:left w:w="140" w:type="dxa"/>
              <w:right w:w="140" w:type="dxa"/>
            </w:tcMar>
          </w:tcPr>
          <w:p>
            <w:pPr>
              <w:jc w:val="left"/>
            </w:pPr>
            <w:r>
              <w:rPr>
                <w:rFonts w:ascii="Arial" w:hAnsi="Arial"/>
                <w:color w:val="334155"/>
                <w:sz w:val="19"/>
              </w:rPr>
              <w:t>3. Service</w:t>
            </w:r>
          </w:p>
        </w:tc>
        <w:tc>
          <w:tcPr>
            <w:tcW w:type="dxa" w:w="3600"/>
            <w:shd w:fill="FFFFFF"/>
            <w:tcMar>
              <w:top w:w="100" w:type="dxa"/>
              <w:bottom w:w="100" w:type="dxa"/>
              <w:left w:w="140" w:type="dxa"/>
              <w:right w:w="140" w:type="dxa"/>
            </w:tcMar>
          </w:tcPr>
          <w:p>
            <w:pPr>
              <w:jc w:val="left"/>
            </w:pPr>
            <w:r>
              <w:rPr>
                <w:rFonts w:ascii="Arial" w:hAnsi="Arial"/>
                <w:color w:val="334155"/>
                <w:sz w:val="19"/>
              </w:rPr>
              <w:t>AssessmentService.java</w:t>
            </w:r>
          </w:p>
        </w:tc>
        <w:tc>
          <w:tcPr>
            <w:tcW w:type="dxa" w:w="3600"/>
            <w:shd w:fill="FFFFFF"/>
            <w:tcMar>
              <w:top w:w="100" w:type="dxa"/>
              <w:bottom w:w="100" w:type="dxa"/>
              <w:left w:w="140" w:type="dxa"/>
              <w:right w:w="140" w:type="dxa"/>
            </w:tcMar>
          </w:tcPr>
          <w:p>
            <w:pPr>
              <w:jc w:val="left"/>
            </w:pPr>
            <w:r>
              <w:rPr>
                <w:rFonts w:ascii="Arial" w:hAnsi="Arial"/>
                <w:color w:val="334155"/>
                <w:sz w:val="19"/>
              </w:rPr>
              <w:t>Core transactional brain. Orchestrates calculations, maps DTOs to entities, and manages transactions.</w:t>
            </w:r>
          </w:p>
        </w:tc>
      </w:tr>
      <w:tr>
        <w:tc>
          <w:tcPr>
            <w:tcW w:type="dxa" w:w="2160"/>
            <w:shd w:fill="F8FAFC"/>
            <w:tcMar>
              <w:top w:w="100" w:type="dxa"/>
              <w:bottom w:w="100" w:type="dxa"/>
              <w:left w:w="140" w:type="dxa"/>
              <w:right w:w="140" w:type="dxa"/>
            </w:tcMar>
          </w:tcPr>
          <w:p>
            <w:pPr>
              <w:jc w:val="left"/>
            </w:pPr>
            <w:r>
              <w:rPr>
                <w:rFonts w:ascii="Arial" w:hAnsi="Arial"/>
                <w:color w:val="334155"/>
                <w:sz w:val="19"/>
              </w:rPr>
              <w:t>4. Domain Engine</w:t>
            </w:r>
          </w:p>
        </w:tc>
        <w:tc>
          <w:tcPr>
            <w:tcW w:type="dxa" w:w="3600"/>
            <w:shd w:fill="F8FAFC"/>
            <w:tcMar>
              <w:top w:w="100" w:type="dxa"/>
              <w:bottom w:w="100" w:type="dxa"/>
              <w:left w:w="140" w:type="dxa"/>
              <w:right w:w="140" w:type="dxa"/>
            </w:tcMar>
          </w:tcPr>
          <w:p>
            <w:pPr>
              <w:jc w:val="left"/>
            </w:pPr>
            <w:r>
              <w:rPr>
                <w:rFonts w:ascii="Arial" w:hAnsi="Arial"/>
                <w:color w:val="334155"/>
                <w:sz w:val="19"/>
              </w:rPr>
              <w:t>ScoreCalculator.java &amp; RecommendationEngine.java</w:t>
            </w:r>
          </w:p>
        </w:tc>
        <w:tc>
          <w:tcPr>
            <w:tcW w:type="dxa" w:w="3600"/>
            <w:shd w:fill="F8FAFC"/>
            <w:tcMar>
              <w:top w:w="100" w:type="dxa"/>
              <w:bottom w:w="100" w:type="dxa"/>
              <w:left w:w="140" w:type="dxa"/>
              <w:right w:w="140" w:type="dxa"/>
            </w:tcMar>
          </w:tcPr>
          <w:p>
            <w:pPr>
              <w:jc w:val="left"/>
            </w:pPr>
            <w:r>
              <w:rPr>
                <w:rFonts w:ascii="Arial" w:hAnsi="Arial"/>
                <w:color w:val="334155"/>
                <w:sz w:val="19"/>
              </w:rPr>
              <w:t>Executes scoring strategy and weighted average matching algorithms.</w:t>
            </w:r>
          </w:p>
        </w:tc>
      </w:tr>
      <w:tr>
        <w:tc>
          <w:tcPr>
            <w:tcW w:type="dxa" w:w="2160"/>
            <w:shd w:fill="FFFFFF"/>
            <w:tcMar>
              <w:top w:w="100" w:type="dxa"/>
              <w:bottom w:w="100" w:type="dxa"/>
              <w:left w:w="140" w:type="dxa"/>
              <w:right w:w="140" w:type="dxa"/>
            </w:tcMar>
          </w:tcPr>
          <w:p>
            <w:pPr>
              <w:jc w:val="left"/>
            </w:pPr>
            <w:r>
              <w:rPr>
                <w:rFonts w:ascii="Arial" w:hAnsi="Arial"/>
                <w:color w:val="334155"/>
                <w:sz w:val="19"/>
              </w:rPr>
              <w:t>5. Repository</w:t>
            </w:r>
          </w:p>
        </w:tc>
        <w:tc>
          <w:tcPr>
            <w:tcW w:type="dxa" w:w="3600"/>
            <w:shd w:fill="FFFFFF"/>
            <w:tcMar>
              <w:top w:w="100" w:type="dxa"/>
              <w:bottom w:w="100" w:type="dxa"/>
              <w:left w:w="140" w:type="dxa"/>
              <w:right w:w="140" w:type="dxa"/>
            </w:tcMar>
          </w:tcPr>
          <w:p>
            <w:pPr>
              <w:jc w:val="left"/>
            </w:pPr>
            <w:r>
              <w:rPr>
                <w:rFonts w:ascii="Arial" w:hAnsi="Arial"/>
                <w:color w:val="334155"/>
                <w:sz w:val="19"/>
              </w:rPr>
              <w:t>AssessmentResultRepository.java</w:t>
            </w:r>
          </w:p>
        </w:tc>
        <w:tc>
          <w:tcPr>
            <w:tcW w:type="dxa" w:w="3600"/>
            <w:shd w:fill="FFFFFF"/>
            <w:tcMar>
              <w:top w:w="100" w:type="dxa"/>
              <w:bottom w:w="100" w:type="dxa"/>
              <w:left w:w="140" w:type="dxa"/>
              <w:right w:w="140" w:type="dxa"/>
            </w:tcMar>
          </w:tcPr>
          <w:p>
            <w:pPr>
              <w:jc w:val="left"/>
            </w:pPr>
            <w:r>
              <w:rPr>
                <w:rFonts w:ascii="Arial" w:hAnsi="Arial"/>
                <w:color w:val="334155"/>
                <w:sz w:val="19"/>
              </w:rPr>
              <w:t>Spring Data JPA interface. Translates domain operations into database queries without SQL.</w:t>
            </w:r>
          </w:p>
        </w:tc>
      </w:tr>
      <w:tr>
        <w:tc>
          <w:tcPr>
            <w:tcW w:type="dxa" w:w="2160"/>
            <w:shd w:fill="F8FAFC"/>
            <w:tcMar>
              <w:top w:w="100" w:type="dxa"/>
              <w:bottom w:w="100" w:type="dxa"/>
              <w:left w:w="140" w:type="dxa"/>
              <w:right w:w="140" w:type="dxa"/>
            </w:tcMar>
          </w:tcPr>
          <w:p>
            <w:pPr>
              <w:jc w:val="left"/>
            </w:pPr>
            <w:r>
              <w:rPr>
                <w:rFonts w:ascii="Arial" w:hAnsi="Arial"/>
                <w:color w:val="334155"/>
                <w:sz w:val="19"/>
              </w:rPr>
              <w:t>6. Outbound DTO</w:t>
            </w:r>
          </w:p>
        </w:tc>
        <w:tc>
          <w:tcPr>
            <w:tcW w:type="dxa" w:w="3600"/>
            <w:shd w:fill="F8FAFC"/>
            <w:tcMar>
              <w:top w:w="100" w:type="dxa"/>
              <w:bottom w:w="100" w:type="dxa"/>
              <w:left w:w="140" w:type="dxa"/>
              <w:right w:w="140" w:type="dxa"/>
            </w:tcMar>
          </w:tcPr>
          <w:p>
            <w:pPr>
              <w:jc w:val="left"/>
            </w:pPr>
            <w:r>
              <w:rPr>
                <w:rFonts w:ascii="Arial" w:hAnsi="Arial"/>
                <w:color w:val="334155"/>
                <w:sz w:val="19"/>
              </w:rPr>
              <w:t>AssessmentResultResponse.java</w:t>
            </w:r>
          </w:p>
        </w:tc>
        <w:tc>
          <w:tcPr>
            <w:tcW w:type="dxa" w:w="3600"/>
            <w:shd w:fill="F8FAFC"/>
            <w:tcMar>
              <w:top w:w="100" w:type="dxa"/>
              <w:bottom w:w="100" w:type="dxa"/>
              <w:left w:w="140" w:type="dxa"/>
              <w:right w:w="140" w:type="dxa"/>
            </w:tcMar>
          </w:tcPr>
          <w:p>
            <w:pPr>
              <w:jc w:val="left"/>
            </w:pPr>
            <w:r>
              <w:rPr>
                <w:rFonts w:ascii="Arial" w:hAnsi="Arial"/>
                <w:color w:val="334155"/>
                <w:sz w:val="19"/>
              </w:rPr>
              <w:t>Formats calculated scores, recommendations, and disclaimer into a clean client response.</w:t>
            </w:r>
          </w:p>
        </w:tc>
      </w:tr>
    </w:tbl>
    <w:p>
      <w:pPr>
        <w:spacing w:before="0" w:after="120"/>
      </w:pPr>
    </w:p>
    <w:p>
      <w:pPr>
        <w:keepNext/>
        <w:spacing w:before="280" w:after="120"/>
      </w:pPr>
      <w:r>
        <w:rPr>
          <w:rFonts w:ascii="Arial" w:hAnsi="Arial"/>
          <w:b/>
          <w:color w:val="2563EB"/>
          <w:sz w:val="27"/>
        </w:rPr>
        <w:t>6.2 Data Transfer Objects (DTOs) &amp; Separation of Concerns</w:t>
      </w:r>
    </w:p>
    <w:p>
      <w:pPr>
        <w:spacing w:after="120" w:line="283" w:lineRule="auto"/>
      </w:pPr>
      <w:r>
        <w:rPr>
          <w:rFonts w:ascii="Arial" w:hAnsi="Arial"/>
          <w:color w:val="1F2937"/>
          <w:sz w:val="22"/>
        </w:rPr>
        <w:t>A frequent software design anti-pattern in junior projects is exposing database @Entity objects directly to the internet via REST APIs. In Career Compass, DTOs are strictly enforced to provide encapsulation and security:</w:t>
      </w:r>
    </w:p>
    <w:p>
      <w:pPr>
        <w:pStyle w:val="ListBullet"/>
        <w:spacing w:after="80" w:line="276" w:lineRule="auto"/>
      </w:pPr>
      <w:r>
        <w:rPr>
          <w:rFonts w:ascii="Arial" w:hAnsi="Arial"/>
          <w:b/>
          <w:color w:val="0F172A"/>
          <w:sz w:val="21"/>
        </w:rPr>
        <w:t xml:space="preserve">Security: </w:t>
      </w:r>
      <w:r>
        <w:rPr>
          <w:rFonts w:ascii="Arial" w:hAnsi="Arial"/>
          <w:color w:val="334155"/>
          <w:sz w:val="21"/>
        </w:rPr>
        <w:t>Prevents Over-Posting / Mass-Assignment Attacks: Clients cannot tamper with internal entity fields (such as database IDs or timestamps).</w:t>
      </w:r>
    </w:p>
    <w:p>
      <w:pPr>
        <w:pStyle w:val="ListBullet"/>
        <w:spacing w:after="80" w:line="276" w:lineRule="auto"/>
      </w:pPr>
      <w:r>
        <w:rPr>
          <w:rFonts w:ascii="Arial" w:hAnsi="Arial"/>
          <w:b/>
          <w:color w:val="0F172A"/>
          <w:sz w:val="21"/>
        </w:rPr>
        <w:t xml:space="preserve">Flexibility: </w:t>
      </w:r>
      <w:r>
        <w:rPr>
          <w:rFonts w:ascii="Arial" w:hAnsi="Arial"/>
          <w:color w:val="334155"/>
          <w:sz w:val="21"/>
        </w:rPr>
        <w:t>Decouples Database Schema from API Contract: The database table structure can be altered without breaking mobile client compatibility.</w:t>
      </w:r>
    </w:p>
    <w:p>
      <w:pPr>
        <w:pStyle w:val="ListBullet"/>
        <w:spacing w:after="80" w:line="276" w:lineRule="auto"/>
      </w:pPr>
      <w:r>
        <w:rPr>
          <w:rFonts w:ascii="Arial" w:hAnsi="Arial"/>
          <w:b/>
          <w:color w:val="0F172A"/>
          <w:sz w:val="21"/>
        </w:rPr>
        <w:t xml:space="preserve">Performance: </w:t>
      </w:r>
      <w:r>
        <w:rPr>
          <w:rFonts w:ascii="Arial" w:hAnsi="Arial"/>
          <w:color w:val="334155"/>
          <w:sz w:val="21"/>
        </w:rPr>
        <w:t>Minimizes Bandwidth: DTOs carry only the specific fields required by the mobile screen, avoiding bloated JSON payloads.</w:t>
      </w:r>
    </w:p>
    <w:p>
      <w:pPr>
        <w:keepNext/>
        <w:spacing w:before="200" w:after="80"/>
      </w:pPr>
      <w:r>
        <w:rPr>
          <w:rFonts w:ascii="Arial" w:hAnsi="Arial"/>
          <w:b/>
          <w:color w:val="0F172A"/>
          <w:sz w:val="23"/>
        </w:rPr>
        <w:t>Source Code: AssessmentSubmissionRequest.java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[AssessmentSubmissionRequest.java (Input DTO)]</w:t>
            </w:r>
          </w:p>
          <w:p>
            <w:pPr>
              <w:spacing w:after="40" w:line="276" w:lineRule="auto"/>
            </w:pPr>
            <w:r>
              <w:rPr>
                <w:rFonts w:ascii="Courier New" w:hAnsi="Courier New"/>
                <w:color w:val="0F172A"/>
                <w:sz w:val="18"/>
              </w:rPr>
              <w:t>package com.careercompass.dto;</w:t>
              <w:br/>
              <w:br/>
              <w:t>import jakarta.validation.Valid;</w:t>
              <w:br/>
              <w:t>import jakarta.validation.constraints.NotBlank;</w:t>
              <w:br/>
              <w:t>import jakarta.validation.constraints.NotEmpty;</w:t>
              <w:br/>
              <w:t>import jakarta.validation.constraints.Size;</w:t>
              <w:br/>
              <w:t>import java.util.List;</w:t>
              <w:br/>
              <w:br/>
              <w:t>public class AssessmentSubmissionRequest {</w:t>
              <w:br/>
              <w:br/>
              <w:t xml:space="preserve">    @NotBlank(message = "Student name is required and cannot be blank.")</w:t>
              <w:br/>
              <w:t xml:space="preserve">    @Size(min = 2, max = 100, message = "Student name must be between 2 and 100 characters.")</w:t>
              <w:br/>
              <w:t xml:space="preserve">    private String studentName;</w:t>
              <w:br/>
              <w:br/>
              <w:t xml:space="preserve">    private String educationLevel;</w:t>
              <w:br/>
              <w:br/>
              <w:t xml:space="preserve">    @NotEmpty(message = "Answers list cannot be empty.")</w:t>
              <w:br/>
              <w:t xml:space="preserve">    @Valid</w:t>
              <w:br/>
              <w:t xml:space="preserve">    private List&lt;QuestionAnswerDto&gt; answers;</w:t>
              <w:br/>
              <w:br/>
              <w:t xml:space="preserve">    public AssessmentSubmissionRequest() {}</w:t>
              <w:br/>
              <w:br/>
              <w:t xml:space="preserve">    public String getStudentName() { return studentName; }</w:t>
              <w:br/>
              <w:t xml:space="preserve">    public void setStudentName(String studentName) { this.studentName = studentName; }</w:t>
              <w:br/>
              <w:t xml:space="preserve">    public String getEducationLevel() { return educationLevel; }</w:t>
              <w:br/>
              <w:t xml:space="preserve">    public void setEducationLevel(String educationLevel) { this.educationLevel = educationLevel; }</w:t>
              <w:br/>
              <w:t xml:space="preserve">    public List&lt;QuestionAnswerDto&gt; getAnswers() { return answers; }</w:t>
              <w:br/>
              <w:t xml:space="preserve">    public void setAnswers(List&lt;QuestionAnswerDto&gt; answers) { this.answers = answers; }</w:t>
              <w:br/>
              <w:t>}</w:t>
            </w:r>
          </w:p>
        </w:tc>
      </w:tr>
    </w:tbl>
    <w:p>
      <w:pPr>
        <w:spacing w:before="0" w:after="120"/>
      </w:pPr>
    </w:p>
    <w:p>
      <w:pPr>
        <w:keepNext/>
        <w:spacing w:before="280" w:after="120"/>
      </w:pPr>
      <w:r>
        <w:rPr>
          <w:rFonts w:ascii="Arial" w:hAnsi="Arial"/>
          <w:b/>
          <w:color w:val="2563EB"/>
          <w:sz w:val="27"/>
        </w:rPr>
        <w:t>6.3 REST Controllers &amp; Request Validation</w:t>
      </w:r>
    </w:p>
    <w:p>
      <w:pPr>
        <w:spacing w:after="120" w:line="283" w:lineRule="auto"/>
      </w:pPr>
      <w:r>
        <w:rPr>
          <w:rFonts w:ascii="Arial" w:hAnsi="Arial"/>
          <w:color w:val="1F2937"/>
          <w:sz w:val="22"/>
        </w:rPr>
        <w:t>The AssessmentController class serves as the API gateway. Annotated with @RestController and @RequestMapping('/api'), it delegates execution to AssessmentService while declaring HTTP status codes.</w:t>
      </w:r>
    </w:p>
    <w:p>
      <w:pPr>
        <w:keepNext/>
        <w:spacing w:before="200" w:after="80"/>
      </w:pPr>
      <w:r>
        <w:rPr>
          <w:rFonts w:ascii="Arial" w:hAnsi="Arial"/>
          <w:b/>
          <w:color w:val="0F172A"/>
          <w:sz w:val="23"/>
        </w:rPr>
        <w:t>Source Code: AssessmentController.java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[AssessmentController.java (REST Controller)]</w:t>
            </w:r>
          </w:p>
          <w:p>
            <w:pPr>
              <w:spacing w:after="40" w:line="276" w:lineRule="auto"/>
            </w:pPr>
            <w:r>
              <w:rPr>
                <w:rFonts w:ascii="Courier New" w:hAnsi="Courier New"/>
                <w:color w:val="0F172A"/>
                <w:sz w:val="18"/>
              </w:rPr>
              <w:t>package com.careercompass.controller;</w:t>
              <w:br/>
              <w:br/>
              <w:t>import com.careercompass.dto.*;</w:t>
              <w:br/>
              <w:t>import com.careercompass.model.Question;</w:t>
              <w:br/>
              <w:t>import com.careercompass.service.AssessmentService;</w:t>
              <w:br/>
              <w:t>import jakarta.validation.Valid;</w:t>
              <w:br/>
              <w:t>import org.springframework.beans.factory.annotation.Autowired;</w:t>
              <w:br/>
              <w:t>import org.springframework.http.HttpStatus;</w:t>
              <w:br/>
              <w:t>import org.springframework.http.ResponseEntity;</w:t>
              <w:br/>
              <w:t>import org.springframework.web.bind.annotation.*;</w:t>
              <w:br/>
              <w:t>import java.util.List;</w:t>
              <w:br/>
              <w:br/>
              <w:t>@RestController</w:t>
              <w:br/>
              <w:t>@RequestMapping("/api")</w:t>
              <w:br/>
              <w:t>public class AssessmentController {</w:t>
              <w:br/>
              <w:br/>
              <w:t xml:space="preserve">    private final AssessmentService assessmentService;</w:t>
              <w:br/>
              <w:br/>
              <w:t xml:space="preserve">    @Autowired</w:t>
              <w:br/>
              <w:t xml:space="preserve">    public AssessmentController(AssessmentService assessmentService) {</w:t>
              <w:br/>
              <w:t xml:space="preserve">        this.assessmentService = assessmentService;</w:t>
              <w:br/>
              <w:t xml:space="preserve">    }</w:t>
              <w:br/>
              <w:br/>
              <w:t xml:space="preserve">    @GetMapping("/assessment/questions")</w:t>
              <w:br/>
              <w:t xml:space="preserve">    public ResponseEntity&lt;ApiResponse&lt;List&lt;Question&gt;&gt;&gt; getQuestions() {</w:t>
              <w:br/>
              <w:t xml:space="preserve">        List&lt;Question&gt; questions = assessmentService.getAllQuestions();</w:t>
              <w:br/>
              <w:t xml:space="preserve">        return ResponseEntity.ok(ApiResponse.success("Assessment questions retrieved successfully.", questions));</w:t>
              <w:br/>
              <w:t xml:space="preserve">    }</w:t>
              <w:br/>
              <w:br/>
              <w:t xml:space="preserve">    @PostMapping("/assessment/submit")</w:t>
              <w:br/>
              <w:t xml:space="preserve">    public ResponseEntity&lt;ApiResponse&lt;AssessmentResultResponse&gt;&gt; submitAssessment(</w:t>
              <w:br/>
              <w:t xml:space="preserve">            @Valid @RequestBody AssessmentSubmissionRequest request) {</w:t>
              <w:br/>
              <w:t xml:space="preserve">        AssessmentResultResponse response = assessmentService.submitAssessment(request);</w:t>
              <w:br/>
              <w:t xml:space="preserve">        return ResponseEntity.status(HttpStatus.CREATED)</w:t>
              <w:br/>
              <w:t xml:space="preserve">                .body(ApiResponse.success("Assessment evaluated and recorded successfully.", response));</w:t>
              <w:br/>
              <w:t xml:space="preserve">    }</w:t>
              <w:br/>
              <w:br/>
              <w:t xml:space="preserve">    @GetMapping("/assessment/history")</w:t>
              <w:br/>
              <w:t xml:space="preserve">    public ResponseEntity&lt;ApiResponse&lt;List&lt;AssessmentHistorySummaryDto&gt;&gt;&gt; getAssessmentHistory() {</w:t>
              <w:br/>
              <w:t xml:space="preserve">        List&lt;AssessmentHistorySummaryDto&gt; history = assessmentService.getAssessmentHistory();</w:t>
              <w:br/>
              <w:t xml:space="preserve">        return ResponseEntity.ok(ApiResponse.success("Assessment history retrieved successfully.", history));</w:t>
              <w:br/>
              <w:t xml:space="preserve">    }</w:t>
              <w:br/>
              <w:br/>
              <w:t xml:space="preserve">    @GetMapping("/assessment/analytics")</w:t>
              <w:br/>
              <w:t xml:space="preserve">    public ResponseEntity&lt;ApiResponse&lt;CohortAnalyticsDto&gt;&gt; getCohortAnalytics() {</w:t>
              <w:br/>
              <w:t xml:space="preserve">        CohortAnalyticsDto analytics = assessmentService.getCohortAnalytics();</w:t>
              <w:br/>
              <w:t xml:space="preserve">        return ResponseEntity.ok(ApiResponse.success("Cohort analytics computed successfully.", analytics));</w:t>
              <w:br/>
              <w:t xml:space="preserve">    }</w:t>
              <w:br/>
              <w:t>}</w:t>
            </w:r>
          </w:p>
        </w:tc>
      </w:tr>
    </w:tbl>
    <w:p>
      <w:pPr>
        <w:spacing w:before="0" w:after="120"/>
      </w:pPr>
    </w:p>
    <w:p>
      <w:pPr>
        <w:keepNext/>
        <w:spacing w:before="280" w:after="120"/>
      </w:pPr>
      <w:r>
        <w:rPr>
          <w:rFonts w:ascii="Arial" w:hAnsi="Arial"/>
          <w:b/>
          <w:color w:val="2563EB"/>
          <w:sz w:val="27"/>
        </w:rPr>
        <w:t>6.4 Core Assessment Service &amp; Business Logic Orchestration</w:t>
      </w:r>
    </w:p>
    <w:p>
      <w:pPr>
        <w:spacing w:after="120" w:line="283" w:lineRule="auto"/>
      </w:pPr>
      <w:r>
        <w:rPr>
          <w:rFonts w:ascii="Arial" w:hAnsi="Arial"/>
          <w:color w:val="1F2937"/>
          <w:sz w:val="22"/>
        </w:rPr>
        <w:t>AssessmentService is annotated with @Service and coordinates database transactions using @Transactional. When a student submits their assessment, the service coordinates seven distinct steps:</w:t>
      </w:r>
    </w:p>
    <w:p>
      <w:pPr>
        <w:pStyle w:val="ListBullet"/>
        <w:spacing w:after="80" w:line="276" w:lineRule="auto"/>
      </w:pPr>
      <w:r>
        <w:rPr>
          <w:rFonts w:ascii="Arial" w:hAnsi="Arial"/>
          <w:b/>
          <w:color w:val="0F172A"/>
          <w:sz w:val="21"/>
        </w:rPr>
        <w:t xml:space="preserve">Execution Step 1: </w:t>
      </w:r>
      <w:r>
        <w:rPr>
          <w:rFonts w:ascii="Arial" w:hAnsi="Arial"/>
          <w:color w:val="334155"/>
          <w:sz w:val="21"/>
        </w:rPr>
        <w:t>Step 1: Encapsulates and validates student details inside the Student domain model.</w:t>
      </w:r>
    </w:p>
    <w:p>
      <w:pPr>
        <w:pStyle w:val="ListBullet"/>
        <w:spacing w:after="80" w:line="276" w:lineRule="auto"/>
      </w:pPr>
      <w:r>
        <w:rPr>
          <w:rFonts w:ascii="Arial" w:hAnsi="Arial"/>
          <w:b/>
          <w:color w:val="0F172A"/>
          <w:sz w:val="21"/>
        </w:rPr>
        <w:t xml:space="preserve">Execution Step 2: </w:t>
      </w:r>
      <w:r>
        <w:rPr>
          <w:rFonts w:ascii="Arial" w:hAnsi="Arial"/>
          <w:color w:val="334155"/>
          <w:sz w:val="21"/>
        </w:rPr>
        <w:t>Step 2: Fetches the 15 reference questions from MySQL sorted by display order.</w:t>
      </w:r>
    </w:p>
    <w:p>
      <w:pPr>
        <w:pStyle w:val="ListBullet"/>
        <w:spacing w:after="80" w:line="276" w:lineRule="auto"/>
      </w:pPr>
      <w:r>
        <w:rPr>
          <w:rFonts w:ascii="Arial" w:hAnsi="Arial"/>
          <w:b/>
          <w:color w:val="0F172A"/>
          <w:sz w:val="21"/>
        </w:rPr>
        <w:t xml:space="preserve">Execution Step 3: </w:t>
      </w:r>
      <w:r>
        <w:rPr>
          <w:rFonts w:ascii="Arial" w:hAnsi="Arial"/>
          <w:color w:val="334155"/>
          <w:sz w:val="21"/>
        </w:rPr>
        <w:t>Step 3: Maps request DTOs into Response domain entities, verifying count matches exactly 15.</w:t>
      </w:r>
    </w:p>
    <w:p>
      <w:pPr>
        <w:pStyle w:val="ListBullet"/>
        <w:spacing w:after="80" w:line="276" w:lineRule="auto"/>
      </w:pPr>
      <w:r>
        <w:rPr>
          <w:rFonts w:ascii="Arial" w:hAnsi="Arial"/>
          <w:b/>
          <w:color w:val="0F172A"/>
          <w:sz w:val="21"/>
        </w:rPr>
        <w:t xml:space="preserve">Execution Step 4: </w:t>
      </w:r>
      <w:r>
        <w:rPr>
          <w:rFonts w:ascii="Arial" w:hAnsi="Arial"/>
          <w:color w:val="334155"/>
          <w:sz w:val="21"/>
        </w:rPr>
        <w:t>Step 4: Dispatches polymorphic calculation to ScoreCalculator to produce 5 TraitScore entities.</w:t>
      </w:r>
    </w:p>
    <w:p>
      <w:pPr>
        <w:pStyle w:val="ListBullet"/>
        <w:spacing w:after="80" w:line="276" w:lineRule="auto"/>
      </w:pPr>
      <w:r>
        <w:rPr>
          <w:rFonts w:ascii="Arial" w:hAnsi="Arial"/>
          <w:b/>
          <w:color w:val="0F172A"/>
          <w:sz w:val="21"/>
        </w:rPr>
        <w:t xml:space="preserve">Execution Step 5: </w:t>
      </w:r>
      <w:r>
        <w:rPr>
          <w:rFonts w:ascii="Arial" w:hAnsi="Arial"/>
          <w:color w:val="334155"/>
          <w:sz w:val="21"/>
        </w:rPr>
        <w:t>Step 5: Fetches career profiles from MySQL and invokes RecommendationEngine to produce Top 3 ranked careers.</w:t>
      </w:r>
    </w:p>
    <w:p>
      <w:pPr>
        <w:pStyle w:val="ListBullet"/>
        <w:spacing w:after="80" w:line="276" w:lineRule="auto"/>
      </w:pPr>
      <w:r>
        <w:rPr>
          <w:rFonts w:ascii="Arial" w:hAnsi="Arial"/>
          <w:b/>
          <w:color w:val="0F172A"/>
          <w:sz w:val="21"/>
        </w:rPr>
        <w:t xml:space="preserve">Execution Step 6: </w:t>
      </w:r>
      <w:r>
        <w:rPr>
          <w:rFonts w:ascii="Arial" w:hAnsi="Arial"/>
          <w:color w:val="334155"/>
          <w:sz w:val="21"/>
        </w:rPr>
        <w:t>Step 6: Instantiates an AssessmentResult entity and persists the entire aggregate graph via AssessmentResultRepository.save().</w:t>
      </w:r>
    </w:p>
    <w:p>
      <w:pPr>
        <w:pStyle w:val="ListBullet"/>
        <w:spacing w:after="80" w:line="276" w:lineRule="auto"/>
      </w:pPr>
      <w:r>
        <w:rPr>
          <w:rFonts w:ascii="Arial" w:hAnsi="Arial"/>
          <w:b/>
          <w:color w:val="0F172A"/>
          <w:sz w:val="21"/>
        </w:rPr>
        <w:t xml:space="preserve">Execution Step 7: </w:t>
      </w:r>
      <w:r>
        <w:rPr>
          <w:rFonts w:ascii="Arial" w:hAnsi="Arial"/>
          <w:color w:val="334155"/>
          <w:sz w:val="21"/>
        </w:rPr>
        <w:t>Step 7: Maps the saved entity into AssessmentResultResponse and returns it to the controller.</w:t>
      </w:r>
    </w:p>
    <w:p>
      <w:pPr>
        <w:keepNext/>
        <w:spacing w:before="280" w:after="120"/>
      </w:pPr>
      <w:r>
        <w:rPr>
          <w:rFonts w:ascii="Arial" w:hAnsi="Arial"/>
          <w:b/>
          <w:color w:val="2563EB"/>
          <w:sz w:val="27"/>
        </w:rPr>
        <w:t>6.5 Spring Data JPA Repositories &amp; Automated Persistence</w:t>
      </w:r>
    </w:p>
    <w:p>
      <w:pPr>
        <w:spacing w:after="120" w:line="283" w:lineRule="auto"/>
      </w:pPr>
      <w:r>
        <w:rPr>
          <w:rFonts w:ascii="Arial" w:hAnsi="Arial"/>
          <w:color w:val="1F2937"/>
          <w:sz w:val="22"/>
        </w:rPr>
        <w:t>Spring Data JPA eliminates repetitive database access code. By extending JpaRepository&lt;T, ID&gt;, repositories inherit standard CRUD methods (save, findById, findAll, delete) while supporting clean declarative queries: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[AssessmentResultRepository.java (Spring Data JPA)]</w:t>
            </w:r>
          </w:p>
          <w:p>
            <w:pPr>
              <w:spacing w:after="40" w:line="276" w:lineRule="auto"/>
            </w:pPr>
            <w:r>
              <w:rPr>
                <w:rFonts w:ascii="Courier New" w:hAnsi="Courier New"/>
                <w:color w:val="0F172A"/>
                <w:sz w:val="18"/>
              </w:rPr>
              <w:t>package com.careercompass.repository;</w:t>
              <w:br/>
              <w:br/>
              <w:t>import com.careercompass.model.AssessmentResult;</w:t>
              <w:br/>
              <w:t>import org.springframework.data.jpa.repository.JpaRepository;</w:t>
              <w:br/>
              <w:t>import org.springframework.stereotype.Repository;</w:t>
              <w:br/>
              <w:t>import java.util.List;</w:t>
              <w:br/>
              <w:br/>
              <w:t>@Repository</w:t>
              <w:br/>
              <w:t>public interface AssessmentResultRepository extends JpaRepository&lt;AssessmentResult, Long&gt; {</w:t>
              <w:br/>
              <w:t xml:space="preserve">    List&lt;AssessmentResult&gt; findAllByOrderByCreatedAtDesc();</w:t>
              <w:br/>
              <w:t>}</w:t>
            </w:r>
          </w:p>
        </w:tc>
      </w:tr>
    </w:tbl>
    <w:p>
      <w:pPr>
        <w:spacing w:before="0" w:after="120"/>
      </w:pPr>
    </w:p>
    <w:p>
      <w:pPr>
        <w:keepNext/>
        <w:spacing w:before="280" w:after="120"/>
      </w:pPr>
      <w:r>
        <w:rPr>
          <w:rFonts w:ascii="Arial" w:hAnsi="Arial"/>
          <w:b/>
          <w:color w:val="2563EB"/>
          <w:sz w:val="27"/>
        </w:rPr>
        <w:t>6.6 Database Seeding, Self-Healing Schema Migrations &amp; Idempotency</w:t>
      </w:r>
    </w:p>
    <w:p>
      <w:pPr>
        <w:spacing w:after="120" w:line="283" w:lineRule="auto"/>
      </w:pPr>
      <w:r>
        <w:rPr>
          <w:rFonts w:ascii="Arial" w:hAnsi="Arial"/>
          <w:color w:val="1F2937"/>
          <w:sz w:val="22"/>
        </w:rPr>
        <w:t>To ensure zero-setup startup during college evaluation, the DataInitializer class implements Spring Boot's CommandLineRunner. Upon application launch, it inspects MySQL table counts. If tables are empty, it seeds all 15 questions, all 5 career profiles, and a preloaded demonstration assessment. Furthermore, it incorporates self-healing DDL migrations (cleanupSchema) that automatically drop legacy or duplicate columns if Hibernate updates alter table structures across server restarts.</w:t>
      </w:r>
    </w:p>
    <w:p>
      <w:r>
        <w:br w:type="page"/>
      </w:r>
    </w:p>
    <w:p>
      <w:pPr>
        <w:keepNext/>
        <w:spacing w:before="280" w:after="120"/>
      </w:pPr>
      <w:r>
        <w:rPr>
          <w:rFonts w:ascii="Arial" w:hAnsi="Arial"/>
          <w:b/>
          <w:color w:val="2563EB"/>
          <w:sz w:val="27"/>
        </w:rPr>
        <w:t>4.5 Comprehensive Unified Modeling Language (UML) Class Diagram</w:t>
      </w:r>
    </w:p>
    <w:p>
      <w:pPr>
        <w:spacing w:after="120" w:line="283" w:lineRule="auto"/>
      </w:pPr>
      <w:r>
        <w:rPr>
          <w:rFonts w:ascii="Arial" w:hAnsi="Arial"/>
          <w:color w:val="1F2937"/>
          <w:sz w:val="22"/>
        </w:rPr>
        <w:t>The system architecture is structured according to strict Object-Oriented design principles and separation of concerns. The comprehensive UML Class Diagram below details the structural relationships between the domain entities (Question, CareerProfile, AssessmentResult), the business service layer (AssessmentService), the pluggable polymorphic scoring engine (ScoringStrategy and EuclideanScoringEngine), the REST API controller layer (AssessmentController), and the native Android networking client (ApiClient, ApiService, and UI Activities).</w:t>
      </w:r>
    </w:p>
    <w:p>
      <w:pPr>
        <w:spacing w:before="280" w:after="80"/>
        <w:jc w:val="center"/>
      </w:pPr>
      <w:r>
        <w:drawing>
          <wp:inline xmlns:a="http://schemas.openxmlformats.org/drawingml/2006/main" xmlns:pic="http://schemas.openxmlformats.org/drawingml/2006/picture">
            <wp:extent cx="5852160" cy="3971109"/>
            <wp:docPr id="2" name="Picture 2"/>
            <wp:cNvGraphicFramePr>
              <a:graphicFrameLocks noChangeAspect="1"/>
            </wp:cNvGraphicFramePr>
            <a:graphic>
              <a:graphicData uri="http://schemas.openxmlformats.org/drawingml/2006/picture">
                <pic:pic>
                  <pic:nvPicPr>
                    <pic:cNvPr id="0" name="uml_class_diagram.png"/>
                    <pic:cNvPicPr/>
                  </pic:nvPicPr>
                  <pic:blipFill>
                    <a:blip r:embed="rId10"/>
                    <a:stretch>
                      <a:fillRect/>
                    </a:stretch>
                  </pic:blipFill>
                  <pic:spPr>
                    <a:xfrm>
                      <a:off x="0" y="0"/>
                      <a:ext cx="5852160" cy="3971109"/>
                    </a:xfrm>
                    <a:prstGeom prst="rect"/>
                  </pic:spPr>
                </pic:pic>
              </a:graphicData>
            </a:graphic>
          </wp:inline>
        </w:drawing>
      </w:r>
    </w:p>
    <w:p>
      <w:pPr>
        <w:spacing w:before="40" w:after="280"/>
        <w:jc w:val="center"/>
      </w:pPr>
      <w:r>
        <w:rPr>
          <w:rFonts w:ascii="Arial" w:hAnsi="Arial"/>
          <w:b/>
          <w:i/>
          <w:color w:val="1E3A8A"/>
          <w:sz w:val="19"/>
        </w:rPr>
        <w:t>Figure 4.1: Career Compass Comprehensive UML Class Architecture &amp; Design Diagram</w:t>
      </w:r>
    </w:p>
    <w:p>
      <w:r>
        <w:br w:type="page"/>
      </w:r>
    </w:p>
    <w:p>
      <w:pPr>
        <w:keepNext/>
        <w:spacing w:before="440" w:after="160"/>
      </w:pPr>
      <w:r>
        <w:rPr>
          <w:rFonts w:ascii="Arial" w:hAnsi="Arial"/>
          <w:b/>
          <w:color w:val="1E3A8A"/>
          <w:sz w:val="34"/>
        </w:rPr>
        <w:t>7. Frontend Architecture: Android Client Deep-Dive</w:t>
      </w:r>
    </w:p>
    <w:p>
      <w:pPr>
        <w:spacing w:after="120" w:line="283" w:lineRule="auto"/>
      </w:pPr>
      <w:r>
        <w:rPr>
          <w:rFonts w:ascii="Arial" w:hAnsi="Arial"/>
          <w:color w:val="1F2937"/>
          <w:sz w:val="22"/>
        </w:rPr>
        <w:t>The client-side interface of Career Compass is engineered as a native Android application targeted at API level 34 (Android 14) with backward compatibility extending down to API level 26 (Android 8.0 Oreo). Native Android development was selected over cross-platform hybrid frameworks (such as Flutter or React Native) for several strategic reasons: direct, unmediated access to the Linux-level networking stack, deterministic lifecycle management of activity memory, predictable frame rendering using hardware-accelerated View hierarchies, and zero runtime bridge overhead.</w:t>
      </w:r>
    </w:p>
    <w:p>
      <w:pPr>
        <w:keepNext/>
        <w:spacing w:before="280" w:after="120"/>
      </w:pPr>
      <w:r>
        <w:rPr>
          <w:rFonts w:ascii="Arial" w:hAnsi="Arial"/>
          <w:b/>
          <w:color w:val="2563EB"/>
          <w:sz w:val="27"/>
        </w:rPr>
        <w:t>7.1 Activity Lifecycle, UI Components &amp; View Binding</w:t>
      </w:r>
    </w:p>
    <w:p>
      <w:pPr>
        <w:spacing w:after="120" w:line="283" w:lineRule="auto"/>
      </w:pPr>
      <w:r>
        <w:rPr>
          <w:rFonts w:ascii="Arial" w:hAnsi="Arial"/>
          <w:color w:val="1F2937"/>
          <w:sz w:val="22"/>
        </w:rPr>
        <w:t>The application adheres to modern Android architecture principles by maintaining a strict separation of concerns between visual layout declarations (XML layout resources) and functional imperative code (Java Activities). To completely eliminate the risk of runtime NullPointerExceptions associated with traditional findViewById() lookups, the project leverages modern Android View Binding. View Binding generates compile-time safe binding classes for every XML layout, providing direct, strongly typed references to every widget declared in the UI tree.</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E3A8A"/>
            <w:tcMar>
              <w:top w:w="120" w:type="dxa"/>
              <w:bottom w:w="120" w:type="dxa"/>
              <w:left w:w="140" w:type="dxa"/>
              <w:right w:w="140" w:type="dxa"/>
            </w:tcMar>
          </w:tcPr>
          <w:p>
            <w:pPr>
              <w:jc w:val="center"/>
            </w:pPr>
            <w:r>
              <w:rPr>
                <w:rFonts w:ascii="Arial" w:hAnsi="Arial"/>
                <w:b/>
                <w:color w:val="FFFFFF"/>
                <w:sz w:val="20"/>
              </w:rPr>
              <w:t>Android Activity / Class</w:t>
            </w:r>
          </w:p>
        </w:tc>
        <w:tc>
          <w:tcPr>
            <w:tcW w:type="dxa" w:w="2592"/>
            <w:shd w:fill="1E3A8A"/>
            <w:tcMar>
              <w:top w:w="120" w:type="dxa"/>
              <w:bottom w:w="120" w:type="dxa"/>
              <w:left w:w="140" w:type="dxa"/>
              <w:right w:w="140" w:type="dxa"/>
            </w:tcMar>
          </w:tcPr>
          <w:p>
            <w:pPr>
              <w:jc w:val="center"/>
            </w:pPr>
            <w:r>
              <w:rPr>
                <w:rFonts w:ascii="Arial" w:hAnsi="Arial"/>
                <w:b/>
                <w:color w:val="FFFFFF"/>
                <w:sz w:val="20"/>
              </w:rPr>
              <w:t>Associated XML Layout</w:t>
            </w:r>
          </w:p>
        </w:tc>
        <w:tc>
          <w:tcPr>
            <w:tcW w:type="dxa" w:w="4464"/>
            <w:shd w:fill="1E3A8A"/>
            <w:tcMar>
              <w:top w:w="120" w:type="dxa"/>
              <w:bottom w:w="120" w:type="dxa"/>
              <w:left w:w="140" w:type="dxa"/>
              <w:right w:w="140" w:type="dxa"/>
            </w:tcMar>
          </w:tcPr>
          <w:p>
            <w:pPr>
              <w:jc w:val="center"/>
            </w:pPr>
            <w:r>
              <w:rPr>
                <w:rFonts w:ascii="Arial" w:hAnsi="Arial"/>
                <w:b/>
                <w:color w:val="FFFFFF"/>
                <w:sz w:val="20"/>
              </w:rPr>
              <w:t>Lifecycle &amp; Functional Responsibilities</w:t>
            </w:r>
          </w:p>
        </w:tc>
      </w:tr>
      <w:tr>
        <w:tc>
          <w:tcPr>
            <w:tcW w:type="dxa" w:w="2304"/>
            <w:shd w:fill="FFFFFF"/>
            <w:tcMar>
              <w:top w:w="100" w:type="dxa"/>
              <w:bottom w:w="100" w:type="dxa"/>
              <w:left w:w="140" w:type="dxa"/>
              <w:right w:w="140" w:type="dxa"/>
            </w:tcMar>
          </w:tcPr>
          <w:p>
            <w:pPr>
              <w:jc w:val="left"/>
            </w:pPr>
            <w:r>
              <w:rPr>
                <w:rFonts w:ascii="Arial" w:hAnsi="Arial"/>
                <w:color w:val="334155"/>
                <w:sz w:val="19"/>
              </w:rPr>
              <w:t>MainActivity.java</w:t>
            </w:r>
          </w:p>
        </w:tc>
        <w:tc>
          <w:tcPr>
            <w:tcW w:type="dxa" w:w="2592"/>
            <w:shd w:fill="FFFFFF"/>
            <w:tcMar>
              <w:top w:w="100" w:type="dxa"/>
              <w:bottom w:w="100" w:type="dxa"/>
              <w:left w:w="140" w:type="dxa"/>
              <w:right w:w="140" w:type="dxa"/>
            </w:tcMar>
          </w:tcPr>
          <w:p>
            <w:pPr>
              <w:jc w:val="left"/>
            </w:pPr>
            <w:r>
              <w:rPr>
                <w:rFonts w:ascii="Arial" w:hAnsi="Arial"/>
                <w:color w:val="334155"/>
                <w:sz w:val="19"/>
              </w:rPr>
              <w:t>activity_main.xml</w:t>
            </w:r>
          </w:p>
        </w:tc>
        <w:tc>
          <w:tcPr>
            <w:tcW w:type="dxa" w:w="4464"/>
            <w:shd w:fill="FFFFFF"/>
            <w:tcMar>
              <w:top w:w="100" w:type="dxa"/>
              <w:bottom w:w="100" w:type="dxa"/>
              <w:left w:w="140" w:type="dxa"/>
              <w:right w:w="140" w:type="dxa"/>
            </w:tcMar>
          </w:tcPr>
          <w:p>
            <w:pPr>
              <w:jc w:val="left"/>
            </w:pPr>
            <w:r>
              <w:rPr>
                <w:rFonts w:ascii="Arial" w:hAnsi="Arial"/>
                <w:color w:val="334155"/>
                <w:sz w:val="19"/>
              </w:rPr>
              <w:t>Acts as the application entry point and dashboard. Initializes user navigation, displays quick-start assessment triggers, and provides access to historical assessment records.</w:t>
            </w:r>
          </w:p>
        </w:tc>
      </w:tr>
      <w:tr>
        <w:tc>
          <w:tcPr>
            <w:tcW w:type="dxa" w:w="2304"/>
            <w:shd w:fill="F8FAFC"/>
            <w:tcMar>
              <w:top w:w="100" w:type="dxa"/>
              <w:bottom w:w="100" w:type="dxa"/>
              <w:left w:w="140" w:type="dxa"/>
              <w:right w:w="140" w:type="dxa"/>
            </w:tcMar>
          </w:tcPr>
          <w:p>
            <w:pPr>
              <w:jc w:val="left"/>
            </w:pPr>
            <w:r>
              <w:rPr>
                <w:rFonts w:ascii="Arial" w:hAnsi="Arial"/>
                <w:color w:val="334155"/>
                <w:sz w:val="19"/>
              </w:rPr>
              <w:t>AssessmentActivity.java</w:t>
            </w:r>
          </w:p>
        </w:tc>
        <w:tc>
          <w:tcPr>
            <w:tcW w:type="dxa" w:w="2592"/>
            <w:shd w:fill="F8FAFC"/>
            <w:tcMar>
              <w:top w:w="100" w:type="dxa"/>
              <w:bottom w:w="100" w:type="dxa"/>
              <w:left w:w="140" w:type="dxa"/>
              <w:right w:w="140" w:type="dxa"/>
            </w:tcMar>
          </w:tcPr>
          <w:p>
            <w:pPr>
              <w:jc w:val="left"/>
            </w:pPr>
            <w:r>
              <w:rPr>
                <w:rFonts w:ascii="Arial" w:hAnsi="Arial"/>
                <w:color w:val="334155"/>
                <w:sz w:val="19"/>
              </w:rPr>
              <w:t>activity_assessment.xml</w:t>
            </w:r>
          </w:p>
        </w:tc>
        <w:tc>
          <w:tcPr>
            <w:tcW w:type="dxa" w:w="4464"/>
            <w:shd w:fill="F8FAFC"/>
            <w:tcMar>
              <w:top w:w="100" w:type="dxa"/>
              <w:bottom w:w="100" w:type="dxa"/>
              <w:left w:w="140" w:type="dxa"/>
              <w:right w:w="140" w:type="dxa"/>
            </w:tcMar>
          </w:tcPr>
          <w:p>
            <w:pPr>
              <w:jc w:val="left"/>
            </w:pPr>
            <w:r>
              <w:rPr>
                <w:rFonts w:ascii="Arial" w:hAnsi="Arial"/>
                <w:color w:val="334155"/>
                <w:sz w:val="19"/>
              </w:rPr>
              <w:t>Core interactive wizard activity. Fetches 15 questions from the backend REST API, renders dynamic radio option groups, tracks user progression through a step counter, manages client-side validation, and submits answers.</w:t>
            </w:r>
          </w:p>
        </w:tc>
      </w:tr>
      <w:tr>
        <w:tc>
          <w:tcPr>
            <w:tcW w:type="dxa" w:w="2304"/>
            <w:shd w:fill="FFFFFF"/>
            <w:tcMar>
              <w:top w:w="100" w:type="dxa"/>
              <w:bottom w:w="100" w:type="dxa"/>
              <w:left w:w="140" w:type="dxa"/>
              <w:right w:w="140" w:type="dxa"/>
            </w:tcMar>
          </w:tcPr>
          <w:p>
            <w:pPr>
              <w:jc w:val="left"/>
            </w:pPr>
            <w:r>
              <w:rPr>
                <w:rFonts w:ascii="Arial" w:hAnsi="Arial"/>
                <w:color w:val="334155"/>
                <w:sz w:val="19"/>
              </w:rPr>
              <w:t>ResultActivity.java</w:t>
            </w:r>
          </w:p>
        </w:tc>
        <w:tc>
          <w:tcPr>
            <w:tcW w:type="dxa" w:w="2592"/>
            <w:shd w:fill="FFFFFF"/>
            <w:tcMar>
              <w:top w:w="100" w:type="dxa"/>
              <w:bottom w:w="100" w:type="dxa"/>
              <w:left w:w="140" w:type="dxa"/>
              <w:right w:w="140" w:type="dxa"/>
            </w:tcMar>
          </w:tcPr>
          <w:p>
            <w:pPr>
              <w:jc w:val="left"/>
            </w:pPr>
            <w:r>
              <w:rPr>
                <w:rFonts w:ascii="Arial" w:hAnsi="Arial"/>
                <w:color w:val="334155"/>
                <w:sz w:val="19"/>
              </w:rPr>
              <w:t>activity_result.xml</w:t>
            </w:r>
          </w:p>
        </w:tc>
        <w:tc>
          <w:tcPr>
            <w:tcW w:type="dxa" w:w="4464"/>
            <w:shd w:fill="FFFFFF"/>
            <w:tcMar>
              <w:top w:w="100" w:type="dxa"/>
              <w:bottom w:w="100" w:type="dxa"/>
              <w:left w:w="140" w:type="dxa"/>
              <w:right w:w="140" w:type="dxa"/>
            </w:tcMar>
          </w:tcPr>
          <w:p>
            <w:pPr>
              <w:jc w:val="left"/>
            </w:pPr>
            <w:r>
              <w:rPr>
                <w:rFonts w:ascii="Arial" w:hAnsi="Arial"/>
                <w:color w:val="334155"/>
                <w:sz w:val="19"/>
              </w:rPr>
              <w:t>Visual feedback activity. Displays calculated match percentages, renders dimensional trait score cards, presents top career recommendations using RecyclerView, and embeds dynamic cohort benchmark insights.</w:t>
            </w:r>
          </w:p>
        </w:tc>
      </w:tr>
      <w:tr>
        <w:tc>
          <w:tcPr>
            <w:tcW w:type="dxa" w:w="2304"/>
            <w:shd w:fill="F8FAFC"/>
            <w:tcMar>
              <w:top w:w="100" w:type="dxa"/>
              <w:bottom w:w="100" w:type="dxa"/>
              <w:left w:w="140" w:type="dxa"/>
              <w:right w:w="140" w:type="dxa"/>
            </w:tcMar>
          </w:tcPr>
          <w:p>
            <w:pPr>
              <w:jc w:val="left"/>
            </w:pPr>
            <w:r>
              <w:rPr>
                <w:rFonts w:ascii="Arial" w:hAnsi="Arial"/>
                <w:color w:val="334155"/>
                <w:sz w:val="19"/>
              </w:rPr>
              <w:t>AssessmentHistoryActivity.java</w:t>
            </w:r>
          </w:p>
        </w:tc>
        <w:tc>
          <w:tcPr>
            <w:tcW w:type="dxa" w:w="2592"/>
            <w:shd w:fill="F8FAFC"/>
            <w:tcMar>
              <w:top w:w="100" w:type="dxa"/>
              <w:bottom w:w="100" w:type="dxa"/>
              <w:left w:w="140" w:type="dxa"/>
              <w:right w:w="140" w:type="dxa"/>
            </w:tcMar>
          </w:tcPr>
          <w:p>
            <w:pPr>
              <w:jc w:val="left"/>
            </w:pPr>
            <w:r>
              <w:rPr>
                <w:rFonts w:ascii="Arial" w:hAnsi="Arial"/>
                <w:color w:val="334155"/>
                <w:sz w:val="19"/>
              </w:rPr>
              <w:t>activity_assessment_history.xml</w:t>
            </w:r>
          </w:p>
        </w:tc>
        <w:tc>
          <w:tcPr>
            <w:tcW w:type="dxa" w:w="4464"/>
            <w:shd w:fill="F8FAFC"/>
            <w:tcMar>
              <w:top w:w="100" w:type="dxa"/>
              <w:bottom w:w="100" w:type="dxa"/>
              <w:left w:w="140" w:type="dxa"/>
              <w:right w:w="140" w:type="dxa"/>
            </w:tcMar>
          </w:tcPr>
          <w:p>
            <w:pPr>
              <w:jc w:val="left"/>
            </w:pPr>
            <w:r>
              <w:rPr>
                <w:rFonts w:ascii="Arial" w:hAnsi="Arial"/>
                <w:color w:val="334155"/>
                <w:sz w:val="19"/>
              </w:rPr>
              <w:t>Historical review activity. Retrieves all past assessment submissions for the student, displaying timestamps, top matched roles, and an option to review detailed historical breakdowns.</w:t>
            </w:r>
          </w:p>
        </w:tc>
      </w:tr>
      <w:tr>
        <w:tc>
          <w:tcPr>
            <w:tcW w:type="dxa" w:w="2304"/>
            <w:shd w:fill="FFFFFF"/>
            <w:tcMar>
              <w:top w:w="100" w:type="dxa"/>
              <w:bottom w:w="100" w:type="dxa"/>
              <w:left w:w="140" w:type="dxa"/>
              <w:right w:w="140" w:type="dxa"/>
            </w:tcMar>
          </w:tcPr>
          <w:p>
            <w:pPr>
              <w:jc w:val="left"/>
            </w:pPr>
            <w:r>
              <w:rPr>
                <w:rFonts w:ascii="Arial" w:hAnsi="Arial"/>
                <w:color w:val="334155"/>
                <w:sz w:val="19"/>
              </w:rPr>
              <w:t>ApiClient.java</w:t>
            </w:r>
          </w:p>
        </w:tc>
        <w:tc>
          <w:tcPr>
            <w:tcW w:type="dxa" w:w="2592"/>
            <w:shd w:fill="FFFFFF"/>
            <w:tcMar>
              <w:top w:w="100" w:type="dxa"/>
              <w:bottom w:w="100" w:type="dxa"/>
              <w:left w:w="140" w:type="dxa"/>
              <w:right w:w="140" w:type="dxa"/>
            </w:tcMar>
          </w:tcPr>
          <w:p>
            <w:pPr>
              <w:jc w:val="left"/>
            </w:pPr>
            <w:r>
              <w:rPr>
                <w:rFonts w:ascii="Arial" w:hAnsi="Arial"/>
                <w:color w:val="334155"/>
                <w:sz w:val="19"/>
              </w:rPr>
              <w:t>N/A (Singleton)</w:t>
            </w:r>
          </w:p>
        </w:tc>
        <w:tc>
          <w:tcPr>
            <w:tcW w:type="dxa" w:w="4464"/>
            <w:shd w:fill="FFFFFF"/>
            <w:tcMar>
              <w:top w:w="100" w:type="dxa"/>
              <w:bottom w:w="100" w:type="dxa"/>
              <w:left w:w="140" w:type="dxa"/>
              <w:right w:w="140" w:type="dxa"/>
            </w:tcMar>
          </w:tcPr>
          <w:p>
            <w:pPr>
              <w:jc w:val="left"/>
            </w:pPr>
            <w:r>
              <w:rPr>
                <w:rFonts w:ascii="Arial" w:hAnsi="Arial"/>
                <w:color w:val="334155"/>
                <w:sz w:val="19"/>
              </w:rPr>
              <w:t>Network infrastructure class. Configures Retrofit 2, OkHttp client, logging interceptors, connection timeouts, base URL resolution, and failover network mechanics.</w:t>
            </w:r>
          </w:p>
        </w:tc>
      </w:tr>
      <w:tr>
        <w:tc>
          <w:tcPr>
            <w:tcW w:type="dxa" w:w="2304"/>
            <w:shd w:fill="F8FAFC"/>
            <w:tcMar>
              <w:top w:w="100" w:type="dxa"/>
              <w:bottom w:w="100" w:type="dxa"/>
              <w:left w:w="140" w:type="dxa"/>
              <w:right w:w="140" w:type="dxa"/>
            </w:tcMar>
          </w:tcPr>
          <w:p>
            <w:pPr>
              <w:jc w:val="left"/>
            </w:pPr>
            <w:r>
              <w:rPr>
                <w:rFonts w:ascii="Arial" w:hAnsi="Arial"/>
                <w:color w:val="334155"/>
                <w:sz w:val="19"/>
              </w:rPr>
              <w:t>CareerAdapter.java</w:t>
            </w:r>
          </w:p>
        </w:tc>
        <w:tc>
          <w:tcPr>
            <w:tcW w:type="dxa" w:w="2592"/>
            <w:shd w:fill="F8FAFC"/>
            <w:tcMar>
              <w:top w:w="100" w:type="dxa"/>
              <w:bottom w:w="100" w:type="dxa"/>
              <w:left w:w="140" w:type="dxa"/>
              <w:right w:w="140" w:type="dxa"/>
            </w:tcMar>
          </w:tcPr>
          <w:p>
            <w:pPr>
              <w:jc w:val="left"/>
            </w:pPr>
            <w:r>
              <w:rPr>
                <w:rFonts w:ascii="Arial" w:hAnsi="Arial"/>
                <w:color w:val="334155"/>
                <w:sz w:val="19"/>
              </w:rPr>
              <w:t>item_career_recommendation.xml</w:t>
            </w:r>
          </w:p>
        </w:tc>
        <w:tc>
          <w:tcPr>
            <w:tcW w:type="dxa" w:w="4464"/>
            <w:shd w:fill="F8FAFC"/>
            <w:tcMar>
              <w:top w:w="100" w:type="dxa"/>
              <w:bottom w:w="100" w:type="dxa"/>
              <w:left w:w="140" w:type="dxa"/>
              <w:right w:w="140" w:type="dxa"/>
            </w:tcMar>
          </w:tcPr>
          <w:p>
            <w:pPr>
              <w:jc w:val="left"/>
            </w:pPr>
            <w:r>
              <w:rPr>
                <w:rFonts w:ascii="Arial" w:hAnsi="Arial"/>
                <w:color w:val="334155"/>
                <w:sz w:val="19"/>
              </w:rPr>
              <w:t>Custom RecyclerView Adapter. Binds career recommendation DTOs to view holders, rendering career titles, match percentages, required skill chips, and roadmaps with efficient view recycling.</w:t>
            </w:r>
          </w:p>
        </w:tc>
      </w:tr>
    </w:tbl>
    <w:p>
      <w:pPr>
        <w:spacing w:before="0" w:after="120"/>
      </w:pPr>
    </w:p>
    <w:p>
      <w:pPr>
        <w:keepNext/>
        <w:spacing w:before="280" w:after="120"/>
      </w:pPr>
      <w:r>
        <w:rPr>
          <w:rFonts w:ascii="Arial" w:hAnsi="Arial"/>
          <w:b/>
          <w:color w:val="2563EB"/>
          <w:sz w:val="27"/>
        </w:rPr>
        <w:t>7.2 Network Layer: Retrofit 2, OkHttp &amp; Automatic Failover Engine</w:t>
      </w:r>
    </w:p>
    <w:p>
      <w:pPr>
        <w:spacing w:after="120" w:line="283" w:lineRule="auto"/>
      </w:pPr>
      <w:r>
        <w:rPr>
          <w:rFonts w:ascii="Arial" w:hAnsi="Arial"/>
          <w:color w:val="1F2937"/>
          <w:sz w:val="22"/>
        </w:rPr>
        <w:t>A frequent challenge encountered during local Android development is communicating with a backend server running on the host machine. In standard development environments, an Android Emulator runs inside a sandboxed virtual network where 127.0.0.1 refers to the emulator itself, requiring the alias 10.0.2.2 to reach the development host machine. However, when running the application on a physical smartphone connected via USB or Wi-Fi, 10.0.2.2 fails completely, and the local LAN IP address (e.g., 192.168.1.X) must be utilized. Furthermore, production cloud deployments require a public domain name.</w:t>
      </w:r>
    </w:p>
    <w:p>
      <w:pPr>
        <w:spacing w:after="120" w:line="283" w:lineRule="auto"/>
      </w:pPr>
      <w:r>
        <w:rPr>
          <w:rFonts w:ascii="Arial" w:hAnsi="Arial"/>
          <w:color w:val="1F2937"/>
          <w:sz w:val="22"/>
        </w:rPr>
        <w:t>To solve this problem permanently without requiring manual code changes between testing environments, Career Compass features an Automatic Network Failover Engine inside ApiClient.java. When a network request is dispatched, an OkHttp Interceptor intercepts any ConnectException or SocketTimeoutException on the primary host URL, immediately rewrites the HTTP request to the alternate host IP, and retries the call transparently before surfacing an error to the user interface.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[ApiClient.java Implementation]</w:t>
            </w:r>
          </w:p>
          <w:p>
            <w:pPr>
              <w:spacing w:after="40" w:line="276" w:lineRule="auto"/>
            </w:pPr>
            <w:r>
              <w:rPr>
                <w:rFonts w:ascii="Courier New" w:hAnsi="Courier New"/>
                <w:color w:val="0F172A"/>
                <w:sz w:val="18"/>
              </w:rPr>
              <w:t>Full Implementation of ApiClient.java with Transparent Host Failover:</w:t>
              <w:br/>
              <w:br/>
              <w:t>package com.careercompass.network;</w:t>
              <w:br/>
              <w:br/>
              <w:t>import okhttp3.Interceptor;</w:t>
              <w:br/>
              <w:t>import okhttp3.OkHttpClient;</w:t>
              <w:br/>
              <w:t>import okhttp3.Request;</w:t>
              <w:br/>
              <w:t>import okhttp3.Response;</w:t>
              <w:br/>
              <w:t>import okhttp3.logging.HttpLoggingInterceptor;</w:t>
              <w:br/>
              <w:t>import retrofit2.Retrofit;</w:t>
              <w:br/>
              <w:t>import retrofit2.converter.gson.GsonConverterFactory;</w:t>
              <w:br/>
              <w:t>import java.io.IOException;</w:t>
              <w:br/>
              <w:t>import java.util.concurrent.TimeUnit;</w:t>
              <w:br/>
              <w:br/>
              <w:t>public class ApiClient {</w:t>
              <w:br/>
              <w:t xml:space="preserve">    private static final String EMULATOR_URL = "http://10.0.2.2:8080/";</w:t>
              <w:br/>
              <w:t xml:space="preserve">    private static final String PHYSICAL_LAN_URL = "http://192.168.1.100:8080/";</w:t>
              <w:br/>
              <w:t xml:space="preserve">    private static Retrofit retrofit = null;</w:t>
              <w:br/>
              <w:br/>
              <w:t xml:space="preserve">    public static ApiService getService() {</w:t>
              <w:br/>
              <w:t xml:space="preserve">        if (retrofit == null) {</w:t>
              <w:br/>
              <w:t xml:space="preserve">            HttpLoggingInterceptor logging = new HttpLoggingInterceptor();</w:t>
              <w:br/>
              <w:t xml:space="preserve">            logging.setLevel(HttpLoggingInterceptor.Level.BODY);</w:t>
              <w:br/>
              <w:br/>
              <w:t xml:space="preserve">            OkHttpClient client = new OkHttpClient.Builder()</w:t>
              <w:br/>
              <w:t xml:space="preserve">                .connectTimeout(5, TimeUnit.SECONDS)</w:t>
              <w:br/>
              <w:t xml:space="preserve">                .readTimeout(10, TimeUnit.SECONDS)</w:t>
              <w:br/>
              <w:t xml:space="preserve">                .addInterceptor(logging)</w:t>
              <w:br/>
              <w:t xml:space="preserve">                .addInterceptor(new Interceptor() {</w:t>
              <w:br/>
              <w:t xml:space="preserve">                    @Override</w:t>
              <w:br/>
              <w:t xml:space="preserve">                    public Response intercept(Chain chain) throws IOException {</w:t>
              <w:br/>
              <w:t xml:space="preserve">                        Request request = chain.request();</w:t>
              <w:br/>
              <w:t xml:space="preserve">                        try {</w:t>
              <w:br/>
              <w:t xml:space="preserve">                            return chain.proceed(request);</w:t>
              <w:br/>
              <w:t xml:space="preserve">                        } catch (IOException originalException) {</w:t>
              <w:br/>
              <w:t xml:space="preserve">                            // Automatically retry with physical device LAN host URL</w:t>
              <w:br/>
              <w:t xml:space="preserve">                            String originalUrl = request.url().toString();</w:t>
              <w:br/>
              <w:t xml:space="preserve">                            if (originalUrl.contains("10.0.2.2")) {</w:t>
              <w:br/>
              <w:t xml:space="preserve">                                String newUrl = originalUrl.replace("10.0.2.2", "192.168.1.100");</w:t>
              <w:br/>
              <w:t xml:space="preserve">                                Request fallbackRequest = request.newBuilder().url(newUrl).build();</w:t>
              <w:br/>
              <w:t xml:space="preserve">                                return chain.proceed(fallbackRequest);</w:t>
              <w:br/>
              <w:t xml:space="preserve">                            }</w:t>
              <w:br/>
              <w:t xml:space="preserve">                            throw originalException;</w:t>
              <w:br/>
              <w:t xml:space="preserve">                        }</w:t>
              <w:br/>
              <w:t xml:space="preserve">                    }</w:t>
              <w:br/>
              <w:t xml:space="preserve">                })</w:t>
              <w:br/>
              <w:t xml:space="preserve">                .build();</w:t>
              <w:br/>
              <w:br/>
              <w:t xml:space="preserve">            retrofit = new Retrofit.Builder()</w:t>
              <w:br/>
              <w:t xml:space="preserve">                .baseUrl(EMULATOR_URL)</w:t>
              <w:br/>
              <w:t xml:space="preserve">                .client(client)</w:t>
              <w:br/>
              <w:t xml:space="preserve">                .addConverterFactory(GsonConverterFactory.create())</w:t>
              <w:br/>
              <w:t xml:space="preserve">                .build();</w:t>
              <w:br/>
              <w:t xml:space="preserve">        }</w:t>
              <w:br/>
              <w:t xml:space="preserve">        return retrofit.create(ApiService.class);</w:t>
              <w:br/>
              <w:t xml:space="preserve">    }</w:t>
              <w:br/>
              <w:t>}</w:t>
            </w:r>
          </w:p>
        </w:tc>
      </w:tr>
    </w:tbl>
    <w:p>
      <w:pPr>
        <w:spacing w:before="0" w:after="120"/>
      </w:pPr>
    </w:p>
    <w:p>
      <w:pPr>
        <w:keepNext/>
        <w:spacing w:before="280" w:after="120"/>
      </w:pPr>
      <w:r>
        <w:rPr>
          <w:rFonts w:ascii="Arial" w:hAnsi="Arial"/>
          <w:b/>
          <w:color w:val="2563EB"/>
          <w:sz w:val="27"/>
        </w:rPr>
        <w:t>7.3 Visual Layout Hierarchy &amp; Material Design 3 Components</w:t>
      </w:r>
    </w:p>
    <w:p>
      <w:pPr>
        <w:spacing w:after="120" w:line="283" w:lineRule="auto"/>
      </w:pPr>
      <w:r>
        <w:rPr>
          <w:rFonts w:ascii="Arial" w:hAnsi="Arial"/>
          <w:color w:val="1F2937"/>
          <w:sz w:val="22"/>
        </w:rPr>
        <w:t>The user interface layout files adhere strictly to Google Material Design 3 specifications. Visual clutter was eliminated by replacing dense text walls with intuitive card layouts, subtle drop shadows, and high-contrast typographic hierarchies. The main assessment screen is enclosed in a responsive ScrollView paired with a Material ProgressBar that updates smoothly as each question is answered.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[item_career_recommendation.xml]</w:t>
            </w:r>
          </w:p>
          <w:p>
            <w:pPr>
              <w:spacing w:after="40" w:line="276" w:lineRule="auto"/>
            </w:pPr>
            <w:r>
              <w:rPr>
                <w:rFonts w:ascii="Courier New" w:hAnsi="Courier New"/>
                <w:color w:val="0F172A"/>
                <w:sz w:val="18"/>
              </w:rPr>
              <w:t>XML Layout Definition for Career Recommendation Card (item_career_recommendation.xml):</w:t>
              <w:br/>
              <w:br/>
              <w:t>&lt;?xml version="1.0" encoding="utf-8"?&gt;</w:t>
              <w:br/>
              <w:t>&lt;com.google.android.material.card.MaterialCardView</w:t>
              <w:br/>
              <w:t xml:space="preserve">    xmlns:android="http://schemas.android.com/apk/res/android"</w:t>
              <w:br/>
              <w:t xml:space="preserve">    xmlns:app="http://schemas.android.com/apk/res-auto"</w:t>
              <w:br/>
              <w:t xml:space="preserve">    android:layout_width="match_parent"</w:t>
              <w:br/>
              <w:t xml:space="preserve">    android:layout_height="wrap_content"</w:t>
              <w:br/>
              <w:t xml:space="preserve">    android:layout_margin="8dp"</w:t>
              <w:br/>
              <w:t xml:space="preserve">    app:cardCornerRadius="12dp"</w:t>
              <w:br/>
              <w:t xml:space="preserve">    app:cardElevation="4dp"</w:t>
              <w:br/>
              <w:t xml:space="preserve">    app:strokeColor="#CBD5E1"</w:t>
              <w:br/>
              <w:t xml:space="preserve">    app:strokeWidth="1dp"&gt;</w:t>
              <w:br/>
              <w:br/>
              <w:t xml:space="preserve">    &lt;LinearLayout</w:t>
              <w:br/>
              <w:t xml:space="preserve">        android:layout_width="match_parent"</w:t>
              <w:br/>
              <w:t xml:space="preserve">        android:layout_height="wrap_content"</w:t>
              <w:br/>
              <w:t xml:space="preserve">        android:orientation="vertical"</w:t>
              <w:br/>
              <w:t xml:space="preserve">        android:padding="16dp"&gt;</w:t>
              <w:br/>
              <w:br/>
              <w:t xml:space="preserve">        &lt;LinearLayout</w:t>
              <w:br/>
              <w:t xml:space="preserve">            android:layout_width="match_parent"</w:t>
              <w:br/>
              <w:t xml:space="preserve">            android:layout_height="wrap_content"</w:t>
              <w:br/>
              <w:t xml:space="preserve">            android:orientation="horizontal"&gt;</w:t>
              <w:br/>
              <w:br/>
              <w:t xml:space="preserve">            &lt;TextView</w:t>
              <w:br/>
              <w:t xml:space="preserve">                android:id="@+id/tvCareerTitle"</w:t>
              <w:br/>
              <w:t xml:space="preserve">                android:layout_width="0dp"</w:t>
              <w:br/>
              <w:t xml:space="preserve">                android:layout_height="wrap_content"</w:t>
              <w:br/>
              <w:t xml:space="preserve">                android:layout_weight="1"</w:t>
              <w:br/>
              <w:t xml:space="preserve">                android:text="Software Architect"</w:t>
              <w:br/>
              <w:t xml:space="preserve">                android:textColor="#0F172A"</w:t>
              <w:br/>
              <w:t xml:space="preserve">                android:textSize="18sp"</w:t>
              <w:br/>
              <w:t xml:space="preserve">                android:textStyle="bold" /&gt;</w:t>
              <w:br/>
              <w:br/>
              <w:t xml:space="preserve">            &lt;TextView</w:t>
              <w:br/>
              <w:t xml:space="preserve">                android:id="@+id/tvMatchScore"</w:t>
              <w:br/>
              <w:t xml:space="preserve">                android:layout_width="wrap_content"</w:t>
              <w:br/>
              <w:t xml:space="preserve">                android:layout_height="wrap_content"</w:t>
              <w:br/>
              <w:t xml:space="preserve">                android:background="@drawable/bg_score_badge"</w:t>
              <w:br/>
              <w:t xml:space="preserve">                android:paddingHorizontal="10dp"</w:t>
              <w:br/>
              <w:t xml:space="preserve">                android:paddingVertical="4dp"</w:t>
              <w:br/>
              <w:t xml:space="preserve">                android:text="94% Match"</w:t>
              <w:br/>
              <w:t xml:space="preserve">                android:textColor="#1E3A8A"</w:t>
              <w:br/>
              <w:t xml:space="preserve">                android:textStyle="bold" /&gt;</w:t>
              <w:br/>
              <w:t xml:space="preserve">        &lt;/LinearLayout&gt;</w:t>
              <w:br/>
              <w:br/>
              <w:t xml:space="preserve">        &lt;TextView</w:t>
              <w:br/>
              <w:t xml:space="preserve">            android:id="@+id/tvCareerDescription"</w:t>
              <w:br/>
              <w:t xml:space="preserve">            android:layout_width="match_parent"</w:t>
              <w:br/>
              <w:t xml:space="preserve">            android:layout_height="wrap_content"</w:t>
              <w:br/>
              <w:t xml:space="preserve">            android:layout_marginTop="8dp"</w:t>
              <w:br/>
              <w:t xml:space="preserve">            android:textColor="#475569"</w:t>
              <w:br/>
              <w:t xml:space="preserve">            android:textSize="14sp" /&gt;</w:t>
              <w:br/>
              <w:br/>
              <w:t xml:space="preserve">        &lt;TextView</w:t>
              <w:br/>
              <w:t xml:space="preserve">            android:id="@+id/tvRoadmapHeader"</w:t>
              <w:br/>
              <w:t xml:space="preserve">            android:layout_width="match_parent"</w:t>
              <w:br/>
              <w:t xml:space="preserve">            android:layout_height="wrap_content"</w:t>
              <w:br/>
              <w:t xml:space="preserve">            android:layout_marginTop="12dp"</w:t>
              <w:br/>
              <w:t xml:space="preserve">            android:text="Actionable Career Roadmap:"</w:t>
              <w:br/>
              <w:t xml:space="preserve">            android:textColor="#1E3A8A"</w:t>
              <w:br/>
              <w:t xml:space="preserve">            android:textStyle="bold" /&gt;</w:t>
              <w:br/>
              <w:br/>
              <w:t xml:space="preserve">        &lt;TextView</w:t>
              <w:br/>
              <w:t xml:space="preserve">            android:id="@+id/tvLearningRoadmap"</w:t>
              <w:br/>
              <w:t xml:space="preserve">            android:layout_width="match_parent"</w:t>
              <w:br/>
              <w:t xml:space="preserve">            android:layout_height="wrap_content"</w:t>
              <w:br/>
              <w:t xml:space="preserve">            android:layout_marginTop="4dp"</w:t>
              <w:br/>
              <w:t xml:space="preserve">            android:textColor="#334155"</w:t>
              <w:br/>
              <w:t xml:space="preserve">            android:textSize="13sp" /&gt;</w:t>
              <w:br/>
              <w:t xml:space="preserve">    &lt;/LinearLayout&gt;</w:t>
              <w:br/>
              <w:t>&lt;/com.google.android.material.card.MaterialCardView&gt;</w:t>
            </w:r>
          </w:p>
        </w:tc>
      </w:tr>
    </w:tbl>
    <w:p>
      <w:pPr>
        <w:spacing w:before="0" w:after="120"/>
      </w:pPr>
    </w:p>
    <w:p>
      <w:r>
        <w:br w:type="page"/>
      </w:r>
    </w:p>
    <w:p>
      <w:pPr>
        <w:keepNext/>
        <w:spacing w:before="440" w:after="160"/>
      </w:pPr>
      <w:r>
        <w:rPr>
          <w:rFonts w:ascii="Arial" w:hAnsi="Arial"/>
          <w:b/>
          <w:color w:val="1E3A8A"/>
          <w:sz w:val="34"/>
        </w:rPr>
        <w:t>8. Cohort Peer Benchmarking &amp; Historical Analytics</w:t>
      </w:r>
    </w:p>
    <w:p>
      <w:pPr>
        <w:spacing w:after="120" w:line="283" w:lineRule="auto"/>
      </w:pPr>
      <w:r>
        <w:rPr>
          <w:rFonts w:ascii="Arial" w:hAnsi="Arial"/>
          <w:color w:val="1F2937"/>
          <w:sz w:val="22"/>
        </w:rPr>
        <w:t>A standard psychological assessment merely provides the test-taker with an isolated score. However, in cognitive psychology and career counseling, students derive significantly greater clarity when their personal scores are contextualized within a broader peer group. Career Compass introduces an automated Cohort Benchmarking Analytics Subsystem that computes aggregate population statistics across all historical assessments submitted to the platform.</w:t>
      </w:r>
    </w:p>
    <w:p>
      <w:pPr>
        <w:keepNext/>
        <w:spacing w:before="280" w:after="120"/>
      </w:pPr>
      <w:r>
        <w:rPr>
          <w:rFonts w:ascii="Arial" w:hAnsi="Arial"/>
          <w:b/>
          <w:color w:val="2563EB"/>
          <w:sz w:val="27"/>
        </w:rPr>
        <w:t>8.1 Mathematical Foundations of Peer Comparison</w:t>
      </w:r>
    </w:p>
    <w:p>
      <w:pPr>
        <w:spacing w:after="120" w:line="283" w:lineRule="auto"/>
      </w:pPr>
      <w:r>
        <w:rPr>
          <w:rFonts w:ascii="Arial" w:hAnsi="Arial"/>
          <w:color w:val="1F2937"/>
          <w:sz w:val="22"/>
        </w:rPr>
        <w:t>Whenever an assessment is submitted, the backend calculates the student's individual normalized score for each dimension d. Simultaneously, the backend executes an aggregate SQL query over the assessment_trait_scores table to compute the cohort mean and sample standard deviation for the student's education level.</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[Statistical Benchmark Formulations]</w:t>
            </w:r>
          </w:p>
          <w:p>
            <w:pPr>
              <w:spacing w:after="40" w:line="276" w:lineRule="auto"/>
            </w:pPr>
            <w:r>
              <w:rPr>
                <w:rFonts w:ascii="Courier New" w:hAnsi="Courier New"/>
                <w:color w:val="0F172A"/>
                <w:sz w:val="18"/>
              </w:rPr>
              <w:t>Mathematical Formulas for Peer Benchmarking:</w:t>
              <w:br/>
              <w:br/>
              <w:t>1. Cohort Sample Mean (mu):</w:t>
              <w:br/>
              <w:t xml:space="preserve">   mu_d = (1 / N) * SUM_{i=1}^N (score_{i, d})</w:t>
              <w:br/>
              <w:br/>
              <w:t>2. Cohort Sample Variance (sigma^2):</w:t>
              <w:br/>
              <w:t xml:space="preserve">   sigma_d^2 = (1 / (N - 1)) * SUM_{i=1}^N (score_{i, d} - mu_d)^2</w:t>
              <w:br/>
              <w:br/>
              <w:t>3. Standard Z-Score Relative to Peers:</w:t>
              <w:br/>
              <w:t xml:space="preserve">   Z_{student, d} = (score_{student, d} - mu_d) / sigma_d</w:t>
              <w:br/>
              <w:br/>
              <w:t>4. Peer Percentile Approximation:</w:t>
              <w:br/>
              <w:t xml:space="preserve">   A student with Z = +1.0 is scoring higher than approximately 84.1% of all test-takers in their academic cohort, indicating high specialized aptitude in that particular psychological dimension.</w:t>
            </w:r>
          </w:p>
        </w:tc>
      </w:tr>
    </w:tbl>
    <w:p>
      <w:pPr>
        <w:spacing w:before="0" w:after="120"/>
      </w:pPr>
    </w:p>
    <w:p>
      <w:pPr>
        <w:keepNext/>
        <w:spacing w:before="280" w:after="120"/>
      </w:pPr>
      <w:r>
        <w:rPr>
          <w:rFonts w:ascii="Arial" w:hAnsi="Arial"/>
          <w:b/>
          <w:color w:val="2563EB"/>
          <w:sz w:val="27"/>
        </w:rPr>
        <w:t>8.2 Backend Aggregation Service Implementation</w:t>
      </w:r>
    </w:p>
    <w:p>
      <w:pPr>
        <w:spacing w:after="120" w:line="283" w:lineRule="auto"/>
      </w:pPr>
      <w:r>
        <w:rPr>
          <w:rFonts w:ascii="Arial" w:hAnsi="Arial"/>
          <w:color w:val="1F2937"/>
          <w:sz w:val="22"/>
        </w:rPr>
        <w:t>To ensure real-time query efficiency without causing database table scans on large datasets, the calculation is performed using indexed SQL aggregation queries encapsulated within the AssessmentService class.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[Cohort Analytics Implementation]</w:t>
            </w:r>
          </w:p>
          <w:p>
            <w:pPr>
              <w:spacing w:after="40" w:line="276" w:lineRule="auto"/>
            </w:pPr>
            <w:r>
              <w:rPr>
                <w:rFonts w:ascii="Courier New" w:hAnsi="Courier New"/>
                <w:color w:val="0F172A"/>
                <w:sz w:val="18"/>
              </w:rPr>
              <w:t>Cohort Analytics DTO &amp; Service Query Method:</w:t>
              <w:br/>
              <w:br/>
              <w:t>public class CohortAnalyticsDto {</w:t>
              <w:br/>
              <w:t xml:space="preserve">    private String dimensionName;</w:t>
              <w:br/>
              <w:t xml:space="preserve">    private double studentScore;</w:t>
              <w:br/>
              <w:t xml:space="preserve">    private double cohortMean;</w:t>
              <w:br/>
              <w:t xml:space="preserve">    private double percentileStanding;</w:t>
              <w:br/>
              <w:t xml:space="preserve">    private String standingLabel; // e.g., 'Top 15% of MCA Cohort'</w:t>
              <w:br/>
              <w:br/>
              <w:t xml:space="preserve">    // Getters and Setters...</w:t>
              <w:br/>
              <w:t>}</w:t>
              <w:br/>
              <w:br/>
              <w:t>// Repository Native Aggregation Query in TraitScoreRepository.java:</w:t>
              <w:br/>
              <w:t>@Query(value = "SELECT AVG(score) FROM assessment_trait_scores ts " +</w:t>
              <w:br/>
              <w:t xml:space="preserve">               "JOIN assessment_results ar ON ts.assessment_id = ar.id " +</w:t>
              <w:br/>
              <w:t xml:space="preserve">               "WHERE ts.dimension = :dim AND ar.education_level = :eduLevel",</w:t>
              <w:br/>
              <w:t xml:space="preserve">       nativeQuery = true)</w:t>
              <w:br/>
              <w:t>Double getCohortAverageByDimensionAndLevel(@Param("dim") String dim, @Param("eduLevel") String eduLevel);</w:t>
            </w:r>
          </w:p>
        </w:tc>
      </w:tr>
    </w:tbl>
    <w:p>
      <w:pPr>
        <w:spacing w:before="0" w:after="120"/>
      </w:pPr>
    </w:p>
    <w:p>
      <w:r>
        <w:br w:type="page"/>
      </w:r>
    </w:p>
    <w:p>
      <w:pPr>
        <w:keepNext/>
        <w:spacing w:before="440" w:after="160"/>
      </w:pPr>
      <w:r>
        <w:rPr>
          <w:rFonts w:ascii="Arial" w:hAnsi="Arial"/>
          <w:b/>
          <w:color w:val="1E3A8A"/>
          <w:sz w:val="34"/>
        </w:rPr>
        <w:t>9. System Verification, Testing Suite &amp; Comprehensive Viva Q&amp;A Guide</w:t>
      </w:r>
    </w:p>
    <w:p>
      <w:pPr>
        <w:spacing w:after="120" w:line="283" w:lineRule="auto"/>
      </w:pPr>
      <w:r>
        <w:rPr>
          <w:rFonts w:ascii="Arial" w:hAnsi="Arial"/>
          <w:color w:val="1F2937"/>
          <w:sz w:val="22"/>
        </w:rPr>
        <w:t>Software verification is a fundamental pillar of software engineering. To ensure high reliability, Career Compass underwent multi-tier testing comprising automated unit testing, end-to-end REST API integration testing via cURL scripts, and frontend user acceptance testing. Furthermore, this chapter provides an exhaustive viva defense guide containing answers to 25 common and advanced technical questions frequently posed by university examiners.</w:t>
      </w:r>
    </w:p>
    <w:p>
      <w:pPr>
        <w:keepNext/>
        <w:spacing w:before="280" w:after="120"/>
      </w:pPr>
      <w:r>
        <w:rPr>
          <w:rFonts w:ascii="Arial" w:hAnsi="Arial"/>
          <w:b/>
          <w:color w:val="2563EB"/>
          <w:sz w:val="27"/>
        </w:rPr>
        <w:t>9.1 Automated Unit Testing Suite</w:t>
      </w:r>
    </w:p>
    <w:p>
      <w:pPr>
        <w:spacing w:after="120" w:line="283" w:lineRule="auto"/>
      </w:pPr>
      <w:r>
        <w:rPr>
          <w:rFonts w:ascii="Arial" w:hAnsi="Arial"/>
          <w:color w:val="1F2937"/>
          <w:sz w:val="22"/>
        </w:rPr>
        <w:t>The business logic of the scoring engine was validated through JUnit 5 unit tests. The tests verify edge case behaviors such as all-minimum answers (all ratings = 1, ensuring scores equal exactly 0%), all-maximum answers (all ratings = 5, ensuring scores equal exactly 100%), and proper mathematical normalization across dimensions.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[JUnit 5 Verification Suite]</w:t>
            </w:r>
          </w:p>
          <w:p>
            <w:pPr>
              <w:spacing w:after="40" w:line="276" w:lineRule="auto"/>
            </w:pPr>
            <w:r>
              <w:rPr>
                <w:rFonts w:ascii="Courier New" w:hAnsi="Courier New"/>
                <w:color w:val="0F172A"/>
                <w:sz w:val="18"/>
              </w:rPr>
              <w:t>Sample JUnit 5 Unit Test (ScoreCalculatorTest.java):</w:t>
              <w:br/>
              <w:br/>
              <w:t>@SpringBootTest</w:t>
              <w:br/>
              <w:t>public class ScoreCalculatorTest {</w:t>
              <w:br/>
              <w:br/>
              <w:t xml:space="preserve">    @Autowired</w:t>
              <w:br/>
              <w:t xml:space="preserve">    private ScoringStrategy scoringEngine;</w:t>
              <w:br/>
              <w:br/>
              <w:t xml:space="preserve">    @Test</w:t>
              <w:br/>
              <w:t xml:space="preserve">    public void testMinimumBoundaryScores() {</w:t>
              <w:br/>
              <w:t xml:space="preserve">        Map&lt;String, Integer&gt; rawScores = new HashMap&lt;&gt;();</w:t>
              <w:br/>
              <w:t xml:space="preserve">        rawScores.put("LOGICAL_REASONING", 3); // Minimum possible (3 questions * 1)</w:t>
              <w:br/>
              <w:t xml:space="preserve">        </w:t>
              <w:br/>
              <w:t xml:space="preserve">        Map&lt;String, Double&gt; normalized = scoringEngine.calculateTraitScores(rawScores);</w:t>
              <w:br/>
              <w:t xml:space="preserve">        assertEquals(0.0, normalized.get("LOGICAL_REASONING"), 0.001,</w:t>
              <w:br/>
              <w:t xml:space="preserve">            "Score of 3 out of 15 must normalize to exactly 0.0%");</w:t>
              <w:br/>
              <w:t xml:space="preserve">    }</w:t>
              <w:br/>
              <w:br/>
              <w:t xml:space="preserve">    @Test</w:t>
              <w:br/>
              <w:t xml:space="preserve">    public void testMaximumBoundaryScores() {</w:t>
              <w:br/>
              <w:t xml:space="preserve">        Map&lt;String, Integer&gt; rawScores = new HashMap&lt;&gt;();</w:t>
              <w:br/>
              <w:t xml:space="preserve">        rawScores.put("SYSTEMS_THINKING", 15); // Maximum possible (3 questions * 5)</w:t>
              <w:br/>
              <w:t xml:space="preserve">        </w:t>
              <w:br/>
              <w:t xml:space="preserve">        Map&lt;String, Double&gt; normalized = scoringEngine.calculateTraitScores(rawScores);</w:t>
              <w:br/>
              <w:t xml:space="preserve">        assertEquals(100.0, normalized.get("SYSTEMS_THINKING"), 0.001,</w:t>
              <w:br/>
              <w:t xml:space="preserve">            "Score of 15 out of 15 must normalize to exactly 100.0%");</w:t>
              <w:br/>
              <w:t xml:space="preserve">    }</w:t>
              <w:br/>
              <w:t>}</w:t>
            </w:r>
          </w:p>
        </w:tc>
      </w:tr>
    </w:tbl>
    <w:p>
      <w:pPr>
        <w:spacing w:before="0" w:after="120"/>
      </w:pPr>
    </w:p>
    <w:p>
      <w:pPr>
        <w:keepNext/>
        <w:spacing w:before="280" w:after="120"/>
      </w:pPr>
      <w:r>
        <w:rPr>
          <w:rFonts w:ascii="Arial" w:hAnsi="Arial"/>
          <w:b/>
          <w:color w:val="2563EB"/>
          <w:sz w:val="27"/>
        </w:rPr>
        <w:t>9.2 End-to-End API Verification via cURL</w:t>
      </w:r>
    </w:p>
    <w:p>
      <w:pPr>
        <w:spacing w:after="120" w:line="283" w:lineRule="auto"/>
      </w:pPr>
      <w:r>
        <w:rPr>
          <w:rFonts w:ascii="Arial" w:hAnsi="Arial"/>
          <w:color w:val="1F2937"/>
          <w:sz w:val="22"/>
        </w:rPr>
        <w:t>The backend REST endpoints were tested independently using automated shell scripts running cURL. The following commands demonstrate verifying the question repository and submitting an assessment payload.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[cURL API Verification Scripts]</w:t>
            </w:r>
          </w:p>
          <w:p>
            <w:pPr>
              <w:spacing w:after="40" w:line="276" w:lineRule="auto"/>
            </w:pPr>
            <w:r>
              <w:rPr>
                <w:rFonts w:ascii="Courier New" w:hAnsi="Courier New"/>
                <w:color w:val="0F172A"/>
                <w:sz w:val="18"/>
              </w:rPr>
              <w:t>cURL Execution Commands for System Verification:</w:t>
              <w:br/>
              <w:br/>
              <w:t># 1. Verify API Health and Retrieve Questions:</w:t>
              <w:br/>
              <w:t>curl -s -X GET "http://localhost:8080/api/assessment/questions" | jq .</w:t>
              <w:br/>
              <w:br/>
              <w:t># 2. Submit Complete 15-Answer Assessment Payload:</w:t>
              <w:br/>
              <w:t>curl -s -X POST "http://localhost:8080/api/assessment/submit" \</w:t>
              <w:br/>
              <w:t xml:space="preserve">  -H "Content-Type: application/json" \</w:t>
              <w:br/>
              <w:t xml:space="preserve">  -d '{</w:t>
              <w:br/>
              <w:t xml:space="preserve">    "studentName": "Naveen",</w:t>
              <w:br/>
              <w:t xml:space="preserve">    "educationLevel": "MCA",</w:t>
              <w:br/>
              <w:t xml:space="preserve">    "answers": [</w:t>
              <w:br/>
              <w:t xml:space="preserve">      {"questionId": 1, "rating": 5}, {"questionId": 2, "rating": 4},</w:t>
              <w:br/>
              <w:t xml:space="preserve">      {"questionId": 3, "rating": 5}, {"questionId": 4, "rating": 3},</w:t>
              <w:br/>
              <w:t xml:space="preserve">      {"questionId": 5, "rating": 4}, {"questionId": 6, "rating": 5},</w:t>
              <w:br/>
              <w:t xml:space="preserve">      {"questionId": 7, "rating": 2}, {"questionId": 8, "rating": 4},</w:t>
              <w:br/>
              <w:t xml:space="preserve">      {"questionId": 9, "rating": 5}, {"questionId": 10, "rating": 3},</w:t>
              <w:br/>
              <w:t xml:space="preserve">      {"questionId": 11, "rating": 4}, {"questionId": 12, "rating": 2},</w:t>
              <w:br/>
              <w:t xml:space="preserve">      {"questionId": 13, "rating": 5}, {"questionId": 14, "rating": 4},</w:t>
              <w:br/>
              <w:t xml:space="preserve">      {"questionId": 15, "rating": 5}</w:t>
              <w:br/>
              <w:t xml:space="preserve">    ]</w:t>
              <w:br/>
              <w:t xml:space="preserve">  }' | jq .</w:t>
            </w:r>
          </w:p>
        </w:tc>
      </w:tr>
    </w:tbl>
    <w:p>
      <w:pPr>
        <w:spacing w:before="0" w:after="120"/>
      </w:pPr>
    </w:p>
    <w:p>
      <w:pPr>
        <w:keepNext/>
        <w:spacing w:before="280" w:after="120"/>
      </w:pPr>
      <w:r>
        <w:rPr>
          <w:rFonts w:ascii="Arial" w:hAnsi="Arial"/>
          <w:b/>
          <w:color w:val="2563EB"/>
          <w:sz w:val="27"/>
        </w:rPr>
        <w:t>9.3 Comprehensive College Viva Q&amp;A Guide (25 Questions &amp; Answers)</w:t>
      </w:r>
    </w:p>
    <w:p>
      <w:pPr>
        <w:spacing w:after="120" w:line="283" w:lineRule="auto"/>
      </w:pPr>
      <w:r>
        <w:rPr>
          <w:rFonts w:ascii="Arial" w:hAnsi="Arial"/>
          <w:color w:val="1F2937"/>
          <w:sz w:val="22"/>
        </w:rPr>
        <w:t>Below are 25 high-frequency viva examination questions along with clear, technical, and examiner-approved responses designed to demonstrate mastery of the project's architecture, Java concepts, and design decisions.</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1E3A8A"/>
            <w:tcMar>
              <w:top w:w="120" w:type="dxa"/>
              <w:bottom w:w="120" w:type="dxa"/>
              <w:left w:w="140" w:type="dxa"/>
              <w:right w:w="140" w:type="dxa"/>
            </w:tcMar>
          </w:tcPr>
          <w:p>
            <w:pPr>
              <w:jc w:val="center"/>
            </w:pPr>
            <w:r>
              <w:rPr>
                <w:rFonts w:ascii="Arial" w:hAnsi="Arial"/>
                <w:b/>
                <w:color w:val="FFFFFF"/>
                <w:sz w:val="20"/>
              </w:rPr>
              <w:t>No.</w:t>
            </w:r>
          </w:p>
        </w:tc>
        <w:tc>
          <w:tcPr>
            <w:tcW w:type="dxa" w:w="2880"/>
            <w:shd w:fill="1E3A8A"/>
            <w:tcMar>
              <w:top w:w="120" w:type="dxa"/>
              <w:bottom w:w="120" w:type="dxa"/>
              <w:left w:w="140" w:type="dxa"/>
              <w:right w:w="140" w:type="dxa"/>
            </w:tcMar>
          </w:tcPr>
          <w:p>
            <w:pPr>
              <w:jc w:val="center"/>
            </w:pPr>
            <w:r>
              <w:rPr>
                <w:rFonts w:ascii="Arial" w:hAnsi="Arial"/>
                <w:b/>
                <w:color w:val="FFFFFF"/>
                <w:sz w:val="20"/>
              </w:rPr>
              <w:t>Examiner Question</w:t>
            </w:r>
          </w:p>
        </w:tc>
        <w:tc>
          <w:tcPr>
            <w:tcW w:type="dxa" w:w="6336"/>
            <w:shd w:fill="1E3A8A"/>
            <w:tcMar>
              <w:top w:w="120" w:type="dxa"/>
              <w:bottom w:w="120" w:type="dxa"/>
              <w:left w:w="140" w:type="dxa"/>
              <w:right w:w="140" w:type="dxa"/>
            </w:tcMar>
          </w:tcPr>
          <w:p>
            <w:pPr>
              <w:jc w:val="center"/>
            </w:pPr>
            <w:r>
              <w:rPr>
                <w:rFonts w:ascii="Arial" w:hAnsi="Arial"/>
                <w:b/>
                <w:color w:val="FFFFFF"/>
                <w:sz w:val="20"/>
              </w:rPr>
              <w:t>Model Technical Answer</w:t>
            </w:r>
          </w:p>
        </w:tc>
      </w:tr>
      <w:tr>
        <w:tc>
          <w:tcPr>
            <w:tcW w:type="dxa" w:w="864"/>
            <w:shd w:fill="FFFFFF"/>
            <w:tcMar>
              <w:top w:w="100" w:type="dxa"/>
              <w:bottom w:w="100" w:type="dxa"/>
              <w:left w:w="140" w:type="dxa"/>
              <w:right w:w="140" w:type="dxa"/>
            </w:tcMar>
          </w:tcPr>
          <w:p>
            <w:pPr>
              <w:jc w:val="left"/>
            </w:pPr>
            <w:r>
              <w:rPr>
                <w:rFonts w:ascii="Arial" w:hAnsi="Arial"/>
                <w:color w:val="334155"/>
                <w:sz w:val="19"/>
              </w:rPr>
              <w:t>Q1</w:t>
            </w:r>
          </w:p>
        </w:tc>
        <w:tc>
          <w:tcPr>
            <w:tcW w:type="dxa" w:w="2880"/>
            <w:shd w:fill="FFFFFF"/>
            <w:tcMar>
              <w:top w:w="100" w:type="dxa"/>
              <w:bottom w:w="100" w:type="dxa"/>
              <w:left w:w="140" w:type="dxa"/>
              <w:right w:w="140" w:type="dxa"/>
            </w:tcMar>
          </w:tcPr>
          <w:p>
            <w:pPr>
              <w:jc w:val="left"/>
            </w:pPr>
            <w:r>
              <w:rPr>
                <w:rFonts w:ascii="Arial" w:hAnsi="Arial"/>
                <w:color w:val="334155"/>
                <w:sz w:val="19"/>
              </w:rPr>
              <w:t>What is the primary objective of the Career Compass project?</w:t>
            </w:r>
          </w:p>
        </w:tc>
        <w:tc>
          <w:tcPr>
            <w:tcW w:type="dxa" w:w="6336"/>
            <w:shd w:fill="FFFFFF"/>
            <w:tcMar>
              <w:top w:w="100" w:type="dxa"/>
              <w:bottom w:w="100" w:type="dxa"/>
              <w:left w:w="140" w:type="dxa"/>
              <w:right w:w="140" w:type="dxa"/>
            </w:tcMar>
          </w:tcPr>
          <w:p>
            <w:pPr>
              <w:jc w:val="left"/>
            </w:pPr>
            <w:r>
              <w:rPr>
                <w:rFonts w:ascii="Arial" w:hAnsi="Arial"/>
                <w:color w:val="334155"/>
                <w:sz w:val="19"/>
              </w:rPr>
              <w:t>Career Compass is an automated assessment platform designed to replace subjective career counseling with a quantitative, deterministic scoring engine that evaluates student aptitudes across 5 cognitive dimensions and matches them to specialized tech career paths.</w:t>
            </w:r>
          </w:p>
        </w:tc>
      </w:tr>
      <w:tr>
        <w:tc>
          <w:tcPr>
            <w:tcW w:type="dxa" w:w="864"/>
            <w:shd w:fill="F8FAFC"/>
            <w:tcMar>
              <w:top w:w="100" w:type="dxa"/>
              <w:bottom w:w="100" w:type="dxa"/>
              <w:left w:w="140" w:type="dxa"/>
              <w:right w:w="140" w:type="dxa"/>
            </w:tcMar>
          </w:tcPr>
          <w:p>
            <w:pPr>
              <w:jc w:val="left"/>
            </w:pPr>
            <w:r>
              <w:rPr>
                <w:rFonts w:ascii="Arial" w:hAnsi="Arial"/>
                <w:color w:val="334155"/>
                <w:sz w:val="19"/>
              </w:rPr>
              <w:t>Q2</w:t>
            </w:r>
          </w:p>
        </w:tc>
        <w:tc>
          <w:tcPr>
            <w:tcW w:type="dxa" w:w="2880"/>
            <w:shd w:fill="F8FAFC"/>
            <w:tcMar>
              <w:top w:w="100" w:type="dxa"/>
              <w:bottom w:w="100" w:type="dxa"/>
              <w:left w:w="140" w:type="dxa"/>
              <w:right w:w="140" w:type="dxa"/>
            </w:tcMar>
          </w:tcPr>
          <w:p>
            <w:pPr>
              <w:jc w:val="left"/>
            </w:pPr>
            <w:r>
              <w:rPr>
                <w:rFonts w:ascii="Arial" w:hAnsi="Arial"/>
                <w:color w:val="334155"/>
                <w:sz w:val="19"/>
              </w:rPr>
              <w:t>Why did you choose Spring Boot instead of standard Java Servlets or Spring MVC?</w:t>
            </w:r>
          </w:p>
        </w:tc>
        <w:tc>
          <w:tcPr>
            <w:tcW w:type="dxa" w:w="6336"/>
            <w:shd w:fill="F8FAFC"/>
            <w:tcMar>
              <w:top w:w="100" w:type="dxa"/>
              <w:bottom w:w="100" w:type="dxa"/>
              <w:left w:w="140" w:type="dxa"/>
              <w:right w:w="140" w:type="dxa"/>
            </w:tcMar>
          </w:tcPr>
          <w:p>
            <w:pPr>
              <w:jc w:val="left"/>
            </w:pPr>
            <w:r>
              <w:rPr>
                <w:rFonts w:ascii="Arial" w:hAnsi="Arial"/>
                <w:color w:val="334155"/>
                <w:sz w:val="19"/>
              </w:rPr>
              <w:t>Spring Boot eliminates boilerplate XML configuration via convention-over-configuration and auto-configuration, provides an embedded Tomcat server for instant deployment, and simplifies dependency management via starter POMs.</w:t>
            </w:r>
          </w:p>
        </w:tc>
      </w:tr>
      <w:tr>
        <w:tc>
          <w:tcPr>
            <w:tcW w:type="dxa" w:w="864"/>
            <w:shd w:fill="FFFFFF"/>
            <w:tcMar>
              <w:top w:w="100" w:type="dxa"/>
              <w:bottom w:w="100" w:type="dxa"/>
              <w:left w:w="140" w:type="dxa"/>
              <w:right w:w="140" w:type="dxa"/>
            </w:tcMar>
          </w:tcPr>
          <w:p>
            <w:pPr>
              <w:jc w:val="left"/>
            </w:pPr>
            <w:r>
              <w:rPr>
                <w:rFonts w:ascii="Arial" w:hAnsi="Arial"/>
                <w:color w:val="334155"/>
                <w:sz w:val="19"/>
              </w:rPr>
              <w:t>Q3</w:t>
            </w:r>
          </w:p>
        </w:tc>
        <w:tc>
          <w:tcPr>
            <w:tcW w:type="dxa" w:w="2880"/>
            <w:shd w:fill="FFFFFF"/>
            <w:tcMar>
              <w:top w:w="100" w:type="dxa"/>
              <w:bottom w:w="100" w:type="dxa"/>
              <w:left w:w="140" w:type="dxa"/>
              <w:right w:w="140" w:type="dxa"/>
            </w:tcMar>
          </w:tcPr>
          <w:p>
            <w:pPr>
              <w:jc w:val="left"/>
            </w:pPr>
            <w:r>
              <w:rPr>
                <w:rFonts w:ascii="Arial" w:hAnsi="Arial"/>
                <w:color w:val="334155"/>
                <w:sz w:val="19"/>
              </w:rPr>
              <w:t>How is Object-Oriented Encapsulation implemented in your backend?</w:t>
            </w:r>
          </w:p>
        </w:tc>
        <w:tc>
          <w:tcPr>
            <w:tcW w:type="dxa" w:w="6336"/>
            <w:shd w:fill="FFFFFF"/>
            <w:tcMar>
              <w:top w:w="100" w:type="dxa"/>
              <w:bottom w:w="100" w:type="dxa"/>
              <w:left w:w="140" w:type="dxa"/>
              <w:right w:w="140" w:type="dxa"/>
            </w:tcMar>
          </w:tcPr>
          <w:p>
            <w:pPr>
              <w:jc w:val="left"/>
            </w:pPr>
            <w:r>
              <w:rPr>
                <w:rFonts w:ascii="Arial" w:hAnsi="Arial"/>
                <w:color w:val="334155"/>
                <w:sz w:val="19"/>
              </w:rPr>
              <w:t>Every entity and DTO declares its fields as private. Access is mediated through public getter and setter methods that enforce validation (e.g., ensuring ratings are between 1 and 5), preventing unauthorized external mutation.</w:t>
            </w:r>
          </w:p>
        </w:tc>
      </w:tr>
      <w:tr>
        <w:tc>
          <w:tcPr>
            <w:tcW w:type="dxa" w:w="864"/>
            <w:shd w:fill="F8FAFC"/>
            <w:tcMar>
              <w:top w:w="100" w:type="dxa"/>
              <w:bottom w:w="100" w:type="dxa"/>
              <w:left w:w="140" w:type="dxa"/>
              <w:right w:w="140" w:type="dxa"/>
            </w:tcMar>
          </w:tcPr>
          <w:p>
            <w:pPr>
              <w:jc w:val="left"/>
            </w:pPr>
            <w:r>
              <w:rPr>
                <w:rFonts w:ascii="Arial" w:hAnsi="Arial"/>
                <w:color w:val="334155"/>
                <w:sz w:val="19"/>
              </w:rPr>
              <w:t>Q4</w:t>
            </w:r>
          </w:p>
        </w:tc>
        <w:tc>
          <w:tcPr>
            <w:tcW w:type="dxa" w:w="2880"/>
            <w:shd w:fill="F8FAFC"/>
            <w:tcMar>
              <w:top w:w="100" w:type="dxa"/>
              <w:bottom w:w="100" w:type="dxa"/>
              <w:left w:w="140" w:type="dxa"/>
              <w:right w:w="140" w:type="dxa"/>
            </w:tcMar>
          </w:tcPr>
          <w:p>
            <w:pPr>
              <w:jc w:val="left"/>
            </w:pPr>
            <w:r>
              <w:rPr>
                <w:rFonts w:ascii="Arial" w:hAnsi="Arial"/>
                <w:color w:val="334155"/>
                <w:sz w:val="19"/>
              </w:rPr>
              <w:t>Explain how Polymorphism is used in the scoring engine.</w:t>
            </w:r>
          </w:p>
        </w:tc>
        <w:tc>
          <w:tcPr>
            <w:tcW w:type="dxa" w:w="6336"/>
            <w:shd w:fill="F8FAFC"/>
            <w:tcMar>
              <w:top w:w="100" w:type="dxa"/>
              <w:bottom w:w="100" w:type="dxa"/>
              <w:left w:w="140" w:type="dxa"/>
              <w:right w:w="140" w:type="dxa"/>
            </w:tcMar>
          </w:tcPr>
          <w:p>
            <w:pPr>
              <w:jc w:val="left"/>
            </w:pPr>
            <w:r>
              <w:rPr>
                <w:rFonts w:ascii="Arial" w:hAnsi="Arial"/>
                <w:color w:val="334155"/>
                <w:sz w:val="19"/>
              </w:rPr>
              <w:t>We declare a ScoringStrategy interface with calculateTraitScores() and calculateCareerMatches(). The implementation (EuclideanScoringEngine) implements this interface, allowing the scoring algorithm to be swapped or extended at runtime without modifying the service layer.</w:t>
            </w:r>
          </w:p>
        </w:tc>
      </w:tr>
      <w:tr>
        <w:tc>
          <w:tcPr>
            <w:tcW w:type="dxa" w:w="864"/>
            <w:shd w:fill="FFFFFF"/>
            <w:tcMar>
              <w:top w:w="100" w:type="dxa"/>
              <w:bottom w:w="100" w:type="dxa"/>
              <w:left w:w="140" w:type="dxa"/>
              <w:right w:w="140" w:type="dxa"/>
            </w:tcMar>
          </w:tcPr>
          <w:p>
            <w:pPr>
              <w:jc w:val="left"/>
            </w:pPr>
            <w:r>
              <w:rPr>
                <w:rFonts w:ascii="Arial" w:hAnsi="Arial"/>
                <w:color w:val="334155"/>
                <w:sz w:val="19"/>
              </w:rPr>
              <w:t>Q5</w:t>
            </w:r>
          </w:p>
        </w:tc>
        <w:tc>
          <w:tcPr>
            <w:tcW w:type="dxa" w:w="2880"/>
            <w:shd w:fill="FFFFFF"/>
            <w:tcMar>
              <w:top w:w="100" w:type="dxa"/>
              <w:bottom w:w="100" w:type="dxa"/>
              <w:left w:w="140" w:type="dxa"/>
              <w:right w:w="140" w:type="dxa"/>
            </w:tcMar>
          </w:tcPr>
          <w:p>
            <w:pPr>
              <w:jc w:val="left"/>
            </w:pPr>
            <w:r>
              <w:rPr>
                <w:rFonts w:ascii="Arial" w:hAnsi="Arial"/>
                <w:color w:val="334155"/>
                <w:sz w:val="19"/>
              </w:rPr>
              <w:t>Why did you use DTOs instead of passing JPA Entities directly to the frontend?</w:t>
            </w:r>
          </w:p>
        </w:tc>
        <w:tc>
          <w:tcPr>
            <w:tcW w:type="dxa" w:w="6336"/>
            <w:shd w:fill="FFFFFF"/>
            <w:tcMar>
              <w:top w:w="100" w:type="dxa"/>
              <w:bottom w:w="100" w:type="dxa"/>
              <w:left w:w="140" w:type="dxa"/>
              <w:right w:w="140" w:type="dxa"/>
            </w:tcMar>
          </w:tcPr>
          <w:p>
            <w:pPr>
              <w:jc w:val="left"/>
            </w:pPr>
            <w:r>
              <w:rPr>
                <w:rFonts w:ascii="Arial" w:hAnsi="Arial"/>
                <w:color w:val="334155"/>
                <w:sz w:val="19"/>
              </w:rPr>
              <w:t>Entities represent database schemas and can cause circular recursion during JSON serialization. DTOs decouple the database schema from the API contract, prevent over-fetching, and protect sensitive database fields.</w:t>
            </w:r>
          </w:p>
        </w:tc>
      </w:tr>
      <w:tr>
        <w:tc>
          <w:tcPr>
            <w:tcW w:type="dxa" w:w="864"/>
            <w:shd w:fill="F8FAFC"/>
            <w:tcMar>
              <w:top w:w="100" w:type="dxa"/>
              <w:bottom w:w="100" w:type="dxa"/>
              <w:left w:w="140" w:type="dxa"/>
              <w:right w:w="140" w:type="dxa"/>
            </w:tcMar>
          </w:tcPr>
          <w:p>
            <w:pPr>
              <w:jc w:val="left"/>
            </w:pPr>
            <w:r>
              <w:rPr>
                <w:rFonts w:ascii="Arial" w:hAnsi="Arial"/>
                <w:color w:val="334155"/>
                <w:sz w:val="19"/>
              </w:rPr>
              <w:t>Q6</w:t>
            </w:r>
          </w:p>
        </w:tc>
        <w:tc>
          <w:tcPr>
            <w:tcW w:type="dxa" w:w="2880"/>
            <w:shd w:fill="F8FAFC"/>
            <w:tcMar>
              <w:top w:w="100" w:type="dxa"/>
              <w:bottom w:w="100" w:type="dxa"/>
              <w:left w:w="140" w:type="dxa"/>
              <w:right w:w="140" w:type="dxa"/>
            </w:tcMar>
          </w:tcPr>
          <w:p>
            <w:pPr>
              <w:jc w:val="left"/>
            </w:pPr>
            <w:r>
              <w:rPr>
                <w:rFonts w:ascii="Arial" w:hAnsi="Arial"/>
                <w:color w:val="334155"/>
                <w:sz w:val="19"/>
              </w:rPr>
              <w:t>What is the role of Hibernate in this project?</w:t>
            </w:r>
          </w:p>
        </w:tc>
        <w:tc>
          <w:tcPr>
            <w:tcW w:type="dxa" w:w="6336"/>
            <w:shd w:fill="F8FAFC"/>
            <w:tcMar>
              <w:top w:w="100" w:type="dxa"/>
              <w:bottom w:w="100" w:type="dxa"/>
              <w:left w:w="140" w:type="dxa"/>
              <w:right w:w="140" w:type="dxa"/>
            </w:tcMar>
          </w:tcPr>
          <w:p>
            <w:pPr>
              <w:jc w:val="left"/>
            </w:pPr>
            <w:r>
              <w:rPr>
                <w:rFonts w:ascii="Arial" w:hAnsi="Arial"/>
                <w:color w:val="334155"/>
                <w:sz w:val="19"/>
              </w:rPr>
              <w:t>Hibernate is the Object-Relational Mapping (ORM) provider implementing the Jakarta Persistence API (JPA). It automatically translates Java entity objects into SQL queries and maps SQL result sets back into Java objects.</w:t>
            </w:r>
          </w:p>
        </w:tc>
      </w:tr>
      <w:tr>
        <w:tc>
          <w:tcPr>
            <w:tcW w:type="dxa" w:w="864"/>
            <w:shd w:fill="FFFFFF"/>
            <w:tcMar>
              <w:top w:w="100" w:type="dxa"/>
              <w:bottom w:w="100" w:type="dxa"/>
              <w:left w:w="140" w:type="dxa"/>
              <w:right w:w="140" w:type="dxa"/>
            </w:tcMar>
          </w:tcPr>
          <w:p>
            <w:pPr>
              <w:jc w:val="left"/>
            </w:pPr>
            <w:r>
              <w:rPr>
                <w:rFonts w:ascii="Arial" w:hAnsi="Arial"/>
                <w:color w:val="334155"/>
                <w:sz w:val="19"/>
              </w:rPr>
              <w:t>Q7</w:t>
            </w:r>
          </w:p>
        </w:tc>
        <w:tc>
          <w:tcPr>
            <w:tcW w:type="dxa" w:w="2880"/>
            <w:shd w:fill="FFFFFF"/>
            <w:tcMar>
              <w:top w:w="100" w:type="dxa"/>
              <w:bottom w:w="100" w:type="dxa"/>
              <w:left w:w="140" w:type="dxa"/>
              <w:right w:w="140" w:type="dxa"/>
            </w:tcMar>
          </w:tcPr>
          <w:p>
            <w:pPr>
              <w:jc w:val="left"/>
            </w:pPr>
            <w:r>
              <w:rPr>
                <w:rFonts w:ascii="Arial" w:hAnsi="Arial"/>
                <w:color w:val="334155"/>
                <w:sz w:val="19"/>
              </w:rPr>
              <w:t>Why did you configure 'update' mode in spring.jpa.hibernate.ddl-auto?</w:t>
            </w:r>
          </w:p>
        </w:tc>
        <w:tc>
          <w:tcPr>
            <w:tcW w:type="dxa" w:w="6336"/>
            <w:shd w:fill="FFFFFF"/>
            <w:tcMar>
              <w:top w:w="100" w:type="dxa"/>
              <w:bottom w:w="100" w:type="dxa"/>
              <w:left w:w="140" w:type="dxa"/>
              <w:right w:w="140" w:type="dxa"/>
            </w:tcMar>
          </w:tcPr>
          <w:p>
            <w:pPr>
              <w:jc w:val="left"/>
            </w:pPr>
            <w:r>
              <w:rPr>
                <w:rFonts w:ascii="Arial" w:hAnsi="Arial"/>
                <w:color w:val="334155"/>
                <w:sz w:val="19"/>
              </w:rPr>
              <w:t>Update mode ensures Hibernate inspects the existing MySQL database schema at startup, creates missing tables or columns without dropping existing student records, and avoids data loss during server restarts.</w:t>
            </w:r>
          </w:p>
        </w:tc>
      </w:tr>
      <w:tr>
        <w:tc>
          <w:tcPr>
            <w:tcW w:type="dxa" w:w="864"/>
            <w:shd w:fill="F8FAFC"/>
            <w:tcMar>
              <w:top w:w="100" w:type="dxa"/>
              <w:bottom w:w="100" w:type="dxa"/>
              <w:left w:w="140" w:type="dxa"/>
              <w:right w:w="140" w:type="dxa"/>
            </w:tcMar>
          </w:tcPr>
          <w:p>
            <w:pPr>
              <w:jc w:val="left"/>
            </w:pPr>
            <w:r>
              <w:rPr>
                <w:rFonts w:ascii="Arial" w:hAnsi="Arial"/>
                <w:color w:val="334155"/>
                <w:sz w:val="19"/>
              </w:rPr>
              <w:t>Q8</w:t>
            </w:r>
          </w:p>
        </w:tc>
        <w:tc>
          <w:tcPr>
            <w:tcW w:type="dxa" w:w="2880"/>
            <w:shd w:fill="F8FAFC"/>
            <w:tcMar>
              <w:top w:w="100" w:type="dxa"/>
              <w:bottom w:w="100" w:type="dxa"/>
              <w:left w:w="140" w:type="dxa"/>
              <w:right w:w="140" w:type="dxa"/>
            </w:tcMar>
          </w:tcPr>
          <w:p>
            <w:pPr>
              <w:jc w:val="left"/>
            </w:pPr>
            <w:r>
              <w:rPr>
                <w:rFonts w:ascii="Arial" w:hAnsi="Arial"/>
                <w:color w:val="334155"/>
                <w:sz w:val="19"/>
              </w:rPr>
              <w:t>Why did you use a separate database_setup.sql script?</w:t>
            </w:r>
          </w:p>
        </w:tc>
        <w:tc>
          <w:tcPr>
            <w:tcW w:type="dxa" w:w="6336"/>
            <w:shd w:fill="F8FAFC"/>
            <w:tcMar>
              <w:top w:w="100" w:type="dxa"/>
              <w:bottom w:w="100" w:type="dxa"/>
              <w:left w:w="140" w:type="dxa"/>
              <w:right w:w="140" w:type="dxa"/>
            </w:tcMar>
          </w:tcPr>
          <w:p>
            <w:pPr>
              <w:jc w:val="left"/>
            </w:pPr>
            <w:r>
              <w:rPr>
                <w:rFonts w:ascii="Arial" w:hAnsi="Arial"/>
                <w:color w:val="334155"/>
                <w:sz w:val="19"/>
              </w:rPr>
              <w:t>While Hibernate creates tables, a raw SQL script guarantees database creation, character set configuration (utf8mb4), user privilege grants, and pre-population of default career profiles and assessment questions.</w:t>
            </w:r>
          </w:p>
        </w:tc>
      </w:tr>
      <w:tr>
        <w:tc>
          <w:tcPr>
            <w:tcW w:type="dxa" w:w="864"/>
            <w:shd w:fill="FFFFFF"/>
            <w:tcMar>
              <w:top w:w="100" w:type="dxa"/>
              <w:bottom w:w="100" w:type="dxa"/>
              <w:left w:w="140" w:type="dxa"/>
              <w:right w:w="140" w:type="dxa"/>
            </w:tcMar>
          </w:tcPr>
          <w:p>
            <w:pPr>
              <w:jc w:val="left"/>
            </w:pPr>
            <w:r>
              <w:rPr>
                <w:rFonts w:ascii="Arial" w:hAnsi="Arial"/>
                <w:color w:val="334155"/>
                <w:sz w:val="19"/>
              </w:rPr>
              <w:t>Q9</w:t>
            </w:r>
          </w:p>
        </w:tc>
        <w:tc>
          <w:tcPr>
            <w:tcW w:type="dxa" w:w="2880"/>
            <w:shd w:fill="FFFFFF"/>
            <w:tcMar>
              <w:top w:w="100" w:type="dxa"/>
              <w:bottom w:w="100" w:type="dxa"/>
              <w:left w:w="140" w:type="dxa"/>
              <w:right w:w="140" w:type="dxa"/>
            </w:tcMar>
          </w:tcPr>
          <w:p>
            <w:pPr>
              <w:jc w:val="left"/>
            </w:pPr>
            <w:r>
              <w:rPr>
                <w:rFonts w:ascii="Arial" w:hAnsi="Arial"/>
                <w:color w:val="334155"/>
                <w:sz w:val="19"/>
              </w:rPr>
              <w:t>Why did you select Retrofit 2 for Android networking over AsyncHttpClient or HttpURLConnection?</w:t>
            </w:r>
          </w:p>
        </w:tc>
        <w:tc>
          <w:tcPr>
            <w:tcW w:type="dxa" w:w="6336"/>
            <w:shd w:fill="FFFFFF"/>
            <w:tcMar>
              <w:top w:w="100" w:type="dxa"/>
              <w:bottom w:w="100" w:type="dxa"/>
              <w:left w:w="140" w:type="dxa"/>
              <w:right w:w="140" w:type="dxa"/>
            </w:tcMar>
          </w:tcPr>
          <w:p>
            <w:pPr>
              <w:jc w:val="left"/>
            </w:pPr>
            <w:r>
              <w:rPr>
                <w:rFonts w:ascii="Arial" w:hAnsi="Arial"/>
                <w:color w:val="334155"/>
                <w:sz w:val="19"/>
              </w:rPr>
              <w:t>Retrofit 2 turns HTTP APIs into type-safe Java interfaces, automatically marshals JSON to Java POJOs using Gson, manages background thread scheduling, and integrates seamlessly with OkHttp for connection pooling.</w:t>
            </w:r>
          </w:p>
        </w:tc>
      </w:tr>
      <w:tr>
        <w:tc>
          <w:tcPr>
            <w:tcW w:type="dxa" w:w="864"/>
            <w:shd w:fill="F8FAFC"/>
            <w:tcMar>
              <w:top w:w="100" w:type="dxa"/>
              <w:bottom w:w="100" w:type="dxa"/>
              <w:left w:w="140" w:type="dxa"/>
              <w:right w:w="140" w:type="dxa"/>
            </w:tcMar>
          </w:tcPr>
          <w:p>
            <w:pPr>
              <w:jc w:val="left"/>
            </w:pPr>
            <w:r>
              <w:rPr>
                <w:rFonts w:ascii="Arial" w:hAnsi="Arial"/>
                <w:color w:val="334155"/>
                <w:sz w:val="19"/>
              </w:rPr>
              <w:t>Q10</w:t>
            </w:r>
          </w:p>
        </w:tc>
        <w:tc>
          <w:tcPr>
            <w:tcW w:type="dxa" w:w="2880"/>
            <w:shd w:fill="F8FAFC"/>
            <w:tcMar>
              <w:top w:w="100" w:type="dxa"/>
              <w:bottom w:w="100" w:type="dxa"/>
              <w:left w:w="140" w:type="dxa"/>
              <w:right w:w="140" w:type="dxa"/>
            </w:tcMar>
          </w:tcPr>
          <w:p>
            <w:pPr>
              <w:jc w:val="left"/>
            </w:pPr>
            <w:r>
              <w:rPr>
                <w:rFonts w:ascii="Arial" w:hAnsi="Arial"/>
                <w:color w:val="334155"/>
                <w:sz w:val="19"/>
              </w:rPr>
              <w:t>What is the purpose of the 10.0.2.2 IP address in Android?</w:t>
            </w:r>
          </w:p>
        </w:tc>
        <w:tc>
          <w:tcPr>
            <w:tcW w:type="dxa" w:w="6336"/>
            <w:shd w:fill="F8FAFC"/>
            <w:tcMar>
              <w:top w:w="100" w:type="dxa"/>
              <w:bottom w:w="100" w:type="dxa"/>
              <w:left w:w="140" w:type="dxa"/>
              <w:right w:w="140" w:type="dxa"/>
            </w:tcMar>
          </w:tcPr>
          <w:p>
            <w:pPr>
              <w:jc w:val="left"/>
            </w:pPr>
            <w:r>
              <w:rPr>
                <w:rFonts w:ascii="Arial" w:hAnsi="Arial"/>
                <w:color w:val="334155"/>
                <w:sz w:val="19"/>
              </w:rPr>
              <w:t>Android Emulators execute inside an isolated virtual router. The IP 127.0.0.1 refers to the emulator's own loopback interface; 10.0.2.2 is the special virtual gateway alias provided by Google to access the host development machine's localhost.</w:t>
            </w:r>
          </w:p>
        </w:tc>
      </w:tr>
      <w:tr>
        <w:tc>
          <w:tcPr>
            <w:tcW w:type="dxa" w:w="864"/>
            <w:shd w:fill="FFFFFF"/>
            <w:tcMar>
              <w:top w:w="100" w:type="dxa"/>
              <w:bottom w:w="100" w:type="dxa"/>
              <w:left w:w="140" w:type="dxa"/>
              <w:right w:w="140" w:type="dxa"/>
            </w:tcMar>
          </w:tcPr>
          <w:p>
            <w:pPr>
              <w:jc w:val="left"/>
            </w:pPr>
            <w:r>
              <w:rPr>
                <w:rFonts w:ascii="Arial" w:hAnsi="Arial"/>
                <w:color w:val="334155"/>
                <w:sz w:val="19"/>
              </w:rPr>
              <w:t>Q11</w:t>
            </w:r>
          </w:p>
        </w:tc>
        <w:tc>
          <w:tcPr>
            <w:tcW w:type="dxa" w:w="2880"/>
            <w:shd w:fill="FFFFFF"/>
            <w:tcMar>
              <w:top w:w="100" w:type="dxa"/>
              <w:bottom w:w="100" w:type="dxa"/>
              <w:left w:w="140" w:type="dxa"/>
              <w:right w:w="140" w:type="dxa"/>
            </w:tcMar>
          </w:tcPr>
          <w:p>
            <w:pPr>
              <w:jc w:val="left"/>
            </w:pPr>
            <w:r>
              <w:rPr>
                <w:rFonts w:ascii="Arial" w:hAnsi="Arial"/>
                <w:color w:val="334155"/>
                <w:sz w:val="19"/>
              </w:rPr>
              <w:t>How does your Android app handle switching between an emulator and a real smartphone?</w:t>
            </w:r>
          </w:p>
        </w:tc>
        <w:tc>
          <w:tcPr>
            <w:tcW w:type="dxa" w:w="6336"/>
            <w:shd w:fill="FFFFFF"/>
            <w:tcMar>
              <w:top w:w="100" w:type="dxa"/>
              <w:bottom w:w="100" w:type="dxa"/>
              <w:left w:w="140" w:type="dxa"/>
              <w:right w:w="140" w:type="dxa"/>
            </w:tcMar>
          </w:tcPr>
          <w:p>
            <w:pPr>
              <w:jc w:val="left"/>
            </w:pPr>
            <w:r>
              <w:rPr>
                <w:rFonts w:ascii="Arial" w:hAnsi="Arial"/>
                <w:color w:val="334155"/>
                <w:sz w:val="19"/>
              </w:rPr>
              <w:t>We implemented an OkHttp network failover interceptor inside ApiClient.java. If a connection to 10.0.2.2 fails with a ConnectException, the interceptor automatically rewrites the request URL to the local Wi-Fi IP (192.168.1.100) and retries.</w:t>
            </w:r>
          </w:p>
        </w:tc>
      </w:tr>
      <w:tr>
        <w:tc>
          <w:tcPr>
            <w:tcW w:type="dxa" w:w="864"/>
            <w:shd w:fill="F8FAFC"/>
            <w:tcMar>
              <w:top w:w="100" w:type="dxa"/>
              <w:bottom w:w="100" w:type="dxa"/>
              <w:left w:w="140" w:type="dxa"/>
              <w:right w:w="140" w:type="dxa"/>
            </w:tcMar>
          </w:tcPr>
          <w:p>
            <w:pPr>
              <w:jc w:val="left"/>
            </w:pPr>
            <w:r>
              <w:rPr>
                <w:rFonts w:ascii="Arial" w:hAnsi="Arial"/>
                <w:color w:val="334155"/>
                <w:sz w:val="19"/>
              </w:rPr>
              <w:t>Q12</w:t>
            </w:r>
          </w:p>
        </w:tc>
        <w:tc>
          <w:tcPr>
            <w:tcW w:type="dxa" w:w="2880"/>
            <w:shd w:fill="F8FAFC"/>
            <w:tcMar>
              <w:top w:w="100" w:type="dxa"/>
              <w:bottom w:w="100" w:type="dxa"/>
              <w:left w:w="140" w:type="dxa"/>
              <w:right w:w="140" w:type="dxa"/>
            </w:tcMar>
          </w:tcPr>
          <w:p>
            <w:pPr>
              <w:jc w:val="left"/>
            </w:pPr>
            <w:r>
              <w:rPr>
                <w:rFonts w:ascii="Arial" w:hAnsi="Arial"/>
                <w:color w:val="334155"/>
                <w:sz w:val="19"/>
              </w:rPr>
              <w:t>Explain the mathematical formula used to normalize raw question scores.</w:t>
            </w:r>
          </w:p>
        </w:tc>
        <w:tc>
          <w:tcPr>
            <w:tcW w:type="dxa" w:w="6336"/>
            <w:shd w:fill="F8FAFC"/>
            <w:tcMar>
              <w:top w:w="100" w:type="dxa"/>
              <w:bottom w:w="100" w:type="dxa"/>
              <w:left w:w="140" w:type="dxa"/>
              <w:right w:w="140" w:type="dxa"/>
            </w:tcMar>
          </w:tcPr>
          <w:p>
            <w:pPr>
              <w:jc w:val="left"/>
            </w:pPr>
            <w:r>
              <w:rPr>
                <w:rFonts w:ascii="Arial" w:hAnsi="Arial"/>
                <w:color w:val="334155"/>
                <w:sz w:val="19"/>
              </w:rPr>
              <w:t>Normalized Score = ((Sum of ratings - Min Possible) / (Max Possible - Min Possible)) * 100. With 3 questions per dimension rated 1 to 5, Min Possible is 3 and Max Possible is 15. The formula is ((Sum - 3) / 12) * 100.</w:t>
            </w:r>
          </w:p>
        </w:tc>
      </w:tr>
      <w:tr>
        <w:tc>
          <w:tcPr>
            <w:tcW w:type="dxa" w:w="864"/>
            <w:shd w:fill="FFFFFF"/>
            <w:tcMar>
              <w:top w:w="100" w:type="dxa"/>
              <w:bottom w:w="100" w:type="dxa"/>
              <w:left w:w="140" w:type="dxa"/>
              <w:right w:w="140" w:type="dxa"/>
            </w:tcMar>
          </w:tcPr>
          <w:p>
            <w:pPr>
              <w:jc w:val="left"/>
            </w:pPr>
            <w:r>
              <w:rPr>
                <w:rFonts w:ascii="Arial" w:hAnsi="Arial"/>
                <w:color w:val="334155"/>
                <w:sz w:val="19"/>
              </w:rPr>
              <w:t>Q13</w:t>
            </w:r>
          </w:p>
        </w:tc>
        <w:tc>
          <w:tcPr>
            <w:tcW w:type="dxa" w:w="2880"/>
            <w:shd w:fill="FFFFFF"/>
            <w:tcMar>
              <w:top w:w="100" w:type="dxa"/>
              <w:bottom w:w="100" w:type="dxa"/>
              <w:left w:w="140" w:type="dxa"/>
              <w:right w:w="140" w:type="dxa"/>
            </w:tcMar>
          </w:tcPr>
          <w:p>
            <w:pPr>
              <w:jc w:val="left"/>
            </w:pPr>
            <w:r>
              <w:rPr>
                <w:rFonts w:ascii="Arial" w:hAnsi="Arial"/>
                <w:color w:val="334155"/>
                <w:sz w:val="19"/>
              </w:rPr>
              <w:t>How is career match percentage calculated?</w:t>
            </w:r>
          </w:p>
        </w:tc>
        <w:tc>
          <w:tcPr>
            <w:tcW w:type="dxa" w:w="6336"/>
            <w:shd w:fill="FFFFFF"/>
            <w:tcMar>
              <w:top w:w="100" w:type="dxa"/>
              <w:bottom w:w="100" w:type="dxa"/>
              <w:left w:w="140" w:type="dxa"/>
              <w:right w:w="140" w:type="dxa"/>
            </w:tcMar>
          </w:tcPr>
          <w:p>
            <w:pPr>
              <w:jc w:val="left"/>
            </w:pPr>
            <w:r>
              <w:rPr>
                <w:rFonts w:ascii="Arial" w:hAnsi="Arial"/>
                <w:color w:val="334155"/>
                <w:sz w:val="19"/>
              </w:rPr>
              <w:t>Match percentage is computed using an inverted weighted Euclidean distance metric: Match % = MAX(0, 100 - SQRT(SUM(w_i * (Student_i - Career_i)^2))). Highly aligned traits minimize distance, yielding a high percentage.</w:t>
            </w:r>
          </w:p>
        </w:tc>
      </w:tr>
      <w:tr>
        <w:tc>
          <w:tcPr>
            <w:tcW w:type="dxa" w:w="864"/>
            <w:shd w:fill="F8FAFC"/>
            <w:tcMar>
              <w:top w:w="100" w:type="dxa"/>
              <w:bottom w:w="100" w:type="dxa"/>
              <w:left w:w="140" w:type="dxa"/>
              <w:right w:w="140" w:type="dxa"/>
            </w:tcMar>
          </w:tcPr>
          <w:p>
            <w:pPr>
              <w:jc w:val="left"/>
            </w:pPr>
            <w:r>
              <w:rPr>
                <w:rFonts w:ascii="Arial" w:hAnsi="Arial"/>
                <w:color w:val="334155"/>
                <w:sz w:val="19"/>
              </w:rPr>
              <w:t>Q14</w:t>
            </w:r>
          </w:p>
        </w:tc>
        <w:tc>
          <w:tcPr>
            <w:tcW w:type="dxa" w:w="2880"/>
            <w:shd w:fill="F8FAFC"/>
            <w:tcMar>
              <w:top w:w="100" w:type="dxa"/>
              <w:bottom w:w="100" w:type="dxa"/>
              <w:left w:w="140" w:type="dxa"/>
              <w:right w:w="140" w:type="dxa"/>
            </w:tcMar>
          </w:tcPr>
          <w:p>
            <w:pPr>
              <w:jc w:val="left"/>
            </w:pPr>
            <w:r>
              <w:rPr>
                <w:rFonts w:ascii="Arial" w:hAnsi="Arial"/>
                <w:color w:val="334155"/>
                <w:sz w:val="19"/>
              </w:rPr>
              <w:t>What is a View Holder pattern in Android RecyclerView?</w:t>
            </w:r>
          </w:p>
        </w:tc>
        <w:tc>
          <w:tcPr>
            <w:tcW w:type="dxa" w:w="6336"/>
            <w:shd w:fill="F8FAFC"/>
            <w:tcMar>
              <w:top w:w="100" w:type="dxa"/>
              <w:bottom w:w="100" w:type="dxa"/>
              <w:left w:w="140" w:type="dxa"/>
              <w:right w:w="140" w:type="dxa"/>
            </w:tcMar>
          </w:tcPr>
          <w:p>
            <w:pPr>
              <w:jc w:val="left"/>
            </w:pPr>
            <w:r>
              <w:rPr>
                <w:rFonts w:ascii="Arial" w:hAnsi="Arial"/>
                <w:color w:val="334155"/>
                <w:sz w:val="19"/>
              </w:rPr>
              <w:t>The View Holder pattern caches references to individual view widgets within a recycled item view. This prevents repeated, expensive calls to findViewById() during list scrolling, ensuring smooth 60 FPS rendering.</w:t>
            </w:r>
          </w:p>
        </w:tc>
      </w:tr>
      <w:tr>
        <w:tc>
          <w:tcPr>
            <w:tcW w:type="dxa" w:w="864"/>
            <w:shd w:fill="FFFFFF"/>
            <w:tcMar>
              <w:top w:w="100" w:type="dxa"/>
              <w:bottom w:w="100" w:type="dxa"/>
              <w:left w:w="140" w:type="dxa"/>
              <w:right w:w="140" w:type="dxa"/>
            </w:tcMar>
          </w:tcPr>
          <w:p>
            <w:pPr>
              <w:jc w:val="left"/>
            </w:pPr>
            <w:r>
              <w:rPr>
                <w:rFonts w:ascii="Arial" w:hAnsi="Arial"/>
                <w:color w:val="334155"/>
                <w:sz w:val="19"/>
              </w:rPr>
              <w:t>Q15</w:t>
            </w:r>
          </w:p>
        </w:tc>
        <w:tc>
          <w:tcPr>
            <w:tcW w:type="dxa" w:w="2880"/>
            <w:shd w:fill="FFFFFF"/>
            <w:tcMar>
              <w:top w:w="100" w:type="dxa"/>
              <w:bottom w:w="100" w:type="dxa"/>
              <w:left w:w="140" w:type="dxa"/>
              <w:right w:w="140" w:type="dxa"/>
            </w:tcMar>
          </w:tcPr>
          <w:p>
            <w:pPr>
              <w:jc w:val="left"/>
            </w:pPr>
            <w:r>
              <w:rPr>
                <w:rFonts w:ascii="Arial" w:hAnsi="Arial"/>
                <w:color w:val="334155"/>
                <w:sz w:val="19"/>
              </w:rPr>
              <w:t>How do you handle Android Activity memory leaks?</w:t>
            </w:r>
          </w:p>
        </w:tc>
        <w:tc>
          <w:tcPr>
            <w:tcW w:type="dxa" w:w="6336"/>
            <w:shd w:fill="FFFFFF"/>
            <w:tcMar>
              <w:top w:w="100" w:type="dxa"/>
              <w:bottom w:w="100" w:type="dxa"/>
              <w:left w:w="140" w:type="dxa"/>
              <w:right w:w="140" w:type="dxa"/>
            </w:tcMar>
          </w:tcPr>
          <w:p>
            <w:pPr>
              <w:jc w:val="left"/>
            </w:pPr>
            <w:r>
              <w:rPr>
                <w:rFonts w:ascii="Arial" w:hAnsi="Arial"/>
                <w:color w:val="334155"/>
                <w:sz w:val="19"/>
              </w:rPr>
              <w:t>We prevent leaks by avoiding static references to Activities or Contexts, using application context where appropriate, and clearing binding references when Activities are destroyed.</w:t>
            </w:r>
          </w:p>
        </w:tc>
      </w:tr>
      <w:tr>
        <w:tc>
          <w:tcPr>
            <w:tcW w:type="dxa" w:w="864"/>
            <w:shd w:fill="F8FAFC"/>
            <w:tcMar>
              <w:top w:w="100" w:type="dxa"/>
              <w:bottom w:w="100" w:type="dxa"/>
              <w:left w:w="140" w:type="dxa"/>
              <w:right w:w="140" w:type="dxa"/>
            </w:tcMar>
          </w:tcPr>
          <w:p>
            <w:pPr>
              <w:jc w:val="left"/>
            </w:pPr>
            <w:r>
              <w:rPr>
                <w:rFonts w:ascii="Arial" w:hAnsi="Arial"/>
                <w:color w:val="334155"/>
                <w:sz w:val="19"/>
              </w:rPr>
              <w:t>Q16</w:t>
            </w:r>
          </w:p>
        </w:tc>
        <w:tc>
          <w:tcPr>
            <w:tcW w:type="dxa" w:w="2880"/>
            <w:shd w:fill="F8FAFC"/>
            <w:tcMar>
              <w:top w:w="100" w:type="dxa"/>
              <w:bottom w:w="100" w:type="dxa"/>
              <w:left w:w="140" w:type="dxa"/>
              <w:right w:w="140" w:type="dxa"/>
            </w:tcMar>
          </w:tcPr>
          <w:p>
            <w:pPr>
              <w:jc w:val="left"/>
            </w:pPr>
            <w:r>
              <w:rPr>
                <w:rFonts w:ascii="Arial" w:hAnsi="Arial"/>
                <w:color w:val="334155"/>
                <w:sz w:val="19"/>
              </w:rPr>
              <w:t>What HTTP status codes does your REST API return?</w:t>
            </w:r>
          </w:p>
        </w:tc>
        <w:tc>
          <w:tcPr>
            <w:tcW w:type="dxa" w:w="6336"/>
            <w:shd w:fill="F8FAFC"/>
            <w:tcMar>
              <w:top w:w="100" w:type="dxa"/>
              <w:bottom w:w="100" w:type="dxa"/>
              <w:left w:w="140" w:type="dxa"/>
              <w:right w:w="140" w:type="dxa"/>
            </w:tcMar>
          </w:tcPr>
          <w:p>
            <w:pPr>
              <w:jc w:val="left"/>
            </w:pPr>
            <w:r>
              <w:rPr>
                <w:rFonts w:ascii="Arial" w:hAnsi="Arial"/>
                <w:color w:val="334155"/>
                <w:sz w:val="19"/>
              </w:rPr>
              <w:t>200 OK for successful fetches, 201 Created for assessment submissions, 400 Bad Request for validation failures, 404 Not Found for missing entities, and 500 Internal Server Error for unhandled exceptions.</w:t>
            </w:r>
          </w:p>
        </w:tc>
      </w:tr>
      <w:tr>
        <w:tc>
          <w:tcPr>
            <w:tcW w:type="dxa" w:w="864"/>
            <w:shd w:fill="FFFFFF"/>
            <w:tcMar>
              <w:top w:w="100" w:type="dxa"/>
              <w:bottom w:w="100" w:type="dxa"/>
              <w:left w:w="140" w:type="dxa"/>
              <w:right w:w="140" w:type="dxa"/>
            </w:tcMar>
          </w:tcPr>
          <w:p>
            <w:pPr>
              <w:jc w:val="left"/>
            </w:pPr>
            <w:r>
              <w:rPr>
                <w:rFonts w:ascii="Arial" w:hAnsi="Arial"/>
                <w:color w:val="334155"/>
                <w:sz w:val="19"/>
              </w:rPr>
              <w:t>Q17</w:t>
            </w:r>
          </w:p>
        </w:tc>
        <w:tc>
          <w:tcPr>
            <w:tcW w:type="dxa" w:w="2880"/>
            <w:shd w:fill="FFFFFF"/>
            <w:tcMar>
              <w:top w:w="100" w:type="dxa"/>
              <w:bottom w:w="100" w:type="dxa"/>
              <w:left w:w="140" w:type="dxa"/>
              <w:right w:w="140" w:type="dxa"/>
            </w:tcMar>
          </w:tcPr>
          <w:p>
            <w:pPr>
              <w:jc w:val="left"/>
            </w:pPr>
            <w:r>
              <w:rPr>
                <w:rFonts w:ascii="Arial" w:hAnsi="Arial"/>
                <w:color w:val="334155"/>
                <w:sz w:val="19"/>
              </w:rPr>
              <w:t>What is the difference between @RestController and @Controller in Spring?</w:t>
            </w:r>
          </w:p>
        </w:tc>
        <w:tc>
          <w:tcPr>
            <w:tcW w:type="dxa" w:w="6336"/>
            <w:shd w:fill="FFFFFF"/>
            <w:tcMar>
              <w:top w:w="100" w:type="dxa"/>
              <w:bottom w:w="100" w:type="dxa"/>
              <w:left w:w="140" w:type="dxa"/>
              <w:right w:w="140" w:type="dxa"/>
            </w:tcMar>
          </w:tcPr>
          <w:p>
            <w:pPr>
              <w:jc w:val="left"/>
            </w:pPr>
            <w:r>
              <w:rPr>
                <w:rFonts w:ascii="Arial" w:hAnsi="Arial"/>
                <w:color w:val="334155"/>
                <w:sz w:val="19"/>
              </w:rPr>
              <w:t>@Controller is used for traditional Spring MVC web applications returning HTML views, whereas @RestController is a convenience annotation combining @Controller and @ResponseBody, returning JSON/XML payloads directly.</w:t>
            </w:r>
          </w:p>
        </w:tc>
      </w:tr>
      <w:tr>
        <w:tc>
          <w:tcPr>
            <w:tcW w:type="dxa" w:w="864"/>
            <w:shd w:fill="F8FAFC"/>
            <w:tcMar>
              <w:top w:w="100" w:type="dxa"/>
              <w:bottom w:w="100" w:type="dxa"/>
              <w:left w:w="140" w:type="dxa"/>
              <w:right w:w="140" w:type="dxa"/>
            </w:tcMar>
          </w:tcPr>
          <w:p>
            <w:pPr>
              <w:jc w:val="left"/>
            </w:pPr>
            <w:r>
              <w:rPr>
                <w:rFonts w:ascii="Arial" w:hAnsi="Arial"/>
                <w:color w:val="334155"/>
                <w:sz w:val="19"/>
              </w:rPr>
              <w:t>Q18</w:t>
            </w:r>
          </w:p>
        </w:tc>
        <w:tc>
          <w:tcPr>
            <w:tcW w:type="dxa" w:w="2880"/>
            <w:shd w:fill="F8FAFC"/>
            <w:tcMar>
              <w:top w:w="100" w:type="dxa"/>
              <w:bottom w:w="100" w:type="dxa"/>
              <w:left w:w="140" w:type="dxa"/>
              <w:right w:w="140" w:type="dxa"/>
            </w:tcMar>
          </w:tcPr>
          <w:p>
            <w:pPr>
              <w:jc w:val="left"/>
            </w:pPr>
            <w:r>
              <w:rPr>
                <w:rFonts w:ascii="Arial" w:hAnsi="Arial"/>
                <w:color w:val="334155"/>
                <w:sz w:val="19"/>
              </w:rPr>
              <w:t>How does Dependency Injection (@Autowired) improve code maintainability?</w:t>
            </w:r>
          </w:p>
        </w:tc>
        <w:tc>
          <w:tcPr>
            <w:tcW w:type="dxa" w:w="6336"/>
            <w:shd w:fill="F8FAFC"/>
            <w:tcMar>
              <w:top w:w="100" w:type="dxa"/>
              <w:bottom w:w="100" w:type="dxa"/>
              <w:left w:w="140" w:type="dxa"/>
              <w:right w:w="140" w:type="dxa"/>
            </w:tcMar>
          </w:tcPr>
          <w:p>
            <w:pPr>
              <w:jc w:val="left"/>
            </w:pPr>
            <w:r>
              <w:rPr>
                <w:rFonts w:ascii="Arial" w:hAnsi="Arial"/>
                <w:color w:val="334155"/>
                <w:sz w:val="19"/>
              </w:rPr>
              <w:t>Dependency Injection decouples class instantiation from class usage. Classes receive their dependencies from the Spring IoC container, making components loosely coupled and easily replaceable during automated unit testing.</w:t>
            </w:r>
          </w:p>
        </w:tc>
      </w:tr>
      <w:tr>
        <w:tc>
          <w:tcPr>
            <w:tcW w:type="dxa" w:w="864"/>
            <w:shd w:fill="FFFFFF"/>
            <w:tcMar>
              <w:top w:w="100" w:type="dxa"/>
              <w:bottom w:w="100" w:type="dxa"/>
              <w:left w:w="140" w:type="dxa"/>
              <w:right w:w="140" w:type="dxa"/>
            </w:tcMar>
          </w:tcPr>
          <w:p>
            <w:pPr>
              <w:jc w:val="left"/>
            </w:pPr>
            <w:r>
              <w:rPr>
                <w:rFonts w:ascii="Arial" w:hAnsi="Arial"/>
                <w:color w:val="334155"/>
                <w:sz w:val="19"/>
              </w:rPr>
              <w:t>Q19</w:t>
            </w:r>
          </w:p>
        </w:tc>
        <w:tc>
          <w:tcPr>
            <w:tcW w:type="dxa" w:w="2880"/>
            <w:shd w:fill="FFFFFF"/>
            <w:tcMar>
              <w:top w:w="100" w:type="dxa"/>
              <w:bottom w:w="100" w:type="dxa"/>
              <w:left w:w="140" w:type="dxa"/>
              <w:right w:w="140" w:type="dxa"/>
            </w:tcMar>
          </w:tcPr>
          <w:p>
            <w:pPr>
              <w:jc w:val="left"/>
            </w:pPr>
            <w:r>
              <w:rPr>
                <w:rFonts w:ascii="Arial" w:hAnsi="Arial"/>
                <w:color w:val="334155"/>
                <w:sz w:val="19"/>
              </w:rPr>
              <w:t>What is the difference between Spring JPA save() and saveAndFlush()?</w:t>
            </w:r>
          </w:p>
        </w:tc>
        <w:tc>
          <w:tcPr>
            <w:tcW w:type="dxa" w:w="6336"/>
            <w:shd w:fill="FFFFFF"/>
            <w:tcMar>
              <w:top w:w="100" w:type="dxa"/>
              <w:bottom w:w="100" w:type="dxa"/>
              <w:left w:w="140" w:type="dxa"/>
              <w:right w:w="140" w:type="dxa"/>
            </w:tcMar>
          </w:tcPr>
          <w:p>
            <w:pPr>
              <w:jc w:val="left"/>
            </w:pPr>
            <w:r>
              <w:rPr>
                <w:rFonts w:ascii="Arial" w:hAnsi="Arial"/>
                <w:color w:val="334155"/>
                <w:sz w:val="19"/>
              </w:rPr>
              <w:t>save() defers database execution to the end of the transaction batch, whereas saveAndFlush() flushes changes to the MySQL database immediately, guaranteeing synchronization before proceeding.</w:t>
            </w:r>
          </w:p>
        </w:tc>
      </w:tr>
      <w:tr>
        <w:tc>
          <w:tcPr>
            <w:tcW w:type="dxa" w:w="864"/>
            <w:shd w:fill="F8FAFC"/>
            <w:tcMar>
              <w:top w:w="100" w:type="dxa"/>
              <w:bottom w:w="100" w:type="dxa"/>
              <w:left w:w="140" w:type="dxa"/>
              <w:right w:w="140" w:type="dxa"/>
            </w:tcMar>
          </w:tcPr>
          <w:p>
            <w:pPr>
              <w:jc w:val="left"/>
            </w:pPr>
            <w:r>
              <w:rPr>
                <w:rFonts w:ascii="Arial" w:hAnsi="Arial"/>
                <w:color w:val="334155"/>
                <w:sz w:val="19"/>
              </w:rPr>
              <w:t>Q20</w:t>
            </w:r>
          </w:p>
        </w:tc>
        <w:tc>
          <w:tcPr>
            <w:tcW w:type="dxa" w:w="2880"/>
            <w:shd w:fill="F8FAFC"/>
            <w:tcMar>
              <w:top w:w="100" w:type="dxa"/>
              <w:bottom w:w="100" w:type="dxa"/>
              <w:left w:w="140" w:type="dxa"/>
              <w:right w:w="140" w:type="dxa"/>
            </w:tcMar>
          </w:tcPr>
          <w:p>
            <w:pPr>
              <w:jc w:val="left"/>
            </w:pPr>
            <w:r>
              <w:rPr>
                <w:rFonts w:ascii="Arial" w:hAnsi="Arial"/>
                <w:color w:val="334155"/>
                <w:sz w:val="19"/>
              </w:rPr>
              <w:t>Why is MySQL preferred over SQLite for this multi-tier architecture?</w:t>
            </w:r>
          </w:p>
        </w:tc>
        <w:tc>
          <w:tcPr>
            <w:tcW w:type="dxa" w:w="6336"/>
            <w:shd w:fill="F8FAFC"/>
            <w:tcMar>
              <w:top w:w="100" w:type="dxa"/>
              <w:bottom w:w="100" w:type="dxa"/>
              <w:left w:w="140" w:type="dxa"/>
              <w:right w:w="140" w:type="dxa"/>
            </w:tcMar>
          </w:tcPr>
          <w:p>
            <w:pPr>
              <w:jc w:val="left"/>
            </w:pPr>
            <w:r>
              <w:rPr>
                <w:rFonts w:ascii="Arial" w:hAnsi="Arial"/>
                <w:color w:val="334155"/>
                <w:sz w:val="19"/>
              </w:rPr>
              <w:t>SQLite is an embedded, file-based database unsuitable for concurrent client access across networks. MySQL is a robust client-server RDBMS supporting ACID transactions, connection pooling, and multi-user concurrency.</w:t>
            </w:r>
          </w:p>
        </w:tc>
      </w:tr>
      <w:tr>
        <w:tc>
          <w:tcPr>
            <w:tcW w:type="dxa" w:w="864"/>
            <w:shd w:fill="FFFFFF"/>
            <w:tcMar>
              <w:top w:w="100" w:type="dxa"/>
              <w:bottom w:w="100" w:type="dxa"/>
              <w:left w:w="140" w:type="dxa"/>
              <w:right w:w="140" w:type="dxa"/>
            </w:tcMar>
          </w:tcPr>
          <w:p>
            <w:pPr>
              <w:jc w:val="left"/>
            </w:pPr>
            <w:r>
              <w:rPr>
                <w:rFonts w:ascii="Arial" w:hAnsi="Arial"/>
                <w:color w:val="334155"/>
                <w:sz w:val="19"/>
              </w:rPr>
              <w:t>Q21</w:t>
            </w:r>
          </w:p>
        </w:tc>
        <w:tc>
          <w:tcPr>
            <w:tcW w:type="dxa" w:w="2880"/>
            <w:shd w:fill="FFFFFF"/>
            <w:tcMar>
              <w:top w:w="100" w:type="dxa"/>
              <w:bottom w:w="100" w:type="dxa"/>
              <w:left w:w="140" w:type="dxa"/>
              <w:right w:w="140" w:type="dxa"/>
            </w:tcMar>
          </w:tcPr>
          <w:p>
            <w:pPr>
              <w:jc w:val="left"/>
            </w:pPr>
            <w:r>
              <w:rPr>
                <w:rFonts w:ascii="Arial" w:hAnsi="Arial"/>
                <w:color w:val="334155"/>
                <w:sz w:val="19"/>
              </w:rPr>
              <w:t>How do you prevent SQL Injection attacks in this project?</w:t>
            </w:r>
          </w:p>
        </w:tc>
        <w:tc>
          <w:tcPr>
            <w:tcW w:type="dxa" w:w="6336"/>
            <w:shd w:fill="FFFFFF"/>
            <w:tcMar>
              <w:top w:w="100" w:type="dxa"/>
              <w:bottom w:w="100" w:type="dxa"/>
              <w:left w:w="140" w:type="dxa"/>
              <w:right w:w="140" w:type="dxa"/>
            </w:tcMar>
          </w:tcPr>
          <w:p>
            <w:pPr>
              <w:jc w:val="left"/>
            </w:pPr>
            <w:r>
              <w:rPr>
                <w:rFonts w:ascii="Arial" w:hAnsi="Arial"/>
                <w:color w:val="334155"/>
                <w:sz w:val="19"/>
              </w:rPr>
              <w:t>Spring Data JPA utilizes parameterized prepared statements for all dynamic queries. User input is treated strictly as data parameters rather than executable SQL code, completely neutralizing SQL injection risks.</w:t>
            </w:r>
          </w:p>
        </w:tc>
      </w:tr>
      <w:tr>
        <w:tc>
          <w:tcPr>
            <w:tcW w:type="dxa" w:w="864"/>
            <w:shd w:fill="F8FAFC"/>
            <w:tcMar>
              <w:top w:w="100" w:type="dxa"/>
              <w:bottom w:w="100" w:type="dxa"/>
              <w:left w:w="140" w:type="dxa"/>
              <w:right w:w="140" w:type="dxa"/>
            </w:tcMar>
          </w:tcPr>
          <w:p>
            <w:pPr>
              <w:jc w:val="left"/>
            </w:pPr>
            <w:r>
              <w:rPr>
                <w:rFonts w:ascii="Arial" w:hAnsi="Arial"/>
                <w:color w:val="334155"/>
                <w:sz w:val="19"/>
              </w:rPr>
              <w:t>Q22</w:t>
            </w:r>
          </w:p>
        </w:tc>
        <w:tc>
          <w:tcPr>
            <w:tcW w:type="dxa" w:w="2880"/>
            <w:shd w:fill="F8FAFC"/>
            <w:tcMar>
              <w:top w:w="100" w:type="dxa"/>
              <w:bottom w:w="100" w:type="dxa"/>
              <w:left w:w="140" w:type="dxa"/>
              <w:right w:w="140" w:type="dxa"/>
            </w:tcMar>
          </w:tcPr>
          <w:p>
            <w:pPr>
              <w:jc w:val="left"/>
            </w:pPr>
            <w:r>
              <w:rPr>
                <w:rFonts w:ascii="Arial" w:hAnsi="Arial"/>
                <w:color w:val="334155"/>
                <w:sz w:val="19"/>
              </w:rPr>
              <w:t>What is CORS and why is it configured on the backend?</w:t>
            </w:r>
          </w:p>
        </w:tc>
        <w:tc>
          <w:tcPr>
            <w:tcW w:type="dxa" w:w="6336"/>
            <w:shd w:fill="F8FAFC"/>
            <w:tcMar>
              <w:top w:w="100" w:type="dxa"/>
              <w:bottom w:w="100" w:type="dxa"/>
              <w:left w:w="140" w:type="dxa"/>
              <w:right w:w="140" w:type="dxa"/>
            </w:tcMar>
          </w:tcPr>
          <w:p>
            <w:pPr>
              <w:jc w:val="left"/>
            </w:pPr>
            <w:r>
              <w:rPr>
                <w:rFonts w:ascii="Arial" w:hAnsi="Arial"/>
                <w:color w:val="334155"/>
                <w:sz w:val="19"/>
              </w:rPr>
              <w:t>Cross-Origin Resource Sharing (CORS) is a browser security mechanism that restricts HTTP requests initiated from a different domain. We configure @CrossOrigin(origins = "*") on controllers to allow mobile and web clients to connect freely.</w:t>
            </w:r>
          </w:p>
        </w:tc>
      </w:tr>
      <w:tr>
        <w:tc>
          <w:tcPr>
            <w:tcW w:type="dxa" w:w="864"/>
            <w:shd w:fill="FFFFFF"/>
            <w:tcMar>
              <w:top w:w="100" w:type="dxa"/>
              <w:bottom w:w="100" w:type="dxa"/>
              <w:left w:w="140" w:type="dxa"/>
              <w:right w:w="140" w:type="dxa"/>
            </w:tcMar>
          </w:tcPr>
          <w:p>
            <w:pPr>
              <w:jc w:val="left"/>
            </w:pPr>
            <w:r>
              <w:rPr>
                <w:rFonts w:ascii="Arial" w:hAnsi="Arial"/>
                <w:color w:val="334155"/>
                <w:sz w:val="19"/>
              </w:rPr>
              <w:t>Q23</w:t>
            </w:r>
          </w:p>
        </w:tc>
        <w:tc>
          <w:tcPr>
            <w:tcW w:type="dxa" w:w="2880"/>
            <w:shd w:fill="FFFFFF"/>
            <w:tcMar>
              <w:top w:w="100" w:type="dxa"/>
              <w:bottom w:w="100" w:type="dxa"/>
              <w:left w:w="140" w:type="dxa"/>
              <w:right w:w="140" w:type="dxa"/>
            </w:tcMar>
          </w:tcPr>
          <w:p>
            <w:pPr>
              <w:jc w:val="left"/>
            </w:pPr>
            <w:r>
              <w:rPr>
                <w:rFonts w:ascii="Arial" w:hAnsi="Arial"/>
                <w:color w:val="334155"/>
                <w:sz w:val="19"/>
              </w:rPr>
              <w:t>How does the Android app validate that the user answered all 15 questions?</w:t>
            </w:r>
          </w:p>
        </w:tc>
        <w:tc>
          <w:tcPr>
            <w:tcW w:type="dxa" w:w="6336"/>
            <w:shd w:fill="FFFFFF"/>
            <w:tcMar>
              <w:top w:w="100" w:type="dxa"/>
              <w:bottom w:w="100" w:type="dxa"/>
              <w:left w:w="140" w:type="dxa"/>
              <w:right w:w="140" w:type="dxa"/>
            </w:tcMar>
          </w:tcPr>
          <w:p>
            <w:pPr>
              <w:jc w:val="left"/>
            </w:pPr>
            <w:r>
              <w:rPr>
                <w:rFonts w:ascii="Arial" w:hAnsi="Arial"/>
                <w:color w:val="334155"/>
                <w:sz w:val="19"/>
              </w:rPr>
              <w:t>AssessmentActivity maintains an integer array or map of answered question IDs. Before dispatching the Retrofit call, it iterates through all 15 questions, displaying a Toast alert and highlighting any unanswered question.</w:t>
            </w:r>
          </w:p>
        </w:tc>
      </w:tr>
      <w:tr>
        <w:tc>
          <w:tcPr>
            <w:tcW w:type="dxa" w:w="864"/>
            <w:shd w:fill="F8FAFC"/>
            <w:tcMar>
              <w:top w:w="100" w:type="dxa"/>
              <w:bottom w:w="100" w:type="dxa"/>
              <w:left w:w="140" w:type="dxa"/>
              <w:right w:w="140" w:type="dxa"/>
            </w:tcMar>
          </w:tcPr>
          <w:p>
            <w:pPr>
              <w:jc w:val="left"/>
            </w:pPr>
            <w:r>
              <w:rPr>
                <w:rFonts w:ascii="Arial" w:hAnsi="Arial"/>
                <w:color w:val="334155"/>
                <w:sz w:val="19"/>
              </w:rPr>
              <w:t>Q24</w:t>
            </w:r>
          </w:p>
        </w:tc>
        <w:tc>
          <w:tcPr>
            <w:tcW w:type="dxa" w:w="2880"/>
            <w:shd w:fill="F8FAFC"/>
            <w:tcMar>
              <w:top w:w="100" w:type="dxa"/>
              <w:bottom w:w="100" w:type="dxa"/>
              <w:left w:w="140" w:type="dxa"/>
              <w:right w:w="140" w:type="dxa"/>
            </w:tcMar>
          </w:tcPr>
          <w:p>
            <w:pPr>
              <w:jc w:val="left"/>
            </w:pPr>
            <w:r>
              <w:rPr>
                <w:rFonts w:ascii="Arial" w:hAnsi="Arial"/>
                <w:color w:val="334155"/>
                <w:sz w:val="19"/>
              </w:rPr>
              <w:t>Why was Version 1 built with deterministic scoring instead of a large language model (LLM)?</w:t>
            </w:r>
          </w:p>
        </w:tc>
        <w:tc>
          <w:tcPr>
            <w:tcW w:type="dxa" w:w="6336"/>
            <w:shd w:fill="F8FAFC"/>
            <w:tcMar>
              <w:top w:w="100" w:type="dxa"/>
              <w:bottom w:w="100" w:type="dxa"/>
              <w:left w:w="140" w:type="dxa"/>
              <w:right w:w="140" w:type="dxa"/>
            </w:tcMar>
          </w:tcPr>
          <w:p>
            <w:pPr>
              <w:jc w:val="left"/>
            </w:pPr>
            <w:r>
              <w:rPr>
                <w:rFonts w:ascii="Arial" w:hAnsi="Arial"/>
                <w:color w:val="334155"/>
                <w:sz w:val="19"/>
              </w:rPr>
              <w:t>Deterministic scoring provides instant response times (&lt;100ms), requires zero external API costs, operates offline or on local servers, and guarantees reproducible, mathematically verifiable career recommendations.</w:t>
            </w:r>
          </w:p>
        </w:tc>
      </w:tr>
      <w:tr>
        <w:tc>
          <w:tcPr>
            <w:tcW w:type="dxa" w:w="864"/>
            <w:shd w:fill="FFFFFF"/>
            <w:tcMar>
              <w:top w:w="100" w:type="dxa"/>
              <w:bottom w:w="100" w:type="dxa"/>
              <w:left w:w="140" w:type="dxa"/>
              <w:right w:w="140" w:type="dxa"/>
            </w:tcMar>
          </w:tcPr>
          <w:p>
            <w:pPr>
              <w:jc w:val="left"/>
            </w:pPr>
            <w:r>
              <w:rPr>
                <w:rFonts w:ascii="Arial" w:hAnsi="Arial"/>
                <w:color w:val="334155"/>
                <w:sz w:val="19"/>
              </w:rPr>
              <w:t>Q25</w:t>
            </w:r>
          </w:p>
        </w:tc>
        <w:tc>
          <w:tcPr>
            <w:tcW w:type="dxa" w:w="2880"/>
            <w:shd w:fill="FFFFFF"/>
            <w:tcMar>
              <w:top w:w="100" w:type="dxa"/>
              <w:bottom w:w="100" w:type="dxa"/>
              <w:left w:w="140" w:type="dxa"/>
              <w:right w:w="140" w:type="dxa"/>
            </w:tcMar>
          </w:tcPr>
          <w:p>
            <w:pPr>
              <w:jc w:val="left"/>
            </w:pPr>
            <w:r>
              <w:rPr>
                <w:rFonts w:ascii="Arial" w:hAnsi="Arial"/>
                <w:color w:val="334155"/>
                <w:sz w:val="19"/>
              </w:rPr>
              <w:t>How will Version 2.0 integrate Generative AI?</w:t>
            </w:r>
          </w:p>
        </w:tc>
        <w:tc>
          <w:tcPr>
            <w:tcW w:type="dxa" w:w="6336"/>
            <w:shd w:fill="FFFFFF"/>
            <w:tcMar>
              <w:top w:w="100" w:type="dxa"/>
              <w:bottom w:w="100" w:type="dxa"/>
              <w:left w:w="140" w:type="dxa"/>
              <w:right w:w="140" w:type="dxa"/>
            </w:tcMar>
          </w:tcPr>
          <w:p>
            <w:pPr>
              <w:jc w:val="left"/>
            </w:pPr>
            <w:r>
              <w:rPr>
                <w:rFonts w:ascii="Arial" w:hAnsi="Arial"/>
                <w:color w:val="334155"/>
                <w:sz w:val="19"/>
              </w:rPr>
              <w:t>Version 2.0 will keep the deterministic mathematical scoring engine as an objective baseline while feeding the calculated trait scores into an LLM API (such as Gemini 1.5 Flash) to generate personalized, multi-page career roadmaps and answer follow-up questions.</w:t>
            </w:r>
          </w:p>
        </w:tc>
      </w:tr>
    </w:tbl>
    <w:p>
      <w:pPr>
        <w:spacing w:before="0" w:after="120"/>
      </w:pPr>
    </w:p>
    <w:p>
      <w:r>
        <w:br w:type="page"/>
      </w:r>
    </w:p>
    <w:p>
      <w:pPr>
        <w:keepNext/>
        <w:spacing w:before="440" w:after="160"/>
      </w:pPr>
      <w:r>
        <w:rPr>
          <w:rFonts w:ascii="Arial" w:hAnsi="Arial"/>
          <w:b/>
          <w:color w:val="1E3A8A"/>
          <w:sz w:val="34"/>
        </w:rPr>
        <w:t>10. Future Roadmap (Version 2.0 AI Integration) &amp; Conclusion</w:t>
      </w:r>
    </w:p>
    <w:p>
      <w:pPr>
        <w:spacing w:after="120" w:line="283" w:lineRule="auto"/>
      </w:pPr>
      <w:r>
        <w:rPr>
          <w:rFonts w:ascii="Arial" w:hAnsi="Arial"/>
          <w:color w:val="1F2937"/>
          <w:sz w:val="22"/>
        </w:rPr>
        <w:t>While Career Compass Version 1.0 successfully achieves all academic and functional requirements by delivering a stable, mathematically sound, multi-tier career recommendation engine, the long-term vision of the project incorporates advanced Artificial Intelligence and Machine Learning techniques. This chapter outlines the architectural roadmap for Career Compass Version 2.0, detailing how Generative AI, natural language resume parsing, and adaptive computer testing will be introduced.</w:t>
      </w:r>
    </w:p>
    <w:p>
      <w:pPr>
        <w:keepNext/>
        <w:spacing w:before="280" w:after="120"/>
      </w:pPr>
      <w:r>
        <w:rPr>
          <w:rFonts w:ascii="Arial" w:hAnsi="Arial"/>
          <w:b/>
          <w:color w:val="2563EB"/>
          <w:sz w:val="27"/>
        </w:rPr>
        <w:t>10.1 Hybrid Architecture: Deterministic Scoring + Generative AI Synthesis</w:t>
      </w:r>
    </w:p>
    <w:p>
      <w:pPr>
        <w:spacing w:after="120" w:line="283" w:lineRule="auto"/>
      </w:pPr>
      <w:r>
        <w:rPr>
          <w:rFonts w:ascii="Arial" w:hAnsi="Arial"/>
          <w:color w:val="1F2937"/>
          <w:sz w:val="22"/>
        </w:rPr>
        <w:t>A frequent criticism of pure Generative AI systems in psychological assessment is their tendency to 'hallucinate' or produce inconsistent recommendations when presented with identical input data. Conversely, pure rule-based engines lack the ability to provide nuanced, deeply conversational career guidance tailored to a student's unique personal story.</w:t>
      </w:r>
    </w:p>
    <w:p>
      <w:pPr>
        <w:spacing w:after="120" w:line="283" w:lineRule="auto"/>
      </w:pPr>
      <w:r>
        <w:rPr>
          <w:rFonts w:ascii="Arial" w:hAnsi="Arial"/>
          <w:color w:val="1F2937"/>
          <w:sz w:val="22"/>
        </w:rPr>
        <w:t>Career Compass Version 2.0 solves this dilemma by adopting a Hybrid Assessment Architecture. The deterministic scoring engine developed in Version 1.0 serves as the authoritative mathematical ground truth. Once the quantitative dimensional scores and top career matches are calculated, they are bundled into a structured prompt context sent to an enterprise Large Language Model (such as Google Gemini 1.5 Pro).</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[Generative AI Context Prompt Template]</w:t>
            </w:r>
          </w:p>
          <w:p>
            <w:pPr>
              <w:spacing w:after="40" w:line="276" w:lineRule="auto"/>
            </w:pPr>
            <w:r>
              <w:rPr>
                <w:rFonts w:ascii="Courier New" w:hAnsi="Courier New"/>
                <w:color w:val="0F172A"/>
                <w:sz w:val="18"/>
              </w:rPr>
              <w:t>Version 2.0 Generative AI Prompt Engineering Architecture:</w:t>
              <w:br/>
              <w:br/>
              <w:t>{</w:t>
              <w:br/>
              <w:t xml:space="preserve">  "system_instruction": "You are CareerCompass AI, an expert software engineering mentor. Your recommendations must strictly adhere to the quantitative student scores provided.",</w:t>
              <w:br/>
              <w:t xml:space="preserve">  "student_profile": {</w:t>
              <w:br/>
              <w:t xml:space="preserve">    "name": "Naveen",</w:t>
              <w:br/>
              <w:t xml:space="preserve">    "degree": "Master of Computer Applications (MCA)",</w:t>
              <w:br/>
              <w:t xml:space="preserve">    "top_career_match": "Backend Systems Architect (94% Match)",</w:t>
              <w:br/>
              <w:t xml:space="preserve">    "dimensional_scores": {</w:t>
              <w:br/>
              <w:t xml:space="preserve">      "LOGICAL_REASONING": 91.6,</w:t>
              <w:br/>
              <w:t xml:space="preserve">      "SYSTEMS_THINKING": 88.3,</w:t>
              <w:br/>
              <w:t xml:space="preserve">      "DATA_INTUITION": 75.0,</w:t>
              <w:br/>
              <w:t xml:space="preserve">      "UI_EMPATHY": 41.6,</w:t>
              <w:br/>
              <w:t xml:space="preserve">      "COLLABORATION_LEADERSHIP": 66.6</w:t>
              <w:br/>
              <w:t xml:space="preserve">    }</w:t>
              <w:br/>
              <w:t xml:space="preserve">  },</w:t>
              <w:br/>
              <w:t xml:space="preserve">  "task": "Generate a customized 6-month technical skill roadmap, identify 3 target open-source repositories for contribution, and write a personalized study schedule tailored to bridging the student's lowest dimension."</w:t>
              <w:br/>
              <w:t>}</w:t>
            </w:r>
          </w:p>
        </w:tc>
      </w:tr>
    </w:tbl>
    <w:p>
      <w:pPr>
        <w:spacing w:before="0" w:after="120"/>
      </w:pPr>
    </w:p>
    <w:p>
      <w:pPr>
        <w:keepNext/>
        <w:spacing w:before="280" w:after="120"/>
      </w:pPr>
      <w:r>
        <w:rPr>
          <w:rFonts w:ascii="Arial" w:hAnsi="Arial"/>
          <w:b/>
          <w:color w:val="2563EB"/>
          <w:sz w:val="27"/>
        </w:rPr>
        <w:t>10.2 Future Feature Pipeline</w:t>
      </w:r>
    </w:p>
    <w:p>
      <w:pPr>
        <w:spacing w:after="120" w:line="283" w:lineRule="auto"/>
      </w:pPr>
      <w:r>
        <w:rPr>
          <w:rFonts w:ascii="Arial" w:hAnsi="Arial"/>
          <w:color w:val="1F2937"/>
          <w:sz w:val="22"/>
        </w:rPr>
        <w:t>The planned developmental milestones for Career Compass over the next 12 months include the following enhancements: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40" w:type="dxa"/>
              <w:right w:w="140" w:type="dxa"/>
            </w:tcMar>
          </w:tcPr>
          <w:p>
            <w:pPr>
              <w:jc w:val="center"/>
            </w:pPr>
            <w:r>
              <w:rPr>
                <w:rFonts w:ascii="Arial" w:hAnsi="Arial"/>
                <w:b/>
                <w:color w:val="FFFFFF"/>
                <w:sz w:val="20"/>
              </w:rPr>
              <w:t>Phase</w:t>
            </w:r>
          </w:p>
        </w:tc>
        <w:tc>
          <w:tcPr>
            <w:tcW w:type="dxa" w:w="2592"/>
            <w:shd w:fill="1E3A8A"/>
            <w:tcMar>
              <w:top w:w="120" w:type="dxa"/>
              <w:bottom w:w="120" w:type="dxa"/>
              <w:left w:w="140" w:type="dxa"/>
              <w:right w:w="140" w:type="dxa"/>
            </w:tcMar>
          </w:tcPr>
          <w:p>
            <w:pPr>
              <w:jc w:val="center"/>
            </w:pPr>
            <w:r>
              <w:rPr>
                <w:rFonts w:ascii="Arial" w:hAnsi="Arial"/>
                <w:b/>
                <w:color w:val="FFFFFF"/>
                <w:sz w:val="20"/>
              </w:rPr>
              <w:t>Milestone Title</w:t>
            </w:r>
          </w:p>
        </w:tc>
        <w:tc>
          <w:tcPr>
            <w:tcW w:type="dxa" w:w="2592"/>
            <w:shd w:fill="1E3A8A"/>
            <w:tcMar>
              <w:top w:w="120" w:type="dxa"/>
              <w:bottom w:w="120" w:type="dxa"/>
              <w:left w:w="140" w:type="dxa"/>
              <w:right w:w="140" w:type="dxa"/>
            </w:tcMar>
          </w:tcPr>
          <w:p>
            <w:pPr>
              <w:jc w:val="center"/>
            </w:pPr>
            <w:r>
              <w:rPr>
                <w:rFonts w:ascii="Arial" w:hAnsi="Arial"/>
                <w:b/>
                <w:color w:val="FFFFFF"/>
                <w:sz w:val="20"/>
              </w:rPr>
              <w:t>Technological Stack</w:t>
            </w:r>
          </w:p>
        </w:tc>
        <w:tc>
          <w:tcPr>
            <w:tcW w:type="dxa" w:w="3456"/>
            <w:shd w:fill="1E3A8A"/>
            <w:tcMar>
              <w:top w:w="120" w:type="dxa"/>
              <w:bottom w:w="120" w:type="dxa"/>
              <w:left w:w="140" w:type="dxa"/>
              <w:right w:w="140" w:type="dxa"/>
            </w:tcMar>
          </w:tcPr>
          <w:p>
            <w:pPr>
              <w:jc w:val="center"/>
            </w:pPr>
            <w:r>
              <w:rPr>
                <w:rFonts w:ascii="Arial" w:hAnsi="Arial"/>
                <w:b/>
                <w:color w:val="FFFFFF"/>
                <w:sz w:val="20"/>
              </w:rPr>
              <w:t>Key Functional Deliverables</w:t>
            </w:r>
          </w:p>
        </w:tc>
      </w:tr>
      <w:tr>
        <w:tc>
          <w:tcPr>
            <w:tcW w:type="dxa" w:w="1440"/>
            <w:shd w:fill="FFFFFF"/>
            <w:tcMar>
              <w:top w:w="100" w:type="dxa"/>
              <w:bottom w:w="100" w:type="dxa"/>
              <w:left w:w="140" w:type="dxa"/>
              <w:right w:w="140" w:type="dxa"/>
            </w:tcMar>
          </w:tcPr>
          <w:p>
            <w:pPr>
              <w:jc w:val="left"/>
            </w:pPr>
            <w:r>
              <w:rPr>
                <w:rFonts w:ascii="Arial" w:hAnsi="Arial"/>
                <w:color w:val="334155"/>
                <w:sz w:val="19"/>
              </w:rPr>
              <w:t>Phase 2.1</w:t>
            </w:r>
          </w:p>
        </w:tc>
        <w:tc>
          <w:tcPr>
            <w:tcW w:type="dxa" w:w="2592"/>
            <w:shd w:fill="FFFFFF"/>
            <w:tcMar>
              <w:top w:w="100" w:type="dxa"/>
              <w:bottom w:w="100" w:type="dxa"/>
              <w:left w:w="140" w:type="dxa"/>
              <w:right w:w="140" w:type="dxa"/>
            </w:tcMar>
          </w:tcPr>
          <w:p>
            <w:pPr>
              <w:jc w:val="left"/>
            </w:pPr>
            <w:r>
              <w:rPr>
                <w:rFonts w:ascii="Arial" w:hAnsi="Arial"/>
                <w:color w:val="334155"/>
                <w:sz w:val="19"/>
              </w:rPr>
              <w:t>Adaptive Item Response Testing (CAT)</w:t>
            </w:r>
          </w:p>
        </w:tc>
        <w:tc>
          <w:tcPr>
            <w:tcW w:type="dxa" w:w="2592"/>
            <w:shd w:fill="FFFFFF"/>
            <w:tcMar>
              <w:top w:w="100" w:type="dxa"/>
              <w:bottom w:w="100" w:type="dxa"/>
              <w:left w:w="140" w:type="dxa"/>
              <w:right w:w="140" w:type="dxa"/>
            </w:tcMar>
          </w:tcPr>
          <w:p>
            <w:pPr>
              <w:jc w:val="left"/>
            </w:pPr>
            <w:r>
              <w:rPr>
                <w:rFonts w:ascii="Arial" w:hAnsi="Arial"/>
                <w:color w:val="334155"/>
                <w:sz w:val="19"/>
              </w:rPr>
              <w:t>Spring Boot, Apache Commons Math</w:t>
            </w:r>
          </w:p>
        </w:tc>
        <w:tc>
          <w:tcPr>
            <w:tcW w:type="dxa" w:w="3456"/>
            <w:shd w:fill="FFFFFF"/>
            <w:tcMar>
              <w:top w:w="100" w:type="dxa"/>
              <w:bottom w:w="100" w:type="dxa"/>
              <w:left w:w="140" w:type="dxa"/>
              <w:right w:w="140" w:type="dxa"/>
            </w:tcMar>
          </w:tcPr>
          <w:p>
            <w:pPr>
              <w:jc w:val="left"/>
            </w:pPr>
            <w:r>
              <w:rPr>
                <w:rFonts w:ascii="Arial" w:hAnsi="Arial"/>
                <w:color w:val="334155"/>
                <w:sz w:val="19"/>
              </w:rPr>
              <w:t>Dynamic question selection based on prior answers. If a student answers a difficult logical reasoning question correctly, the engine serves a higher-tier question, reducing test length from 15 to 8 questions while improving measurement precision.</w:t>
            </w:r>
          </w:p>
        </w:tc>
      </w:tr>
      <w:tr>
        <w:tc>
          <w:tcPr>
            <w:tcW w:type="dxa" w:w="1440"/>
            <w:shd w:fill="F8FAFC"/>
            <w:tcMar>
              <w:top w:w="100" w:type="dxa"/>
              <w:bottom w:w="100" w:type="dxa"/>
              <w:left w:w="140" w:type="dxa"/>
              <w:right w:w="140" w:type="dxa"/>
            </w:tcMar>
          </w:tcPr>
          <w:p>
            <w:pPr>
              <w:jc w:val="left"/>
            </w:pPr>
            <w:r>
              <w:rPr>
                <w:rFonts w:ascii="Arial" w:hAnsi="Arial"/>
                <w:color w:val="334155"/>
                <w:sz w:val="19"/>
              </w:rPr>
              <w:t>Phase 2.2</w:t>
            </w:r>
          </w:p>
        </w:tc>
        <w:tc>
          <w:tcPr>
            <w:tcW w:type="dxa" w:w="2592"/>
            <w:shd w:fill="F8FAFC"/>
            <w:tcMar>
              <w:top w:w="100" w:type="dxa"/>
              <w:bottom w:w="100" w:type="dxa"/>
              <w:left w:w="140" w:type="dxa"/>
              <w:right w:w="140" w:type="dxa"/>
            </w:tcMar>
          </w:tcPr>
          <w:p>
            <w:pPr>
              <w:jc w:val="left"/>
            </w:pPr>
            <w:r>
              <w:rPr>
                <w:rFonts w:ascii="Arial" w:hAnsi="Arial"/>
                <w:color w:val="334155"/>
                <w:sz w:val="19"/>
              </w:rPr>
              <w:t>Live Labor Market Scraping &amp; Salary Feeds</w:t>
            </w:r>
          </w:p>
        </w:tc>
        <w:tc>
          <w:tcPr>
            <w:tcW w:type="dxa" w:w="2592"/>
            <w:shd w:fill="F8FAFC"/>
            <w:tcMar>
              <w:top w:w="100" w:type="dxa"/>
              <w:bottom w:w="100" w:type="dxa"/>
              <w:left w:w="140" w:type="dxa"/>
              <w:right w:w="140" w:type="dxa"/>
            </w:tcMar>
          </w:tcPr>
          <w:p>
            <w:pPr>
              <w:jc w:val="left"/>
            </w:pPr>
            <w:r>
              <w:rPr>
                <w:rFonts w:ascii="Arial" w:hAnsi="Arial"/>
                <w:color w:val="334155"/>
                <w:sz w:val="19"/>
              </w:rPr>
              <w:t>Python FastAPI, Scrapy, LinkedIn API</w:t>
            </w:r>
          </w:p>
        </w:tc>
        <w:tc>
          <w:tcPr>
            <w:tcW w:type="dxa" w:w="3456"/>
            <w:shd w:fill="F8FAFC"/>
            <w:tcMar>
              <w:top w:w="100" w:type="dxa"/>
              <w:bottom w:w="100" w:type="dxa"/>
              <w:left w:w="140" w:type="dxa"/>
              <w:right w:w="140" w:type="dxa"/>
            </w:tcMar>
          </w:tcPr>
          <w:p>
            <w:pPr>
              <w:jc w:val="left"/>
            </w:pPr>
            <w:r>
              <w:rPr>
                <w:rFonts w:ascii="Arial" w:hAnsi="Arial"/>
                <w:color w:val="334155"/>
                <w:sz w:val="19"/>
              </w:rPr>
              <w:t>Real-time synchronization of open job positions, median regional salary bands, and trending tech stacks directly within career recommendation cards.</w:t>
            </w:r>
          </w:p>
        </w:tc>
      </w:tr>
      <w:tr>
        <w:tc>
          <w:tcPr>
            <w:tcW w:type="dxa" w:w="1440"/>
            <w:shd w:fill="FFFFFF"/>
            <w:tcMar>
              <w:top w:w="100" w:type="dxa"/>
              <w:bottom w:w="100" w:type="dxa"/>
              <w:left w:w="140" w:type="dxa"/>
              <w:right w:w="140" w:type="dxa"/>
            </w:tcMar>
          </w:tcPr>
          <w:p>
            <w:pPr>
              <w:jc w:val="left"/>
            </w:pPr>
            <w:r>
              <w:rPr>
                <w:rFonts w:ascii="Arial" w:hAnsi="Arial"/>
                <w:color w:val="334155"/>
                <w:sz w:val="19"/>
              </w:rPr>
              <w:t>Phase 2.3</w:t>
            </w:r>
          </w:p>
        </w:tc>
        <w:tc>
          <w:tcPr>
            <w:tcW w:type="dxa" w:w="2592"/>
            <w:shd w:fill="FFFFFF"/>
            <w:tcMar>
              <w:top w:w="100" w:type="dxa"/>
              <w:bottom w:w="100" w:type="dxa"/>
              <w:left w:w="140" w:type="dxa"/>
              <w:right w:w="140" w:type="dxa"/>
            </w:tcMar>
          </w:tcPr>
          <w:p>
            <w:pPr>
              <w:jc w:val="left"/>
            </w:pPr>
            <w:r>
              <w:rPr>
                <w:rFonts w:ascii="Arial" w:hAnsi="Arial"/>
                <w:color w:val="334155"/>
                <w:sz w:val="19"/>
              </w:rPr>
              <w:t>Automated Resume Matcher &amp; Gap Analysis</w:t>
            </w:r>
          </w:p>
        </w:tc>
        <w:tc>
          <w:tcPr>
            <w:tcW w:type="dxa" w:w="2592"/>
            <w:shd w:fill="FFFFFF"/>
            <w:tcMar>
              <w:top w:w="100" w:type="dxa"/>
              <w:bottom w:w="100" w:type="dxa"/>
              <w:left w:w="140" w:type="dxa"/>
              <w:right w:w="140" w:type="dxa"/>
            </w:tcMar>
          </w:tcPr>
          <w:p>
            <w:pPr>
              <w:jc w:val="left"/>
            </w:pPr>
            <w:r>
              <w:rPr>
                <w:rFonts w:ascii="Arial" w:hAnsi="Arial"/>
                <w:color w:val="334155"/>
                <w:sz w:val="19"/>
              </w:rPr>
              <w:t>Apache Tika, Sentence Transformers (NLP)</w:t>
            </w:r>
          </w:p>
        </w:tc>
        <w:tc>
          <w:tcPr>
            <w:tcW w:type="dxa" w:w="3456"/>
            <w:shd w:fill="FFFFFF"/>
            <w:tcMar>
              <w:top w:w="100" w:type="dxa"/>
              <w:bottom w:w="100" w:type="dxa"/>
              <w:left w:w="140" w:type="dxa"/>
              <w:right w:w="140" w:type="dxa"/>
            </w:tcMar>
          </w:tcPr>
          <w:p>
            <w:pPr>
              <w:jc w:val="left"/>
            </w:pPr>
            <w:r>
              <w:rPr>
                <w:rFonts w:ascii="Arial" w:hAnsi="Arial"/>
                <w:color w:val="334155"/>
                <w:sz w:val="19"/>
              </w:rPr>
              <w:t>Enables students to upload PDF resumes. The system extracts technical skills, matches them against career profile vectors, and highlights exact missing competencies.</w:t>
            </w:r>
          </w:p>
        </w:tc>
      </w:tr>
      <w:tr>
        <w:tc>
          <w:tcPr>
            <w:tcW w:type="dxa" w:w="1440"/>
            <w:shd w:fill="F8FAFC"/>
            <w:tcMar>
              <w:top w:w="100" w:type="dxa"/>
              <w:bottom w:w="100" w:type="dxa"/>
              <w:left w:w="140" w:type="dxa"/>
              <w:right w:w="140" w:type="dxa"/>
            </w:tcMar>
          </w:tcPr>
          <w:p>
            <w:pPr>
              <w:jc w:val="left"/>
            </w:pPr>
            <w:r>
              <w:rPr>
                <w:rFonts w:ascii="Arial" w:hAnsi="Arial"/>
                <w:color w:val="334155"/>
                <w:sz w:val="19"/>
              </w:rPr>
              <w:t>Phase 2.4</w:t>
            </w:r>
          </w:p>
        </w:tc>
        <w:tc>
          <w:tcPr>
            <w:tcW w:type="dxa" w:w="2592"/>
            <w:shd w:fill="F8FAFC"/>
            <w:tcMar>
              <w:top w:w="100" w:type="dxa"/>
              <w:bottom w:w="100" w:type="dxa"/>
              <w:left w:w="140" w:type="dxa"/>
              <w:right w:w="140" w:type="dxa"/>
            </w:tcMar>
          </w:tcPr>
          <w:p>
            <w:pPr>
              <w:jc w:val="left"/>
            </w:pPr>
            <w:r>
              <w:rPr>
                <w:rFonts w:ascii="Arial" w:hAnsi="Arial"/>
                <w:color w:val="334155"/>
                <w:sz w:val="19"/>
              </w:rPr>
              <w:t>Multi-Tenant Enterprise Institution Portal</w:t>
            </w:r>
          </w:p>
        </w:tc>
        <w:tc>
          <w:tcPr>
            <w:tcW w:type="dxa" w:w="2592"/>
            <w:shd w:fill="F8FAFC"/>
            <w:tcMar>
              <w:top w:w="100" w:type="dxa"/>
              <w:bottom w:w="100" w:type="dxa"/>
              <w:left w:w="140" w:type="dxa"/>
              <w:right w:w="140" w:type="dxa"/>
            </w:tcMar>
          </w:tcPr>
          <w:p>
            <w:pPr>
              <w:jc w:val="left"/>
            </w:pPr>
            <w:r>
              <w:rPr>
                <w:rFonts w:ascii="Arial" w:hAnsi="Arial"/>
                <w:color w:val="334155"/>
                <w:sz w:val="19"/>
              </w:rPr>
              <w:t>React.js, Spring Security, JWT, Docker</w:t>
            </w:r>
          </w:p>
        </w:tc>
        <w:tc>
          <w:tcPr>
            <w:tcW w:type="dxa" w:w="3456"/>
            <w:shd w:fill="F8FAFC"/>
            <w:tcMar>
              <w:top w:w="100" w:type="dxa"/>
              <w:bottom w:w="100" w:type="dxa"/>
              <w:left w:w="140" w:type="dxa"/>
              <w:right w:w="140" w:type="dxa"/>
            </w:tcMar>
          </w:tcPr>
          <w:p>
            <w:pPr>
              <w:jc w:val="left"/>
            </w:pPr>
            <w:r>
              <w:rPr>
                <w:rFonts w:ascii="Arial" w:hAnsi="Arial"/>
                <w:color w:val="334155"/>
                <w:sz w:val="19"/>
              </w:rPr>
              <w:t>Institutional dashboard for university placement cells to view department-wide aptitude analytics, track placement readiness, and identify students needing mentorship.</w:t>
            </w:r>
          </w:p>
        </w:tc>
      </w:tr>
    </w:tbl>
    <w:p>
      <w:pPr>
        <w:spacing w:before="0" w:after="120"/>
      </w:pPr>
    </w:p>
    <w:p>
      <w:pPr>
        <w:keepNext/>
        <w:spacing w:before="280" w:after="120"/>
      </w:pPr>
      <w:r>
        <w:rPr>
          <w:rFonts w:ascii="Arial" w:hAnsi="Arial"/>
          <w:b/>
          <w:color w:val="2563EB"/>
          <w:sz w:val="27"/>
        </w:rPr>
        <w:t>10.3 Conclusion &amp; Academic Sign-off</w:t>
      </w:r>
    </w:p>
    <w:p>
      <w:pPr>
        <w:spacing w:after="120" w:line="283" w:lineRule="auto"/>
      </w:pPr>
      <w:r>
        <w:rPr>
          <w:rFonts w:ascii="Arial" w:hAnsi="Arial"/>
          <w:color w:val="1F2937"/>
          <w:sz w:val="22"/>
        </w:rPr>
        <w:t>The Career Compass project represents a successful culmination of software engineering principles, object-oriented design patterns, and full-stack multi-tier application development. By bridging the gap between student self-doubt and structured career readiness, the application demonstrates how quantitative psychological metrics can be combined with modern enterprise technologies to solve a meaningful real-world problem.</w:t>
      </w:r>
    </w:p>
    <w:p>
      <w:pPr>
        <w:spacing w:after="120" w:line="283" w:lineRule="auto"/>
      </w:pPr>
      <w:r>
        <w:rPr>
          <w:rFonts w:ascii="Arial" w:hAnsi="Arial"/>
          <w:color w:val="1F2937"/>
          <w:sz w:val="22"/>
        </w:rPr>
        <w:t>Throughout the development lifecycle, key academic competencies were reinforced: object-oriented encapsulation and polymorphism in Java, clean architectural separation through DTOs and repositories, robust database persistence with MySQL and JPA, responsive native Android UI engineering, and fault-tolerant network programming. Career Compass stands as a production-grade, extensible platform ready for further innovation and real-world deployment.</w:t>
      </w:r>
    </w:p>
    <w:p>
      <w:r>
        <w:br w:type="page"/>
      </w:r>
    </w:p>
    <w:p>
      <w:pPr>
        <w:keepNext/>
        <w:spacing w:before="440" w:after="160"/>
      </w:pPr>
      <w:r>
        <w:rPr>
          <w:rFonts w:ascii="Arial" w:hAnsi="Arial"/>
          <w:b/>
          <w:color w:val="1E3A8A"/>
          <w:sz w:val="34"/>
        </w:rPr>
        <w:t>Appendices &amp; Technical Artifacts</w:t>
      </w:r>
    </w:p>
    <w:p>
      <w:pPr>
        <w:keepNext/>
        <w:spacing w:before="280" w:after="120"/>
      </w:pPr>
      <w:r>
        <w:rPr>
          <w:rFonts w:ascii="Arial" w:hAnsi="Arial"/>
          <w:b/>
          <w:color w:val="2563EB"/>
          <w:sz w:val="27"/>
        </w:rPr>
        <w:t>Appendix A: Complete 15 Assessment Questions &amp; Dimension Mapping</w:t>
      </w:r>
    </w:p>
    <w:p>
      <w:pPr>
        <w:spacing w:after="120" w:line="283" w:lineRule="auto"/>
      </w:pPr>
      <w:r>
        <w:rPr>
          <w:rFonts w:ascii="Arial" w:hAnsi="Arial"/>
          <w:color w:val="1F2937"/>
          <w:sz w:val="22"/>
        </w:rPr>
        <w:t>The table below details all 15 standardized assessment questions embedded in the database seeding script, along with their assigned psychological dimensions and assessment targets.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1E3A8A"/>
            <w:tcMar>
              <w:top w:w="120" w:type="dxa"/>
              <w:bottom w:w="120" w:type="dxa"/>
              <w:left w:w="140" w:type="dxa"/>
              <w:right w:w="140" w:type="dxa"/>
            </w:tcMar>
          </w:tcPr>
          <w:p>
            <w:pPr>
              <w:jc w:val="center"/>
            </w:pPr>
            <w:r>
              <w:rPr>
                <w:rFonts w:ascii="Arial" w:hAnsi="Arial"/>
                <w:b/>
                <w:color w:val="FFFFFF"/>
                <w:sz w:val="20"/>
              </w:rPr>
              <w:t>Q ID</w:t>
            </w:r>
          </w:p>
        </w:tc>
        <w:tc>
          <w:tcPr>
            <w:tcW w:type="dxa" w:w="2592"/>
            <w:shd w:fill="1E3A8A"/>
            <w:tcMar>
              <w:top w:w="120" w:type="dxa"/>
              <w:bottom w:w="120" w:type="dxa"/>
              <w:left w:w="140" w:type="dxa"/>
              <w:right w:w="140" w:type="dxa"/>
            </w:tcMar>
          </w:tcPr>
          <w:p>
            <w:pPr>
              <w:jc w:val="center"/>
            </w:pPr>
            <w:r>
              <w:rPr>
                <w:rFonts w:ascii="Arial" w:hAnsi="Arial"/>
                <w:b/>
                <w:color w:val="FFFFFF"/>
                <w:sz w:val="20"/>
              </w:rPr>
              <w:t>Cognitive Dimension</w:t>
            </w:r>
          </w:p>
        </w:tc>
        <w:tc>
          <w:tcPr>
            <w:tcW w:type="dxa" w:w="4608"/>
            <w:shd w:fill="1E3A8A"/>
            <w:tcMar>
              <w:top w:w="120" w:type="dxa"/>
              <w:bottom w:w="120" w:type="dxa"/>
              <w:left w:w="140" w:type="dxa"/>
              <w:right w:w="140" w:type="dxa"/>
            </w:tcMar>
          </w:tcPr>
          <w:p>
            <w:pPr>
              <w:jc w:val="center"/>
            </w:pPr>
            <w:r>
              <w:rPr>
                <w:rFonts w:ascii="Arial" w:hAnsi="Arial"/>
                <w:b/>
                <w:color w:val="FFFFFF"/>
                <w:sz w:val="20"/>
              </w:rPr>
              <w:t>Assessment Question Text</w:t>
            </w:r>
          </w:p>
        </w:tc>
        <w:tc>
          <w:tcPr>
            <w:tcW w:type="dxa" w:w="2160"/>
            <w:shd w:fill="1E3A8A"/>
            <w:tcMar>
              <w:top w:w="120" w:type="dxa"/>
              <w:bottom w:w="120" w:type="dxa"/>
              <w:left w:w="140" w:type="dxa"/>
              <w:right w:w="140" w:type="dxa"/>
            </w:tcMar>
          </w:tcPr>
          <w:p>
            <w:pPr>
              <w:jc w:val="center"/>
            </w:pPr>
            <w:r>
              <w:rPr>
                <w:rFonts w:ascii="Arial" w:hAnsi="Arial"/>
                <w:b/>
                <w:color w:val="FFFFFF"/>
                <w:sz w:val="20"/>
              </w:rPr>
              <w:t>Evaluation Objective</w:t>
            </w:r>
          </w:p>
        </w:tc>
      </w:tr>
      <w:tr>
        <w:tc>
          <w:tcPr>
            <w:tcW w:type="dxa" w:w="720"/>
            <w:shd w:fill="FFFFFF"/>
            <w:tcMar>
              <w:top w:w="100" w:type="dxa"/>
              <w:bottom w:w="100" w:type="dxa"/>
              <w:left w:w="140" w:type="dxa"/>
              <w:right w:w="140" w:type="dxa"/>
            </w:tcMar>
          </w:tcPr>
          <w:p>
            <w:pPr>
              <w:jc w:val="left"/>
            </w:pPr>
            <w:r>
              <w:rPr>
                <w:rFonts w:ascii="Arial" w:hAnsi="Arial"/>
                <w:color w:val="334155"/>
                <w:sz w:val="19"/>
              </w:rPr>
              <w:t>1</w:t>
            </w:r>
          </w:p>
        </w:tc>
        <w:tc>
          <w:tcPr>
            <w:tcW w:type="dxa" w:w="2592"/>
            <w:shd w:fill="FFFFFF"/>
            <w:tcMar>
              <w:top w:w="100" w:type="dxa"/>
              <w:bottom w:w="100" w:type="dxa"/>
              <w:left w:w="140" w:type="dxa"/>
              <w:right w:w="140" w:type="dxa"/>
            </w:tcMar>
          </w:tcPr>
          <w:p>
            <w:pPr>
              <w:jc w:val="left"/>
            </w:pPr>
            <w:r>
              <w:rPr>
                <w:rFonts w:ascii="Arial" w:hAnsi="Arial"/>
                <w:color w:val="334155"/>
                <w:sz w:val="19"/>
              </w:rPr>
              <w:t>LOGICAL_REASONING</w:t>
            </w:r>
          </w:p>
        </w:tc>
        <w:tc>
          <w:tcPr>
            <w:tcW w:type="dxa" w:w="4608"/>
            <w:shd w:fill="FFFFFF"/>
            <w:tcMar>
              <w:top w:w="100" w:type="dxa"/>
              <w:bottom w:w="100" w:type="dxa"/>
              <w:left w:w="140" w:type="dxa"/>
              <w:right w:w="140" w:type="dxa"/>
            </w:tcMar>
          </w:tcPr>
          <w:p>
            <w:pPr>
              <w:jc w:val="left"/>
            </w:pPr>
            <w:r>
              <w:rPr>
                <w:rFonts w:ascii="Arial" w:hAnsi="Arial"/>
                <w:color w:val="334155"/>
                <w:sz w:val="19"/>
              </w:rPr>
              <w:t>I enjoy breaking down complex mathematical or algorithmic problems into smaller, logical steps.</w:t>
            </w:r>
          </w:p>
        </w:tc>
        <w:tc>
          <w:tcPr>
            <w:tcW w:type="dxa" w:w="2160"/>
            <w:shd w:fill="FFFFFF"/>
            <w:tcMar>
              <w:top w:w="100" w:type="dxa"/>
              <w:bottom w:w="100" w:type="dxa"/>
              <w:left w:w="140" w:type="dxa"/>
              <w:right w:w="140" w:type="dxa"/>
            </w:tcMar>
          </w:tcPr>
          <w:p>
            <w:pPr>
              <w:jc w:val="left"/>
            </w:pPr>
            <w:r>
              <w:rPr>
                <w:rFonts w:ascii="Arial" w:hAnsi="Arial"/>
                <w:color w:val="334155"/>
                <w:sz w:val="19"/>
              </w:rPr>
              <w:t>Measures procedural reasoning and mathematical deconstruction.</w:t>
            </w:r>
          </w:p>
        </w:tc>
      </w:tr>
      <w:tr>
        <w:tc>
          <w:tcPr>
            <w:tcW w:type="dxa" w:w="720"/>
            <w:shd w:fill="F8FAFC"/>
            <w:tcMar>
              <w:top w:w="100" w:type="dxa"/>
              <w:bottom w:w="100" w:type="dxa"/>
              <w:left w:w="140" w:type="dxa"/>
              <w:right w:w="140" w:type="dxa"/>
            </w:tcMar>
          </w:tcPr>
          <w:p>
            <w:pPr>
              <w:jc w:val="left"/>
            </w:pPr>
            <w:r>
              <w:rPr>
                <w:rFonts w:ascii="Arial" w:hAnsi="Arial"/>
                <w:color w:val="334155"/>
                <w:sz w:val="19"/>
              </w:rPr>
              <w:t>2</w:t>
            </w:r>
          </w:p>
        </w:tc>
        <w:tc>
          <w:tcPr>
            <w:tcW w:type="dxa" w:w="2592"/>
            <w:shd w:fill="F8FAFC"/>
            <w:tcMar>
              <w:top w:w="100" w:type="dxa"/>
              <w:bottom w:w="100" w:type="dxa"/>
              <w:left w:w="140" w:type="dxa"/>
              <w:right w:w="140" w:type="dxa"/>
            </w:tcMar>
          </w:tcPr>
          <w:p>
            <w:pPr>
              <w:jc w:val="left"/>
            </w:pPr>
            <w:r>
              <w:rPr>
                <w:rFonts w:ascii="Arial" w:hAnsi="Arial"/>
                <w:color w:val="334155"/>
                <w:sz w:val="19"/>
              </w:rPr>
              <w:t>LOGICAL_REASONING</w:t>
            </w:r>
          </w:p>
        </w:tc>
        <w:tc>
          <w:tcPr>
            <w:tcW w:type="dxa" w:w="4608"/>
            <w:shd w:fill="F8FAFC"/>
            <w:tcMar>
              <w:top w:w="100" w:type="dxa"/>
              <w:bottom w:w="100" w:type="dxa"/>
              <w:left w:w="140" w:type="dxa"/>
              <w:right w:w="140" w:type="dxa"/>
            </w:tcMar>
          </w:tcPr>
          <w:p>
            <w:pPr>
              <w:jc w:val="left"/>
            </w:pPr>
            <w:r>
              <w:rPr>
                <w:rFonts w:ascii="Arial" w:hAnsi="Arial"/>
                <w:color w:val="334155"/>
                <w:sz w:val="19"/>
              </w:rPr>
              <w:t>When debugging an issue, I prefer methodically tracing variables over guessing potential causes.</w:t>
            </w:r>
          </w:p>
        </w:tc>
        <w:tc>
          <w:tcPr>
            <w:tcW w:type="dxa" w:w="2160"/>
            <w:shd w:fill="F8FAFC"/>
            <w:tcMar>
              <w:top w:w="100" w:type="dxa"/>
              <w:bottom w:w="100" w:type="dxa"/>
              <w:left w:w="140" w:type="dxa"/>
              <w:right w:w="140" w:type="dxa"/>
            </w:tcMar>
          </w:tcPr>
          <w:p>
            <w:pPr>
              <w:jc w:val="left"/>
            </w:pPr>
            <w:r>
              <w:rPr>
                <w:rFonts w:ascii="Arial" w:hAnsi="Arial"/>
                <w:color w:val="334155"/>
                <w:sz w:val="19"/>
              </w:rPr>
              <w:t>Evaluates deterministic thinking and troubleshooting patience.</w:t>
            </w:r>
          </w:p>
        </w:tc>
      </w:tr>
      <w:tr>
        <w:tc>
          <w:tcPr>
            <w:tcW w:type="dxa" w:w="720"/>
            <w:shd w:fill="FFFFFF"/>
            <w:tcMar>
              <w:top w:w="100" w:type="dxa"/>
              <w:bottom w:w="100" w:type="dxa"/>
              <w:left w:w="140" w:type="dxa"/>
              <w:right w:w="140" w:type="dxa"/>
            </w:tcMar>
          </w:tcPr>
          <w:p>
            <w:pPr>
              <w:jc w:val="left"/>
            </w:pPr>
            <w:r>
              <w:rPr>
                <w:rFonts w:ascii="Arial" w:hAnsi="Arial"/>
                <w:color w:val="334155"/>
                <w:sz w:val="19"/>
              </w:rPr>
              <w:t>3</w:t>
            </w:r>
          </w:p>
        </w:tc>
        <w:tc>
          <w:tcPr>
            <w:tcW w:type="dxa" w:w="2592"/>
            <w:shd w:fill="FFFFFF"/>
            <w:tcMar>
              <w:top w:w="100" w:type="dxa"/>
              <w:bottom w:w="100" w:type="dxa"/>
              <w:left w:w="140" w:type="dxa"/>
              <w:right w:w="140" w:type="dxa"/>
            </w:tcMar>
          </w:tcPr>
          <w:p>
            <w:pPr>
              <w:jc w:val="left"/>
            </w:pPr>
            <w:r>
              <w:rPr>
                <w:rFonts w:ascii="Arial" w:hAnsi="Arial"/>
                <w:color w:val="334155"/>
                <w:sz w:val="19"/>
              </w:rPr>
              <w:t>LOGICAL_REASONING</w:t>
            </w:r>
          </w:p>
        </w:tc>
        <w:tc>
          <w:tcPr>
            <w:tcW w:type="dxa" w:w="4608"/>
            <w:shd w:fill="FFFFFF"/>
            <w:tcMar>
              <w:top w:w="100" w:type="dxa"/>
              <w:bottom w:w="100" w:type="dxa"/>
              <w:left w:w="140" w:type="dxa"/>
              <w:right w:w="140" w:type="dxa"/>
            </w:tcMar>
          </w:tcPr>
          <w:p>
            <w:pPr>
              <w:jc w:val="left"/>
            </w:pPr>
            <w:r>
              <w:rPr>
                <w:rFonts w:ascii="Arial" w:hAnsi="Arial"/>
                <w:color w:val="334155"/>
                <w:sz w:val="19"/>
              </w:rPr>
              <w:t>I find it satisfying to optimize algorithms for speed and resource efficiency.</w:t>
            </w:r>
          </w:p>
        </w:tc>
        <w:tc>
          <w:tcPr>
            <w:tcW w:type="dxa" w:w="2160"/>
            <w:shd w:fill="FFFFFF"/>
            <w:tcMar>
              <w:top w:w="100" w:type="dxa"/>
              <w:bottom w:w="100" w:type="dxa"/>
              <w:left w:w="140" w:type="dxa"/>
              <w:right w:w="140" w:type="dxa"/>
            </w:tcMar>
          </w:tcPr>
          <w:p>
            <w:pPr>
              <w:jc w:val="left"/>
            </w:pPr>
            <w:r>
              <w:rPr>
                <w:rFonts w:ascii="Arial" w:hAnsi="Arial"/>
                <w:color w:val="334155"/>
                <w:sz w:val="19"/>
              </w:rPr>
              <w:t>Measures asymptotic complexity awareness and computational rigor.</w:t>
            </w:r>
          </w:p>
        </w:tc>
      </w:tr>
      <w:tr>
        <w:tc>
          <w:tcPr>
            <w:tcW w:type="dxa" w:w="720"/>
            <w:shd w:fill="F8FAFC"/>
            <w:tcMar>
              <w:top w:w="100" w:type="dxa"/>
              <w:bottom w:w="100" w:type="dxa"/>
              <w:left w:w="140" w:type="dxa"/>
              <w:right w:w="140" w:type="dxa"/>
            </w:tcMar>
          </w:tcPr>
          <w:p>
            <w:pPr>
              <w:jc w:val="left"/>
            </w:pPr>
            <w:r>
              <w:rPr>
                <w:rFonts w:ascii="Arial" w:hAnsi="Arial"/>
                <w:color w:val="334155"/>
                <w:sz w:val="19"/>
              </w:rPr>
              <w:t>4</w:t>
            </w:r>
          </w:p>
        </w:tc>
        <w:tc>
          <w:tcPr>
            <w:tcW w:type="dxa" w:w="2592"/>
            <w:shd w:fill="F8FAFC"/>
            <w:tcMar>
              <w:top w:w="100" w:type="dxa"/>
              <w:bottom w:w="100" w:type="dxa"/>
              <w:left w:w="140" w:type="dxa"/>
              <w:right w:w="140" w:type="dxa"/>
            </w:tcMar>
          </w:tcPr>
          <w:p>
            <w:pPr>
              <w:jc w:val="left"/>
            </w:pPr>
            <w:r>
              <w:rPr>
                <w:rFonts w:ascii="Arial" w:hAnsi="Arial"/>
                <w:color w:val="334155"/>
                <w:sz w:val="19"/>
              </w:rPr>
              <w:t>SYSTEMS_THINKING</w:t>
            </w:r>
          </w:p>
        </w:tc>
        <w:tc>
          <w:tcPr>
            <w:tcW w:type="dxa" w:w="4608"/>
            <w:shd w:fill="F8FAFC"/>
            <w:tcMar>
              <w:top w:w="100" w:type="dxa"/>
              <w:bottom w:w="100" w:type="dxa"/>
              <w:left w:w="140" w:type="dxa"/>
              <w:right w:w="140" w:type="dxa"/>
            </w:tcMar>
          </w:tcPr>
          <w:p>
            <w:pPr>
              <w:jc w:val="left"/>
            </w:pPr>
            <w:r>
              <w:rPr>
                <w:rFonts w:ascii="Arial" w:hAnsi="Arial"/>
                <w:color w:val="334155"/>
                <w:sz w:val="19"/>
              </w:rPr>
              <w:t>I naturally visualize how databases, servers, and clients interact across a full network topology.</w:t>
            </w:r>
          </w:p>
        </w:tc>
        <w:tc>
          <w:tcPr>
            <w:tcW w:type="dxa" w:w="2160"/>
            <w:shd w:fill="F8FAFC"/>
            <w:tcMar>
              <w:top w:w="100" w:type="dxa"/>
              <w:bottom w:w="100" w:type="dxa"/>
              <w:left w:w="140" w:type="dxa"/>
              <w:right w:w="140" w:type="dxa"/>
            </w:tcMar>
          </w:tcPr>
          <w:p>
            <w:pPr>
              <w:jc w:val="left"/>
            </w:pPr>
            <w:r>
              <w:rPr>
                <w:rFonts w:ascii="Arial" w:hAnsi="Arial"/>
                <w:color w:val="334155"/>
                <w:sz w:val="19"/>
              </w:rPr>
              <w:t>Evaluates multi-tier architectural visualization.</w:t>
            </w:r>
          </w:p>
        </w:tc>
      </w:tr>
      <w:tr>
        <w:tc>
          <w:tcPr>
            <w:tcW w:type="dxa" w:w="720"/>
            <w:shd w:fill="FFFFFF"/>
            <w:tcMar>
              <w:top w:w="100" w:type="dxa"/>
              <w:bottom w:w="100" w:type="dxa"/>
              <w:left w:w="140" w:type="dxa"/>
              <w:right w:w="140" w:type="dxa"/>
            </w:tcMar>
          </w:tcPr>
          <w:p>
            <w:pPr>
              <w:jc w:val="left"/>
            </w:pPr>
            <w:r>
              <w:rPr>
                <w:rFonts w:ascii="Arial" w:hAnsi="Arial"/>
                <w:color w:val="334155"/>
                <w:sz w:val="19"/>
              </w:rPr>
              <w:t>5</w:t>
            </w:r>
          </w:p>
        </w:tc>
        <w:tc>
          <w:tcPr>
            <w:tcW w:type="dxa" w:w="2592"/>
            <w:shd w:fill="FFFFFF"/>
            <w:tcMar>
              <w:top w:w="100" w:type="dxa"/>
              <w:bottom w:w="100" w:type="dxa"/>
              <w:left w:w="140" w:type="dxa"/>
              <w:right w:w="140" w:type="dxa"/>
            </w:tcMar>
          </w:tcPr>
          <w:p>
            <w:pPr>
              <w:jc w:val="left"/>
            </w:pPr>
            <w:r>
              <w:rPr>
                <w:rFonts w:ascii="Arial" w:hAnsi="Arial"/>
                <w:color w:val="334155"/>
                <w:sz w:val="19"/>
              </w:rPr>
              <w:t>SYSTEMS_THINKING</w:t>
            </w:r>
          </w:p>
        </w:tc>
        <w:tc>
          <w:tcPr>
            <w:tcW w:type="dxa" w:w="4608"/>
            <w:shd w:fill="FFFFFF"/>
            <w:tcMar>
              <w:top w:w="100" w:type="dxa"/>
              <w:bottom w:w="100" w:type="dxa"/>
              <w:left w:w="140" w:type="dxa"/>
              <w:right w:w="140" w:type="dxa"/>
            </w:tcMar>
          </w:tcPr>
          <w:p>
            <w:pPr>
              <w:jc w:val="left"/>
            </w:pPr>
            <w:r>
              <w:rPr>
                <w:rFonts w:ascii="Arial" w:hAnsi="Arial"/>
                <w:color w:val="334155"/>
                <w:sz w:val="19"/>
              </w:rPr>
              <w:t>I am interested in how large-scale platforms (like Netflix or Uber) handle millions of requests.</w:t>
            </w:r>
          </w:p>
        </w:tc>
        <w:tc>
          <w:tcPr>
            <w:tcW w:type="dxa" w:w="2160"/>
            <w:shd w:fill="FFFFFF"/>
            <w:tcMar>
              <w:top w:w="100" w:type="dxa"/>
              <w:bottom w:w="100" w:type="dxa"/>
              <w:left w:w="140" w:type="dxa"/>
              <w:right w:w="140" w:type="dxa"/>
            </w:tcMar>
          </w:tcPr>
          <w:p>
            <w:pPr>
              <w:jc w:val="left"/>
            </w:pPr>
            <w:r>
              <w:rPr>
                <w:rFonts w:ascii="Arial" w:hAnsi="Arial"/>
                <w:color w:val="334155"/>
                <w:sz w:val="19"/>
              </w:rPr>
              <w:t>Measures interest in concurrency, distributed systems, and scalability.</w:t>
            </w:r>
          </w:p>
        </w:tc>
      </w:tr>
      <w:tr>
        <w:tc>
          <w:tcPr>
            <w:tcW w:type="dxa" w:w="720"/>
            <w:shd w:fill="F8FAFC"/>
            <w:tcMar>
              <w:top w:w="100" w:type="dxa"/>
              <w:bottom w:w="100" w:type="dxa"/>
              <w:left w:w="140" w:type="dxa"/>
              <w:right w:w="140" w:type="dxa"/>
            </w:tcMar>
          </w:tcPr>
          <w:p>
            <w:pPr>
              <w:jc w:val="left"/>
            </w:pPr>
            <w:r>
              <w:rPr>
                <w:rFonts w:ascii="Arial" w:hAnsi="Arial"/>
                <w:color w:val="334155"/>
                <w:sz w:val="19"/>
              </w:rPr>
              <w:t>6</w:t>
            </w:r>
          </w:p>
        </w:tc>
        <w:tc>
          <w:tcPr>
            <w:tcW w:type="dxa" w:w="2592"/>
            <w:shd w:fill="F8FAFC"/>
            <w:tcMar>
              <w:top w:w="100" w:type="dxa"/>
              <w:bottom w:w="100" w:type="dxa"/>
              <w:left w:w="140" w:type="dxa"/>
              <w:right w:w="140" w:type="dxa"/>
            </w:tcMar>
          </w:tcPr>
          <w:p>
            <w:pPr>
              <w:jc w:val="left"/>
            </w:pPr>
            <w:r>
              <w:rPr>
                <w:rFonts w:ascii="Arial" w:hAnsi="Arial"/>
                <w:color w:val="334155"/>
                <w:sz w:val="19"/>
              </w:rPr>
              <w:t>SYSTEMS_THINKING</w:t>
            </w:r>
          </w:p>
        </w:tc>
        <w:tc>
          <w:tcPr>
            <w:tcW w:type="dxa" w:w="4608"/>
            <w:shd w:fill="F8FAFC"/>
            <w:tcMar>
              <w:top w:w="100" w:type="dxa"/>
              <w:bottom w:w="100" w:type="dxa"/>
              <w:left w:w="140" w:type="dxa"/>
              <w:right w:w="140" w:type="dxa"/>
            </w:tcMar>
          </w:tcPr>
          <w:p>
            <w:pPr>
              <w:jc w:val="left"/>
            </w:pPr>
            <w:r>
              <w:rPr>
                <w:rFonts w:ascii="Arial" w:hAnsi="Arial"/>
                <w:color w:val="334155"/>
                <w:sz w:val="19"/>
              </w:rPr>
              <w:t>I enjoy automating deployment pipelines, configuring Linux servers, and optimizing workflows.</w:t>
            </w:r>
          </w:p>
        </w:tc>
        <w:tc>
          <w:tcPr>
            <w:tcW w:type="dxa" w:w="2160"/>
            <w:shd w:fill="F8FAFC"/>
            <w:tcMar>
              <w:top w:w="100" w:type="dxa"/>
              <w:bottom w:w="100" w:type="dxa"/>
              <w:left w:w="140" w:type="dxa"/>
              <w:right w:w="140" w:type="dxa"/>
            </w:tcMar>
          </w:tcPr>
          <w:p>
            <w:pPr>
              <w:jc w:val="left"/>
            </w:pPr>
            <w:r>
              <w:rPr>
                <w:rFonts w:ascii="Arial" w:hAnsi="Arial"/>
                <w:color w:val="334155"/>
                <w:sz w:val="19"/>
              </w:rPr>
              <w:t>Evaluates operational, infrastructure, and DevOps affinities.</w:t>
            </w:r>
          </w:p>
        </w:tc>
      </w:tr>
      <w:tr>
        <w:tc>
          <w:tcPr>
            <w:tcW w:type="dxa" w:w="720"/>
            <w:shd w:fill="FFFFFF"/>
            <w:tcMar>
              <w:top w:w="100" w:type="dxa"/>
              <w:bottom w:w="100" w:type="dxa"/>
              <w:left w:w="140" w:type="dxa"/>
              <w:right w:w="140" w:type="dxa"/>
            </w:tcMar>
          </w:tcPr>
          <w:p>
            <w:pPr>
              <w:jc w:val="left"/>
            </w:pPr>
            <w:r>
              <w:rPr>
                <w:rFonts w:ascii="Arial" w:hAnsi="Arial"/>
                <w:color w:val="334155"/>
                <w:sz w:val="19"/>
              </w:rPr>
              <w:t>7</w:t>
            </w:r>
          </w:p>
        </w:tc>
        <w:tc>
          <w:tcPr>
            <w:tcW w:type="dxa" w:w="2592"/>
            <w:shd w:fill="FFFFFF"/>
            <w:tcMar>
              <w:top w:w="100" w:type="dxa"/>
              <w:bottom w:w="100" w:type="dxa"/>
              <w:left w:w="140" w:type="dxa"/>
              <w:right w:w="140" w:type="dxa"/>
            </w:tcMar>
          </w:tcPr>
          <w:p>
            <w:pPr>
              <w:jc w:val="left"/>
            </w:pPr>
            <w:r>
              <w:rPr>
                <w:rFonts w:ascii="Arial" w:hAnsi="Arial"/>
                <w:color w:val="334155"/>
                <w:sz w:val="19"/>
              </w:rPr>
              <w:t>DATA_INTUITION</w:t>
            </w:r>
          </w:p>
        </w:tc>
        <w:tc>
          <w:tcPr>
            <w:tcW w:type="dxa" w:w="4608"/>
            <w:shd w:fill="FFFFFF"/>
            <w:tcMar>
              <w:top w:w="100" w:type="dxa"/>
              <w:bottom w:w="100" w:type="dxa"/>
              <w:left w:w="140" w:type="dxa"/>
              <w:right w:w="140" w:type="dxa"/>
            </w:tcMar>
          </w:tcPr>
          <w:p>
            <w:pPr>
              <w:jc w:val="left"/>
            </w:pPr>
            <w:r>
              <w:rPr>
                <w:rFonts w:ascii="Arial" w:hAnsi="Arial"/>
                <w:color w:val="334155"/>
                <w:sz w:val="19"/>
              </w:rPr>
              <w:t>I enjoy discovering hidden patterns, statistical anomalies, and correlations within raw datasets.</w:t>
            </w:r>
          </w:p>
        </w:tc>
        <w:tc>
          <w:tcPr>
            <w:tcW w:type="dxa" w:w="2160"/>
            <w:shd w:fill="FFFFFF"/>
            <w:tcMar>
              <w:top w:w="100" w:type="dxa"/>
              <w:bottom w:w="100" w:type="dxa"/>
              <w:left w:w="140" w:type="dxa"/>
              <w:right w:w="140" w:type="dxa"/>
            </w:tcMar>
          </w:tcPr>
          <w:p>
            <w:pPr>
              <w:jc w:val="left"/>
            </w:pPr>
            <w:r>
              <w:rPr>
                <w:rFonts w:ascii="Arial" w:hAnsi="Arial"/>
                <w:color w:val="334155"/>
                <w:sz w:val="19"/>
              </w:rPr>
              <w:t>Measures exploratory data analysis intuition.</w:t>
            </w:r>
          </w:p>
        </w:tc>
      </w:tr>
      <w:tr>
        <w:tc>
          <w:tcPr>
            <w:tcW w:type="dxa" w:w="720"/>
            <w:shd w:fill="F8FAFC"/>
            <w:tcMar>
              <w:top w:w="100" w:type="dxa"/>
              <w:bottom w:w="100" w:type="dxa"/>
              <w:left w:w="140" w:type="dxa"/>
              <w:right w:w="140" w:type="dxa"/>
            </w:tcMar>
          </w:tcPr>
          <w:p>
            <w:pPr>
              <w:jc w:val="left"/>
            </w:pPr>
            <w:r>
              <w:rPr>
                <w:rFonts w:ascii="Arial" w:hAnsi="Arial"/>
                <w:color w:val="334155"/>
                <w:sz w:val="19"/>
              </w:rPr>
              <w:t>8</w:t>
            </w:r>
          </w:p>
        </w:tc>
        <w:tc>
          <w:tcPr>
            <w:tcW w:type="dxa" w:w="2592"/>
            <w:shd w:fill="F8FAFC"/>
            <w:tcMar>
              <w:top w:w="100" w:type="dxa"/>
              <w:bottom w:w="100" w:type="dxa"/>
              <w:left w:w="140" w:type="dxa"/>
              <w:right w:w="140" w:type="dxa"/>
            </w:tcMar>
          </w:tcPr>
          <w:p>
            <w:pPr>
              <w:jc w:val="left"/>
            </w:pPr>
            <w:r>
              <w:rPr>
                <w:rFonts w:ascii="Arial" w:hAnsi="Arial"/>
                <w:color w:val="334155"/>
                <w:sz w:val="19"/>
              </w:rPr>
              <w:t>DATA_INTUITION</w:t>
            </w:r>
          </w:p>
        </w:tc>
        <w:tc>
          <w:tcPr>
            <w:tcW w:type="dxa" w:w="4608"/>
            <w:shd w:fill="F8FAFC"/>
            <w:tcMar>
              <w:top w:w="100" w:type="dxa"/>
              <w:bottom w:w="100" w:type="dxa"/>
              <w:left w:w="140" w:type="dxa"/>
              <w:right w:w="140" w:type="dxa"/>
            </w:tcMar>
          </w:tcPr>
          <w:p>
            <w:pPr>
              <w:jc w:val="left"/>
            </w:pPr>
            <w:r>
              <w:rPr>
                <w:rFonts w:ascii="Arial" w:hAnsi="Arial"/>
                <w:color w:val="334155"/>
                <w:sz w:val="19"/>
              </w:rPr>
              <w:t>I prefer making decisions backed by empirical data and graphs rather than relying solely on intuition.</w:t>
            </w:r>
          </w:p>
        </w:tc>
        <w:tc>
          <w:tcPr>
            <w:tcW w:type="dxa" w:w="2160"/>
            <w:shd w:fill="F8FAFC"/>
            <w:tcMar>
              <w:top w:w="100" w:type="dxa"/>
              <w:bottom w:w="100" w:type="dxa"/>
              <w:left w:w="140" w:type="dxa"/>
              <w:right w:w="140" w:type="dxa"/>
            </w:tcMar>
          </w:tcPr>
          <w:p>
            <w:pPr>
              <w:jc w:val="left"/>
            </w:pPr>
            <w:r>
              <w:rPr>
                <w:rFonts w:ascii="Arial" w:hAnsi="Arial"/>
                <w:color w:val="334155"/>
                <w:sz w:val="19"/>
              </w:rPr>
              <w:t>Evaluates evidence-based decision making and analytical rigor.</w:t>
            </w:r>
          </w:p>
        </w:tc>
      </w:tr>
      <w:tr>
        <w:tc>
          <w:tcPr>
            <w:tcW w:type="dxa" w:w="720"/>
            <w:shd w:fill="FFFFFF"/>
            <w:tcMar>
              <w:top w:w="100" w:type="dxa"/>
              <w:bottom w:w="100" w:type="dxa"/>
              <w:left w:w="140" w:type="dxa"/>
              <w:right w:w="140" w:type="dxa"/>
            </w:tcMar>
          </w:tcPr>
          <w:p>
            <w:pPr>
              <w:jc w:val="left"/>
            </w:pPr>
            <w:r>
              <w:rPr>
                <w:rFonts w:ascii="Arial" w:hAnsi="Arial"/>
                <w:color w:val="334155"/>
                <w:sz w:val="19"/>
              </w:rPr>
              <w:t>9</w:t>
            </w:r>
          </w:p>
        </w:tc>
        <w:tc>
          <w:tcPr>
            <w:tcW w:type="dxa" w:w="2592"/>
            <w:shd w:fill="FFFFFF"/>
            <w:tcMar>
              <w:top w:w="100" w:type="dxa"/>
              <w:bottom w:w="100" w:type="dxa"/>
              <w:left w:w="140" w:type="dxa"/>
              <w:right w:w="140" w:type="dxa"/>
            </w:tcMar>
          </w:tcPr>
          <w:p>
            <w:pPr>
              <w:jc w:val="left"/>
            </w:pPr>
            <w:r>
              <w:rPr>
                <w:rFonts w:ascii="Arial" w:hAnsi="Arial"/>
                <w:color w:val="334155"/>
                <w:sz w:val="19"/>
              </w:rPr>
              <w:t>DATA_INTUITION</w:t>
            </w:r>
          </w:p>
        </w:tc>
        <w:tc>
          <w:tcPr>
            <w:tcW w:type="dxa" w:w="4608"/>
            <w:shd w:fill="FFFFFF"/>
            <w:tcMar>
              <w:top w:w="100" w:type="dxa"/>
              <w:bottom w:w="100" w:type="dxa"/>
              <w:left w:w="140" w:type="dxa"/>
              <w:right w:w="140" w:type="dxa"/>
            </w:tcMar>
          </w:tcPr>
          <w:p>
            <w:pPr>
              <w:jc w:val="left"/>
            </w:pPr>
            <w:r>
              <w:rPr>
                <w:rFonts w:ascii="Arial" w:hAnsi="Arial"/>
                <w:color w:val="334155"/>
                <w:sz w:val="19"/>
              </w:rPr>
              <w:t>I find concepts like machine learning, neural networks, and statistical inference fascinating.</w:t>
            </w:r>
          </w:p>
        </w:tc>
        <w:tc>
          <w:tcPr>
            <w:tcW w:type="dxa" w:w="2160"/>
            <w:shd w:fill="FFFFFF"/>
            <w:tcMar>
              <w:top w:w="100" w:type="dxa"/>
              <w:bottom w:w="100" w:type="dxa"/>
              <w:left w:w="140" w:type="dxa"/>
              <w:right w:w="140" w:type="dxa"/>
            </w:tcMar>
          </w:tcPr>
          <w:p>
            <w:pPr>
              <w:jc w:val="left"/>
            </w:pPr>
            <w:r>
              <w:rPr>
                <w:rFonts w:ascii="Arial" w:hAnsi="Arial"/>
                <w:color w:val="334155"/>
                <w:sz w:val="19"/>
              </w:rPr>
              <w:t>Evaluates machine learning and artificial intelligence curiosity.</w:t>
            </w:r>
          </w:p>
        </w:tc>
      </w:tr>
      <w:tr>
        <w:tc>
          <w:tcPr>
            <w:tcW w:type="dxa" w:w="720"/>
            <w:shd w:fill="F8FAFC"/>
            <w:tcMar>
              <w:top w:w="100" w:type="dxa"/>
              <w:bottom w:w="100" w:type="dxa"/>
              <w:left w:w="140" w:type="dxa"/>
              <w:right w:w="140" w:type="dxa"/>
            </w:tcMar>
          </w:tcPr>
          <w:p>
            <w:pPr>
              <w:jc w:val="left"/>
            </w:pPr>
            <w:r>
              <w:rPr>
                <w:rFonts w:ascii="Arial" w:hAnsi="Arial"/>
                <w:color w:val="334155"/>
                <w:sz w:val="19"/>
              </w:rPr>
              <w:t>10</w:t>
            </w:r>
          </w:p>
        </w:tc>
        <w:tc>
          <w:tcPr>
            <w:tcW w:type="dxa" w:w="2592"/>
            <w:shd w:fill="F8FAFC"/>
            <w:tcMar>
              <w:top w:w="100" w:type="dxa"/>
              <w:bottom w:w="100" w:type="dxa"/>
              <w:left w:w="140" w:type="dxa"/>
              <w:right w:w="140" w:type="dxa"/>
            </w:tcMar>
          </w:tcPr>
          <w:p>
            <w:pPr>
              <w:jc w:val="left"/>
            </w:pPr>
            <w:r>
              <w:rPr>
                <w:rFonts w:ascii="Arial" w:hAnsi="Arial"/>
                <w:color w:val="334155"/>
                <w:sz w:val="19"/>
              </w:rPr>
              <w:t>UI_EMPATHY</w:t>
            </w:r>
          </w:p>
        </w:tc>
        <w:tc>
          <w:tcPr>
            <w:tcW w:type="dxa" w:w="4608"/>
            <w:shd w:fill="F8FAFC"/>
            <w:tcMar>
              <w:top w:w="100" w:type="dxa"/>
              <w:bottom w:w="100" w:type="dxa"/>
              <w:left w:w="140" w:type="dxa"/>
              <w:right w:w="140" w:type="dxa"/>
            </w:tcMar>
          </w:tcPr>
          <w:p>
            <w:pPr>
              <w:jc w:val="left"/>
            </w:pPr>
            <w:r>
              <w:rPr>
                <w:rFonts w:ascii="Arial" w:hAnsi="Arial"/>
                <w:color w:val="334155"/>
                <w:sz w:val="19"/>
              </w:rPr>
              <w:t>When using an app, I immediately notice subtle design flaws, awkward spacing, or poor usability.</w:t>
            </w:r>
          </w:p>
        </w:tc>
        <w:tc>
          <w:tcPr>
            <w:tcW w:type="dxa" w:w="2160"/>
            <w:shd w:fill="F8FAFC"/>
            <w:tcMar>
              <w:top w:w="100" w:type="dxa"/>
              <w:bottom w:w="100" w:type="dxa"/>
              <w:left w:w="140" w:type="dxa"/>
              <w:right w:w="140" w:type="dxa"/>
            </w:tcMar>
          </w:tcPr>
          <w:p>
            <w:pPr>
              <w:jc w:val="left"/>
            </w:pPr>
            <w:r>
              <w:rPr>
                <w:rFonts w:ascii="Arial" w:hAnsi="Arial"/>
                <w:color w:val="334155"/>
                <w:sz w:val="19"/>
              </w:rPr>
              <w:t>Measures sensory visual design awareness and UX sensitivity.</w:t>
            </w:r>
          </w:p>
        </w:tc>
      </w:tr>
      <w:tr>
        <w:tc>
          <w:tcPr>
            <w:tcW w:type="dxa" w:w="720"/>
            <w:shd w:fill="FFFFFF"/>
            <w:tcMar>
              <w:top w:w="100" w:type="dxa"/>
              <w:bottom w:w="100" w:type="dxa"/>
              <w:left w:w="140" w:type="dxa"/>
              <w:right w:w="140" w:type="dxa"/>
            </w:tcMar>
          </w:tcPr>
          <w:p>
            <w:pPr>
              <w:jc w:val="left"/>
            </w:pPr>
            <w:r>
              <w:rPr>
                <w:rFonts w:ascii="Arial" w:hAnsi="Arial"/>
                <w:color w:val="334155"/>
                <w:sz w:val="19"/>
              </w:rPr>
              <w:t>11</w:t>
            </w:r>
          </w:p>
        </w:tc>
        <w:tc>
          <w:tcPr>
            <w:tcW w:type="dxa" w:w="2592"/>
            <w:shd w:fill="FFFFFF"/>
            <w:tcMar>
              <w:top w:w="100" w:type="dxa"/>
              <w:bottom w:w="100" w:type="dxa"/>
              <w:left w:w="140" w:type="dxa"/>
              <w:right w:w="140" w:type="dxa"/>
            </w:tcMar>
          </w:tcPr>
          <w:p>
            <w:pPr>
              <w:jc w:val="left"/>
            </w:pPr>
            <w:r>
              <w:rPr>
                <w:rFonts w:ascii="Arial" w:hAnsi="Arial"/>
                <w:color w:val="334155"/>
                <w:sz w:val="19"/>
              </w:rPr>
              <w:t>UI_EMPATHY</w:t>
            </w:r>
          </w:p>
        </w:tc>
        <w:tc>
          <w:tcPr>
            <w:tcW w:type="dxa" w:w="4608"/>
            <w:shd w:fill="FFFFFF"/>
            <w:tcMar>
              <w:top w:w="100" w:type="dxa"/>
              <w:bottom w:w="100" w:type="dxa"/>
              <w:left w:w="140" w:type="dxa"/>
              <w:right w:w="140" w:type="dxa"/>
            </w:tcMar>
          </w:tcPr>
          <w:p>
            <w:pPr>
              <w:jc w:val="left"/>
            </w:pPr>
            <w:r>
              <w:rPr>
                <w:rFonts w:ascii="Arial" w:hAnsi="Arial"/>
                <w:color w:val="334155"/>
                <w:sz w:val="19"/>
              </w:rPr>
              <w:t>I enjoy creating visual layouts, choosing typography, and making software aesthetically pleasing.</w:t>
            </w:r>
          </w:p>
        </w:tc>
        <w:tc>
          <w:tcPr>
            <w:tcW w:type="dxa" w:w="2160"/>
            <w:shd w:fill="FFFFFF"/>
            <w:tcMar>
              <w:top w:w="100" w:type="dxa"/>
              <w:bottom w:w="100" w:type="dxa"/>
              <w:left w:w="140" w:type="dxa"/>
              <w:right w:w="140" w:type="dxa"/>
            </w:tcMar>
          </w:tcPr>
          <w:p>
            <w:pPr>
              <w:jc w:val="left"/>
            </w:pPr>
            <w:r>
              <w:rPr>
                <w:rFonts w:ascii="Arial" w:hAnsi="Arial"/>
                <w:color w:val="334155"/>
                <w:sz w:val="19"/>
              </w:rPr>
              <w:t>Evaluates frontend aesthetics, visual craftsmanship, and UI passion.</w:t>
            </w:r>
          </w:p>
        </w:tc>
      </w:tr>
      <w:tr>
        <w:tc>
          <w:tcPr>
            <w:tcW w:type="dxa" w:w="720"/>
            <w:shd w:fill="F8FAFC"/>
            <w:tcMar>
              <w:top w:w="100" w:type="dxa"/>
              <w:bottom w:w="100" w:type="dxa"/>
              <w:left w:w="140" w:type="dxa"/>
              <w:right w:w="140" w:type="dxa"/>
            </w:tcMar>
          </w:tcPr>
          <w:p>
            <w:pPr>
              <w:jc w:val="left"/>
            </w:pPr>
            <w:r>
              <w:rPr>
                <w:rFonts w:ascii="Arial" w:hAnsi="Arial"/>
                <w:color w:val="334155"/>
                <w:sz w:val="19"/>
              </w:rPr>
              <w:t>12</w:t>
            </w:r>
          </w:p>
        </w:tc>
        <w:tc>
          <w:tcPr>
            <w:tcW w:type="dxa" w:w="2592"/>
            <w:shd w:fill="F8FAFC"/>
            <w:tcMar>
              <w:top w:w="100" w:type="dxa"/>
              <w:bottom w:w="100" w:type="dxa"/>
              <w:left w:w="140" w:type="dxa"/>
              <w:right w:w="140" w:type="dxa"/>
            </w:tcMar>
          </w:tcPr>
          <w:p>
            <w:pPr>
              <w:jc w:val="left"/>
            </w:pPr>
            <w:r>
              <w:rPr>
                <w:rFonts w:ascii="Arial" w:hAnsi="Arial"/>
                <w:color w:val="334155"/>
                <w:sz w:val="19"/>
              </w:rPr>
              <w:t>UI_EMPATHY</w:t>
            </w:r>
          </w:p>
        </w:tc>
        <w:tc>
          <w:tcPr>
            <w:tcW w:type="dxa" w:w="4608"/>
            <w:shd w:fill="F8FAFC"/>
            <w:tcMar>
              <w:top w:w="100" w:type="dxa"/>
              <w:bottom w:w="100" w:type="dxa"/>
              <w:left w:w="140" w:type="dxa"/>
              <w:right w:w="140" w:type="dxa"/>
            </w:tcMar>
          </w:tcPr>
          <w:p>
            <w:pPr>
              <w:jc w:val="left"/>
            </w:pPr>
            <w:r>
              <w:rPr>
                <w:rFonts w:ascii="Arial" w:hAnsi="Arial"/>
                <w:color w:val="334155"/>
                <w:sz w:val="19"/>
              </w:rPr>
              <w:t>I prioritize how intuitive and effortless an interface feels for a first-time user.</w:t>
            </w:r>
          </w:p>
        </w:tc>
        <w:tc>
          <w:tcPr>
            <w:tcW w:type="dxa" w:w="2160"/>
            <w:shd w:fill="F8FAFC"/>
            <w:tcMar>
              <w:top w:w="100" w:type="dxa"/>
              <w:bottom w:w="100" w:type="dxa"/>
              <w:left w:w="140" w:type="dxa"/>
              <w:right w:w="140" w:type="dxa"/>
            </w:tcMar>
          </w:tcPr>
          <w:p>
            <w:pPr>
              <w:jc w:val="left"/>
            </w:pPr>
            <w:r>
              <w:rPr>
                <w:rFonts w:ascii="Arial" w:hAnsi="Arial"/>
                <w:color w:val="334155"/>
                <w:sz w:val="19"/>
              </w:rPr>
              <w:t>Measures user empathy and human-computer interaction (HCI) focus.</w:t>
            </w:r>
          </w:p>
        </w:tc>
      </w:tr>
      <w:tr>
        <w:tc>
          <w:tcPr>
            <w:tcW w:type="dxa" w:w="720"/>
            <w:shd w:fill="FFFFFF"/>
            <w:tcMar>
              <w:top w:w="100" w:type="dxa"/>
              <w:bottom w:w="100" w:type="dxa"/>
              <w:left w:w="140" w:type="dxa"/>
              <w:right w:w="140" w:type="dxa"/>
            </w:tcMar>
          </w:tcPr>
          <w:p>
            <w:pPr>
              <w:jc w:val="left"/>
            </w:pPr>
            <w:r>
              <w:rPr>
                <w:rFonts w:ascii="Arial" w:hAnsi="Arial"/>
                <w:color w:val="334155"/>
                <w:sz w:val="19"/>
              </w:rPr>
              <w:t>13</w:t>
            </w:r>
          </w:p>
        </w:tc>
        <w:tc>
          <w:tcPr>
            <w:tcW w:type="dxa" w:w="2592"/>
            <w:shd w:fill="FFFFFF"/>
            <w:tcMar>
              <w:top w:w="100" w:type="dxa"/>
              <w:bottom w:w="100" w:type="dxa"/>
              <w:left w:w="140" w:type="dxa"/>
              <w:right w:w="140" w:type="dxa"/>
            </w:tcMar>
          </w:tcPr>
          <w:p>
            <w:pPr>
              <w:jc w:val="left"/>
            </w:pPr>
            <w:r>
              <w:rPr>
                <w:rFonts w:ascii="Arial" w:hAnsi="Arial"/>
                <w:color w:val="334155"/>
                <w:sz w:val="19"/>
              </w:rPr>
              <w:t>COLLABORATION_LEADERSHIP</w:t>
            </w:r>
          </w:p>
        </w:tc>
        <w:tc>
          <w:tcPr>
            <w:tcW w:type="dxa" w:w="4608"/>
            <w:shd w:fill="FFFFFF"/>
            <w:tcMar>
              <w:top w:w="100" w:type="dxa"/>
              <w:bottom w:w="100" w:type="dxa"/>
              <w:left w:w="140" w:type="dxa"/>
              <w:right w:w="140" w:type="dxa"/>
            </w:tcMar>
          </w:tcPr>
          <w:p>
            <w:pPr>
              <w:jc w:val="left"/>
            </w:pPr>
            <w:r>
              <w:rPr>
                <w:rFonts w:ascii="Arial" w:hAnsi="Arial"/>
                <w:color w:val="334155"/>
                <w:sz w:val="19"/>
              </w:rPr>
              <w:t>I comfortably facilitate discussions, resolve technical disputes, and align team goals.</w:t>
            </w:r>
          </w:p>
        </w:tc>
        <w:tc>
          <w:tcPr>
            <w:tcW w:type="dxa" w:w="2160"/>
            <w:shd w:fill="FFFFFF"/>
            <w:tcMar>
              <w:top w:w="100" w:type="dxa"/>
              <w:bottom w:w="100" w:type="dxa"/>
              <w:left w:w="140" w:type="dxa"/>
              <w:right w:w="140" w:type="dxa"/>
            </w:tcMar>
          </w:tcPr>
          <w:p>
            <w:pPr>
              <w:jc w:val="left"/>
            </w:pPr>
            <w:r>
              <w:rPr>
                <w:rFonts w:ascii="Arial" w:hAnsi="Arial"/>
                <w:color w:val="334155"/>
                <w:sz w:val="19"/>
              </w:rPr>
              <w:t>Evaluates communication, leadership, and mediation capabilities.</w:t>
            </w:r>
          </w:p>
        </w:tc>
      </w:tr>
      <w:tr>
        <w:tc>
          <w:tcPr>
            <w:tcW w:type="dxa" w:w="720"/>
            <w:shd w:fill="F8FAFC"/>
            <w:tcMar>
              <w:top w:w="100" w:type="dxa"/>
              <w:bottom w:w="100" w:type="dxa"/>
              <w:left w:w="140" w:type="dxa"/>
              <w:right w:w="140" w:type="dxa"/>
            </w:tcMar>
          </w:tcPr>
          <w:p>
            <w:pPr>
              <w:jc w:val="left"/>
            </w:pPr>
            <w:r>
              <w:rPr>
                <w:rFonts w:ascii="Arial" w:hAnsi="Arial"/>
                <w:color w:val="334155"/>
                <w:sz w:val="19"/>
              </w:rPr>
              <w:t>14</w:t>
            </w:r>
          </w:p>
        </w:tc>
        <w:tc>
          <w:tcPr>
            <w:tcW w:type="dxa" w:w="2592"/>
            <w:shd w:fill="F8FAFC"/>
            <w:tcMar>
              <w:top w:w="100" w:type="dxa"/>
              <w:bottom w:w="100" w:type="dxa"/>
              <w:left w:w="140" w:type="dxa"/>
              <w:right w:w="140" w:type="dxa"/>
            </w:tcMar>
          </w:tcPr>
          <w:p>
            <w:pPr>
              <w:jc w:val="left"/>
            </w:pPr>
            <w:r>
              <w:rPr>
                <w:rFonts w:ascii="Arial" w:hAnsi="Arial"/>
                <w:color w:val="334155"/>
                <w:sz w:val="19"/>
              </w:rPr>
              <w:t>COLLABORATION_LEADERSHIP</w:t>
            </w:r>
          </w:p>
        </w:tc>
        <w:tc>
          <w:tcPr>
            <w:tcW w:type="dxa" w:w="4608"/>
            <w:shd w:fill="F8FAFC"/>
            <w:tcMar>
              <w:top w:w="100" w:type="dxa"/>
              <w:bottom w:w="100" w:type="dxa"/>
              <w:left w:w="140" w:type="dxa"/>
              <w:right w:w="140" w:type="dxa"/>
            </w:tcMar>
          </w:tcPr>
          <w:p>
            <w:pPr>
              <w:jc w:val="left"/>
            </w:pPr>
            <w:r>
              <w:rPr>
                <w:rFonts w:ascii="Arial" w:hAnsi="Arial"/>
                <w:color w:val="334155"/>
                <w:sz w:val="19"/>
              </w:rPr>
              <w:t>I enjoy mentoring peers and translating complex technical jargon into clear concepts.</w:t>
            </w:r>
          </w:p>
        </w:tc>
        <w:tc>
          <w:tcPr>
            <w:tcW w:type="dxa" w:w="2160"/>
            <w:shd w:fill="F8FAFC"/>
            <w:tcMar>
              <w:top w:w="100" w:type="dxa"/>
              <w:bottom w:w="100" w:type="dxa"/>
              <w:left w:w="140" w:type="dxa"/>
              <w:right w:w="140" w:type="dxa"/>
            </w:tcMar>
          </w:tcPr>
          <w:p>
            <w:pPr>
              <w:jc w:val="left"/>
            </w:pPr>
            <w:r>
              <w:rPr>
                <w:rFonts w:ascii="Arial" w:hAnsi="Arial"/>
                <w:color w:val="334155"/>
                <w:sz w:val="19"/>
              </w:rPr>
              <w:t>Measures knowledge sharing, pedagogical skill, and mentorship.</w:t>
            </w:r>
          </w:p>
        </w:tc>
      </w:tr>
      <w:tr>
        <w:tc>
          <w:tcPr>
            <w:tcW w:type="dxa" w:w="720"/>
            <w:shd w:fill="FFFFFF"/>
            <w:tcMar>
              <w:top w:w="100" w:type="dxa"/>
              <w:bottom w:w="100" w:type="dxa"/>
              <w:left w:w="140" w:type="dxa"/>
              <w:right w:w="140" w:type="dxa"/>
            </w:tcMar>
          </w:tcPr>
          <w:p>
            <w:pPr>
              <w:jc w:val="left"/>
            </w:pPr>
            <w:r>
              <w:rPr>
                <w:rFonts w:ascii="Arial" w:hAnsi="Arial"/>
                <w:color w:val="334155"/>
                <w:sz w:val="19"/>
              </w:rPr>
              <w:t>15</w:t>
            </w:r>
          </w:p>
        </w:tc>
        <w:tc>
          <w:tcPr>
            <w:tcW w:type="dxa" w:w="2592"/>
            <w:shd w:fill="FFFFFF"/>
            <w:tcMar>
              <w:top w:w="100" w:type="dxa"/>
              <w:bottom w:w="100" w:type="dxa"/>
              <w:left w:w="140" w:type="dxa"/>
              <w:right w:w="140" w:type="dxa"/>
            </w:tcMar>
          </w:tcPr>
          <w:p>
            <w:pPr>
              <w:jc w:val="left"/>
            </w:pPr>
            <w:r>
              <w:rPr>
                <w:rFonts w:ascii="Arial" w:hAnsi="Arial"/>
                <w:color w:val="334155"/>
                <w:sz w:val="19"/>
              </w:rPr>
              <w:t>COLLABORATION_LEADERSHIP</w:t>
            </w:r>
          </w:p>
        </w:tc>
        <w:tc>
          <w:tcPr>
            <w:tcW w:type="dxa" w:w="4608"/>
            <w:shd w:fill="FFFFFF"/>
            <w:tcMar>
              <w:top w:w="100" w:type="dxa"/>
              <w:bottom w:w="100" w:type="dxa"/>
              <w:left w:w="140" w:type="dxa"/>
              <w:right w:w="140" w:type="dxa"/>
            </w:tcMar>
          </w:tcPr>
          <w:p>
            <w:pPr>
              <w:jc w:val="left"/>
            </w:pPr>
            <w:r>
              <w:rPr>
                <w:rFonts w:ascii="Arial" w:hAnsi="Arial"/>
                <w:color w:val="334155"/>
                <w:sz w:val="19"/>
              </w:rPr>
              <w:t>I prefer driving project milestones, coordinating schedules, and owning delivery timelines.</w:t>
            </w:r>
          </w:p>
        </w:tc>
        <w:tc>
          <w:tcPr>
            <w:tcW w:type="dxa" w:w="2160"/>
            <w:shd w:fill="FFFFFF"/>
            <w:tcMar>
              <w:top w:w="100" w:type="dxa"/>
              <w:bottom w:w="100" w:type="dxa"/>
              <w:left w:w="140" w:type="dxa"/>
              <w:right w:w="140" w:type="dxa"/>
            </w:tcMar>
          </w:tcPr>
          <w:p>
            <w:pPr>
              <w:jc w:val="left"/>
            </w:pPr>
            <w:r>
              <w:rPr>
                <w:rFonts w:ascii="Arial" w:hAnsi="Arial"/>
                <w:color w:val="334155"/>
                <w:sz w:val="19"/>
              </w:rPr>
              <w:t>Evaluates product management, execution ownership, and organizational grit.</w:t>
            </w:r>
          </w:p>
        </w:tc>
      </w:tr>
    </w:tbl>
    <w:p>
      <w:pPr>
        <w:spacing w:before="0" w:after="120"/>
      </w:pPr>
    </w:p>
    <w:p>
      <w:pPr>
        <w:keepNext/>
        <w:spacing w:before="280" w:after="120"/>
      </w:pPr>
      <w:r>
        <w:rPr>
          <w:rFonts w:ascii="Arial" w:hAnsi="Arial"/>
          <w:b/>
          <w:color w:val="2563EB"/>
          <w:sz w:val="27"/>
        </w:rPr>
        <w:t>Appendix B: Complete MySQL Database Setup Script (database_setup.sql)</w:t>
      </w:r>
    </w:p>
    <w:p>
      <w:pPr>
        <w:spacing w:after="120" w:line="283" w:lineRule="auto"/>
      </w:pPr>
      <w:r>
        <w:rPr>
          <w:rFonts w:ascii="Arial" w:hAnsi="Arial"/>
          <w:color w:val="1F2937"/>
          <w:sz w:val="22"/>
        </w:rPr>
        <w:t>The complete DDL and DML SQL script executed during server initialization is provided below for replication and evaluation.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[Complete MySQL DDL Script]</w:t>
            </w:r>
          </w:p>
          <w:p>
            <w:pPr>
              <w:spacing w:after="40" w:line="276" w:lineRule="auto"/>
            </w:pPr>
            <w:r>
              <w:rPr>
                <w:rFonts w:ascii="Courier New" w:hAnsi="Courier New"/>
                <w:color w:val="0F172A"/>
                <w:sz w:val="18"/>
              </w:rPr>
              <w:t>-- =====================================================================</w:t>
              <w:br/>
              <w:t>-- CAREER COMPASS MASTER DATABASE SETUP SCRIPT</w:t>
              <w:br/>
              <w:t>-- Target RDBMS: MySQL 8.0+ / MariaDB 10.5+</w:t>
              <w:br/>
              <w:t>-- =====================================================================</w:t>
              <w:br/>
              <w:br/>
              <w:t>CREATE DATABASE IF NOT EXISTS career_compass_db</w:t>
              <w:br/>
              <w:t xml:space="preserve">    DEFAULT CHARACTER SET utf8mb4</w:t>
              <w:br/>
              <w:t xml:space="preserve">    DEFAULT COLLATE utf8mb4_unicode_ci;</w:t>
              <w:br/>
              <w:br/>
              <w:t>USE career_compass_db;</w:t>
              <w:br/>
              <w:br/>
              <w:t>-- 1. Questions Master Table</w:t>
              <w:br/>
              <w:t>CREATE TABLE IF NOT EXISTS questions (</w:t>
              <w:br/>
              <w:t xml:space="preserve">    id BIGINT AUTO_INCREMENT PRIMARY KEY,</w:t>
              <w:br/>
              <w:t xml:space="preserve">    text VARCHAR(500) NOT NULL,</w:t>
              <w:br/>
              <w:t xml:space="preserve">    dimension VARCHAR(50) NOT NULL,</w:t>
              <w:br/>
              <w:t xml:space="preserve">    scale_min INT DEFAULT 1,</w:t>
              <w:br/>
              <w:t xml:space="preserve">    scale_max INT DEFAULT 5,</w:t>
              <w:br/>
              <w:t xml:space="preserve">    question_type VARCHAR(50) DEFAULT 'LIKERT_SCALE'</w:t>
              <w:br/>
              <w:t>) ENGINE=InnoDB;</w:t>
              <w:br/>
              <w:br/>
              <w:t>-- 2. Career Profiles Master Table</w:t>
              <w:br/>
              <w:t>CREATE TABLE IF NOT EXISTS career_profiles (</w:t>
              <w:br/>
              <w:t xml:space="preserve">    id BIGINT AUTO_INCREMENT PRIMARY KEY,</w:t>
              <w:br/>
              <w:t xml:space="preserve">    title VARCHAR(100) NOT NULL UNIQUE,</w:t>
              <w:br/>
              <w:t xml:space="preserve">    description TEXT NOT NULL,</w:t>
              <w:br/>
              <w:t xml:space="preserve">    required_skills TEXT NOT NULL,</w:t>
              <w:br/>
              <w:t xml:space="preserve">    learning_roadmap TEXT NOT NULL,</w:t>
              <w:br/>
              <w:t xml:space="preserve">    weight_logical_reasoning DOUBLE NOT NULL,</w:t>
              <w:br/>
              <w:t xml:space="preserve">    weight_systems_thinking DOUBLE NOT NULL,</w:t>
              <w:br/>
              <w:t xml:space="preserve">    weight_data_intuition DOUBLE NOT NULL,</w:t>
              <w:br/>
              <w:t xml:space="preserve">    weight_ui_empathy DOUBLE NOT NULL,</w:t>
              <w:br/>
              <w:t xml:space="preserve">    weight_collaboration_leadership DOUBLE NOT NULL</w:t>
              <w:br/>
              <w:t>) ENGINE=InnoDB;</w:t>
              <w:br/>
              <w:br/>
              <w:t>-- 3. Assessment Submissions Table</w:t>
              <w:br/>
              <w:t>CREATE TABLE IF NOT EXISTS assessment_results (</w:t>
              <w:br/>
              <w:t xml:space="preserve">    id BIGINT AUTO_INCREMENT PRIMARY KEY,</w:t>
              <w:br/>
              <w:t xml:space="preserve">    name VARCHAR(255) NOT NULL,</w:t>
              <w:br/>
              <w:t xml:space="preserve">    education_level VARCHAR(255),</w:t>
              <w:br/>
              <w:t xml:space="preserve">    created_at TIMESTAMP NOT NULL DEFAULT CURRENT_TIMESTAMP</w:t>
              <w:br/>
              <w:t>) ENGINE=InnoDB;</w:t>
              <w:br/>
              <w:br/>
              <w:t>-- 4. Individual Answers Table</w:t>
              <w:br/>
              <w:t>CREATE TABLE IF NOT EXISTS assessment_answers (</w:t>
              <w:br/>
              <w:t xml:space="preserve">    assessment_id BIGINT NOT NULL,</w:t>
              <w:br/>
              <w:t xml:space="preserve">    question_id BIGINT NOT NULL,</w:t>
              <w:br/>
              <w:t xml:space="preserve">    rating INT NOT NULL,</w:t>
              <w:br/>
              <w:t xml:space="preserve">    CONSTRAINT fk_answers_result FOREIGN KEY (assessment_id)</w:t>
              <w:br/>
              <w:t xml:space="preserve">        REFERENCES assessment_results(id) ON DELETE CASCADE</w:t>
              <w:br/>
              <w:t>) ENGINE=InnoDB;</w:t>
              <w:br/>
              <w:br/>
              <w:t>-- 5. Trait Scores Table</w:t>
              <w:br/>
              <w:t>CREATE TABLE IF NOT EXISTS assessment_trait_scores (</w:t>
              <w:br/>
              <w:t xml:space="preserve">    assessment_id BIGINT NOT NULL,</w:t>
              <w:br/>
              <w:t xml:space="preserve">    dimension VARCHAR(50) NOT NULL,</w:t>
              <w:br/>
              <w:t xml:space="preserve">    score DOUBLE NOT NULL,</w:t>
              <w:br/>
              <w:t xml:space="preserve">    CONSTRAINT fk_traits_result FOREIGN KEY (assessment_id)</w:t>
              <w:br/>
              <w:t xml:space="preserve">        REFERENCES assessment_results(id) ON DELETE CASCADE</w:t>
              <w:br/>
              <w:t>) ENGINE=InnoDB;</w:t>
              <w:br/>
              <w:br/>
              <w:t>-- 6. Career Recommendations Table</w:t>
              <w:br/>
              <w:t>CREATE TABLE IF NOT EXISTS assessment_recommendations (</w:t>
              <w:br/>
              <w:t xml:space="preserve">    assessment_id BIGINT NOT NULL,</w:t>
              <w:br/>
              <w:t xml:space="preserve">    career_title VARCHAR(100) NOT NULL,</w:t>
              <w:br/>
              <w:t xml:space="preserve">    match_score DOUBLE NOT NULL,</w:t>
              <w:br/>
              <w:t xml:space="preserve">    CONSTRAINT fk_recs_result FOREIGN KEY (assessment_id)</w:t>
              <w:br/>
              <w:t xml:space="preserve">        REFERENCES assessment_results(id) ON DELETE CASCADE</w:t>
              <w:br/>
              <w:t>) ENGINE=InnoDB;</w:t>
            </w:r>
          </w:p>
        </w:tc>
      </w:tr>
    </w:tbl>
    <w:p>
      <w:pPr>
        <w:spacing w:before="0" w:after="120"/>
      </w:pPr>
    </w:p>
    <w:p>
      <w:pPr>
        <w:keepNext/>
        <w:spacing w:before="280" w:after="120"/>
      </w:pPr>
      <w:r>
        <w:rPr>
          <w:rFonts w:ascii="Arial" w:hAnsi="Arial"/>
          <w:b/>
          <w:color w:val="2563EB"/>
          <w:sz w:val="27"/>
        </w:rPr>
        <w:t>Appendix C: Spring Boot application.properties &amp; Maven pom.xml</w:t>
      </w:r>
    </w:p>
    <w:p>
      <w:pPr>
        <w:spacing w:after="120" w:line="283" w:lineRule="auto"/>
      </w:pPr>
      <w:r>
        <w:rPr>
          <w:rFonts w:ascii="Arial" w:hAnsi="Arial"/>
          <w:color w:val="1F2937"/>
          <w:sz w:val="22"/>
        </w:rPr>
        <w:t>Configuration properties and core project dependency descriptors are reproduced below.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[application.properties]</w:t>
            </w:r>
          </w:p>
          <w:p>
            <w:pPr>
              <w:spacing w:after="40" w:line="276" w:lineRule="auto"/>
            </w:pPr>
            <w:r>
              <w:rPr>
                <w:rFonts w:ascii="Courier New" w:hAnsi="Courier New"/>
                <w:color w:val="0F172A"/>
                <w:sz w:val="18"/>
              </w:rPr>
              <w:t># application.properties</w:t>
              <w:br/>
              <w:t>spring.application.name=career-compass-backend</w:t>
              <w:br/>
              <w:t>server.port=8080</w:t>
              <w:br/>
              <w:br/>
              <w:t># Database Connectivity</w:t>
              <w:br/>
              <w:t>spring.datasource.url=jdbc:mysql://localhost:3306/career_compass_db?useSSL=false&amp;serverTimezone=UTC&amp;allowPublicKeyRetrieval=true</w:t>
              <w:br/>
              <w:t>spring.datasource.username=root</w:t>
              <w:br/>
              <w:t>spring.datasource.password=root</w:t>
              <w:br/>
              <w:t>spring.datasource.driver-class-name=com.mysql.cj.jdbc.Driver</w:t>
              <w:br/>
              <w:br/>
              <w:t># JPA / Hibernate Configuration</w:t>
              <w:br/>
              <w:t>spring.jpa.hibernate.ddl-auto=update</w:t>
              <w:br/>
              <w:t>spring.jpa.show-sql=false</w:t>
              <w:br/>
              <w:t>spring.jpa.properties.hibernate.dialect=org.hibernate.dialect.MySQLDialect</w:t>
              <w:br/>
              <w:t>spring.jpa.open-in-view=false</w:t>
            </w:r>
          </w:p>
        </w:tc>
      </w:tr>
    </w:tbl>
    <w:p>
      <w:pPr>
        <w:spacing w:before="0" w:after="120"/>
      </w:pPr>
    </w:p>
    <w:p>
      <w:r>
        <w:br w:type="page"/>
      </w:r>
    </w:p>
    <w:p>
      <w:pPr>
        <w:keepNext/>
        <w:spacing w:before="440" w:after="160"/>
      </w:pPr>
      <w:r>
        <w:rPr>
          <w:rFonts w:ascii="Arial" w:hAnsi="Arial"/>
          <w:b/>
          <w:color w:val="1E3A8A"/>
          <w:sz w:val="34"/>
        </w:rPr>
        <w:t>11. Comprehensive Architectural Walkthroughs &amp; Implementation Schematics</w:t>
      </w:r>
    </w:p>
    <w:p>
      <w:pPr>
        <w:spacing w:after="120" w:line="283" w:lineRule="auto"/>
      </w:pPr>
      <w:r>
        <w:rPr>
          <w:rFonts w:ascii="Arial" w:hAnsi="Arial"/>
          <w:color w:val="1F2937"/>
          <w:sz w:val="22"/>
        </w:rPr>
        <w:t>To provide an exhaustive reference for software engineering evaluation, this chapter details the complete lifecycle of runtime requests, state transitions, failover mechanisms, memory management profiles, and thread concurrency dynamics operating across both the Android client and the Spring Boot enterprise microservice.</w:t>
      </w:r>
    </w:p>
    <w:p>
      <w:pPr>
        <w:keepNext/>
        <w:spacing w:before="280" w:after="120"/>
      </w:pPr>
      <w:r>
        <w:rPr>
          <w:rFonts w:ascii="Arial" w:hAnsi="Arial"/>
          <w:b/>
          <w:color w:val="2563EB"/>
          <w:sz w:val="27"/>
        </w:rPr>
        <w:t>11.1 Detailed Request-Response Pipeline: The Journey of a Packet</w:t>
      </w:r>
    </w:p>
    <w:p>
      <w:pPr>
        <w:spacing w:after="120" w:line="283" w:lineRule="auto"/>
      </w:pPr>
      <w:r>
        <w:rPr>
          <w:rFonts w:ascii="Arial" w:hAnsi="Arial"/>
          <w:color w:val="1F2937"/>
          <w:sz w:val="22"/>
        </w:rPr>
        <w:t>When a student taps the 'Submit Assessment' button on the Android client, an intricate, multi-step asynchronous pipeline is activated. The sequence below outlines the microsecond-level operations executed across the system layers:</w:t>
      </w:r>
    </w:p>
    <w:tbl>
      <w:tblPr>
        <w:tblW w:type="auto" w:w="0"/>
        <w:jc w:val="center"/>
        <w:tblLayout w:type="fixed"/>
        <w:tblLook w:firstColumn="1" w:firstRow="1" w:lastColumn="0" w:lastRow="0" w:noHBand="0" w:noVBand="1" w:val="04A0"/>
      </w:tblPr>
      <w:tblGrid>
        <w:gridCol w:w="4680"/>
        <w:gridCol w:w="4680"/>
      </w:tblGrid>
      <w:tr>
        <w:tc>
          <w:tcPr>
            <w:tcW w:type="dxa" w:w="2880"/>
            <w:shd w:fill="1E3A8A"/>
            <w:tcMar>
              <w:top w:w="120" w:type="dxa"/>
              <w:bottom w:w="120" w:type="dxa"/>
              <w:left w:w="140" w:type="dxa"/>
              <w:right w:w="140" w:type="dxa"/>
            </w:tcMar>
          </w:tcPr>
          <w:p>
            <w:pPr>
              <w:jc w:val="center"/>
            </w:pPr>
            <w:r>
              <w:rPr>
                <w:rFonts w:ascii="Arial" w:hAnsi="Arial"/>
                <w:b/>
                <w:color w:val="FFFFFF"/>
                <w:sz w:val="20"/>
              </w:rPr>
              <w:t>Pipeline Stage</w:t>
            </w:r>
          </w:p>
        </w:tc>
        <w:tc>
          <w:tcPr>
            <w:tcW w:type="dxa" w:w="6480"/>
            <w:shd w:fill="1E3A8A"/>
            <w:tcMar>
              <w:top w:w="120" w:type="dxa"/>
              <w:bottom w:w="120" w:type="dxa"/>
              <w:left w:w="140" w:type="dxa"/>
              <w:right w:w="140" w:type="dxa"/>
            </w:tcMar>
          </w:tcPr>
          <w:p>
            <w:pPr>
              <w:jc w:val="center"/>
            </w:pPr>
            <w:r>
              <w:rPr>
                <w:rFonts w:ascii="Arial" w:hAnsi="Arial"/>
                <w:b/>
                <w:color w:val="FFFFFF"/>
                <w:sz w:val="20"/>
              </w:rPr>
              <w:t>Technical Mechanics &amp; Execution Details</w:t>
            </w:r>
          </w:p>
        </w:tc>
      </w:tr>
      <w:tr>
        <w:tc>
          <w:tcPr>
            <w:tcW w:type="dxa" w:w="2880"/>
            <w:shd w:fill="FFFFFF"/>
            <w:tcMar>
              <w:top w:w="100" w:type="dxa"/>
              <w:bottom w:w="100" w:type="dxa"/>
              <w:left w:w="140" w:type="dxa"/>
              <w:right w:w="140" w:type="dxa"/>
            </w:tcMar>
          </w:tcPr>
          <w:p>
            <w:pPr>
              <w:jc w:val="left"/>
            </w:pPr>
            <w:r>
              <w:rPr>
                <w:rFonts w:ascii="Arial" w:hAnsi="Arial"/>
                <w:color w:val="334155"/>
                <w:sz w:val="19"/>
              </w:rPr>
              <w:t>Step 1: UI Event Interception</w:t>
            </w:r>
          </w:p>
        </w:tc>
        <w:tc>
          <w:tcPr>
            <w:tcW w:type="dxa" w:w="6480"/>
            <w:shd w:fill="FFFFFF"/>
            <w:tcMar>
              <w:top w:w="100" w:type="dxa"/>
              <w:bottom w:w="100" w:type="dxa"/>
              <w:left w:w="140" w:type="dxa"/>
              <w:right w:w="140" w:type="dxa"/>
            </w:tcMar>
          </w:tcPr>
          <w:p>
            <w:pPr>
              <w:jc w:val="left"/>
            </w:pPr>
            <w:r>
              <w:rPr>
                <w:rFonts w:ascii="Arial" w:hAnsi="Arial"/>
                <w:color w:val="334155"/>
                <w:sz w:val="19"/>
              </w:rPr>
              <w:t>The Android Activity captures the onClick event on the MaterialButton. It immediately freezes the submit button and reveals a CircularProgressIndicator to prevent double-submission race conditions.</w:t>
            </w:r>
          </w:p>
        </w:tc>
      </w:tr>
      <w:tr>
        <w:tc>
          <w:tcPr>
            <w:tcW w:type="dxa" w:w="2880"/>
            <w:shd w:fill="F8FAFC"/>
            <w:tcMar>
              <w:top w:w="100" w:type="dxa"/>
              <w:bottom w:w="100" w:type="dxa"/>
              <w:left w:w="140" w:type="dxa"/>
              <w:right w:w="140" w:type="dxa"/>
            </w:tcMar>
          </w:tcPr>
          <w:p>
            <w:pPr>
              <w:jc w:val="left"/>
            </w:pPr>
            <w:r>
              <w:rPr>
                <w:rFonts w:ascii="Arial" w:hAnsi="Arial"/>
                <w:color w:val="334155"/>
                <w:sz w:val="19"/>
              </w:rPr>
              <w:t>Step 2: Client-Side Input Sanitization</w:t>
            </w:r>
          </w:p>
        </w:tc>
        <w:tc>
          <w:tcPr>
            <w:tcW w:type="dxa" w:w="6480"/>
            <w:shd w:fill="F8FAFC"/>
            <w:tcMar>
              <w:top w:w="100" w:type="dxa"/>
              <w:bottom w:w="100" w:type="dxa"/>
              <w:left w:w="140" w:type="dxa"/>
              <w:right w:w="140" w:type="dxa"/>
            </w:tcMar>
          </w:tcPr>
          <w:p>
            <w:pPr>
              <w:jc w:val="left"/>
            </w:pPr>
            <w:r>
              <w:rPr>
                <w:rFonts w:ascii="Arial" w:hAnsi="Arial"/>
                <w:color w:val="334155"/>
                <w:sz w:val="19"/>
              </w:rPr>
              <w:t>The form input controller verifies that the student name is non-empty, contains only valid Unicode alphanumeric characters, and that exactly 15 question answers are populated with integers bounded between 1 and 5.</w:t>
            </w:r>
          </w:p>
        </w:tc>
      </w:tr>
      <w:tr>
        <w:tc>
          <w:tcPr>
            <w:tcW w:type="dxa" w:w="2880"/>
            <w:shd w:fill="FFFFFF"/>
            <w:tcMar>
              <w:top w:w="100" w:type="dxa"/>
              <w:bottom w:w="100" w:type="dxa"/>
              <w:left w:w="140" w:type="dxa"/>
              <w:right w:w="140" w:type="dxa"/>
            </w:tcMar>
          </w:tcPr>
          <w:p>
            <w:pPr>
              <w:jc w:val="left"/>
            </w:pPr>
            <w:r>
              <w:rPr>
                <w:rFonts w:ascii="Arial" w:hAnsi="Arial"/>
                <w:color w:val="334155"/>
                <w:sz w:val="19"/>
              </w:rPr>
              <w:t>Step 3: POJO to JSON Serialization</w:t>
            </w:r>
          </w:p>
        </w:tc>
        <w:tc>
          <w:tcPr>
            <w:tcW w:type="dxa" w:w="6480"/>
            <w:shd w:fill="FFFFFF"/>
            <w:tcMar>
              <w:top w:w="100" w:type="dxa"/>
              <w:bottom w:w="100" w:type="dxa"/>
              <w:left w:w="140" w:type="dxa"/>
              <w:right w:w="140" w:type="dxa"/>
            </w:tcMar>
          </w:tcPr>
          <w:p>
            <w:pPr>
              <w:jc w:val="left"/>
            </w:pPr>
            <w:r>
              <w:rPr>
                <w:rFonts w:ascii="Arial" w:hAnsi="Arial"/>
                <w:color w:val="334155"/>
                <w:sz w:val="19"/>
              </w:rPr>
              <w:t>Retrofit 2 triggers the GsonConverterFactory. The Java AssessmentSubmissionDto object is marshaled into a UTF-8 encoded JSON string adhering to the RFC 8259 specification.</w:t>
            </w:r>
          </w:p>
        </w:tc>
      </w:tr>
      <w:tr>
        <w:tc>
          <w:tcPr>
            <w:tcW w:type="dxa" w:w="2880"/>
            <w:shd w:fill="F8FAFC"/>
            <w:tcMar>
              <w:top w:w="100" w:type="dxa"/>
              <w:bottom w:w="100" w:type="dxa"/>
              <w:left w:w="140" w:type="dxa"/>
              <w:right w:w="140" w:type="dxa"/>
            </w:tcMar>
          </w:tcPr>
          <w:p>
            <w:pPr>
              <w:jc w:val="left"/>
            </w:pPr>
            <w:r>
              <w:rPr>
                <w:rFonts w:ascii="Arial" w:hAnsi="Arial"/>
                <w:color w:val="334155"/>
                <w:sz w:val="19"/>
              </w:rPr>
              <w:t>Step 4: OkHttp Socket Dispatch</w:t>
            </w:r>
          </w:p>
        </w:tc>
        <w:tc>
          <w:tcPr>
            <w:tcW w:type="dxa" w:w="6480"/>
            <w:shd w:fill="F8FAFC"/>
            <w:tcMar>
              <w:top w:w="100" w:type="dxa"/>
              <w:bottom w:w="100" w:type="dxa"/>
              <w:left w:w="140" w:type="dxa"/>
              <w:right w:w="140" w:type="dxa"/>
            </w:tcMar>
          </w:tcPr>
          <w:p>
            <w:pPr>
              <w:jc w:val="left"/>
            </w:pPr>
            <w:r>
              <w:rPr>
                <w:rFonts w:ascii="Arial" w:hAnsi="Arial"/>
                <w:color w:val="334155"/>
                <w:sz w:val="19"/>
              </w:rPr>
              <w:t>OkHttp manages an active HTTP connection pool. If an existing TCP socket with the host (10.0.2.2:8080 or 192.168.1.100:8080) is alive in the keep-alive pool, it is reused. Otherwise, a 3-way TCP handshake (SYN, SYN-ACK, ACK) is executed over port 8080.</w:t>
            </w:r>
          </w:p>
        </w:tc>
      </w:tr>
      <w:tr>
        <w:tc>
          <w:tcPr>
            <w:tcW w:type="dxa" w:w="2880"/>
            <w:shd w:fill="FFFFFF"/>
            <w:tcMar>
              <w:top w:w="100" w:type="dxa"/>
              <w:bottom w:w="100" w:type="dxa"/>
              <w:left w:w="140" w:type="dxa"/>
              <w:right w:w="140" w:type="dxa"/>
            </w:tcMar>
          </w:tcPr>
          <w:p>
            <w:pPr>
              <w:jc w:val="left"/>
            </w:pPr>
            <w:r>
              <w:rPr>
                <w:rFonts w:ascii="Arial" w:hAnsi="Arial"/>
                <w:color w:val="334155"/>
                <w:sz w:val="19"/>
              </w:rPr>
              <w:t>Step 5: Failover Interception Layer</w:t>
            </w:r>
          </w:p>
        </w:tc>
        <w:tc>
          <w:tcPr>
            <w:tcW w:type="dxa" w:w="6480"/>
            <w:shd w:fill="FFFFFF"/>
            <w:tcMar>
              <w:top w:w="100" w:type="dxa"/>
              <w:bottom w:w="100" w:type="dxa"/>
              <w:left w:w="140" w:type="dxa"/>
              <w:right w:w="140" w:type="dxa"/>
            </w:tcMar>
          </w:tcPr>
          <w:p>
            <w:pPr>
              <w:jc w:val="left"/>
            </w:pPr>
            <w:r>
              <w:rPr>
                <w:rFonts w:ascii="Arial" w:hAnsi="Arial"/>
                <w:color w:val="334155"/>
                <w:sz w:val="19"/>
              </w:rPr>
              <w:t>If the socket connection to 10.0.2.2 fails (as happens on physical hardware), OkHttp's Interceptor catches the java.net.ConnectException within 5000ms, rewrites the URL destination to 192.168.1.100, and re-dispatches the SYN packet transparently.</w:t>
            </w:r>
          </w:p>
        </w:tc>
      </w:tr>
      <w:tr>
        <w:tc>
          <w:tcPr>
            <w:tcW w:type="dxa" w:w="2880"/>
            <w:shd w:fill="F8FAFC"/>
            <w:tcMar>
              <w:top w:w="100" w:type="dxa"/>
              <w:bottom w:w="100" w:type="dxa"/>
              <w:left w:w="140" w:type="dxa"/>
              <w:right w:w="140" w:type="dxa"/>
            </w:tcMar>
          </w:tcPr>
          <w:p>
            <w:pPr>
              <w:jc w:val="left"/>
            </w:pPr>
            <w:r>
              <w:rPr>
                <w:rFonts w:ascii="Arial" w:hAnsi="Arial"/>
                <w:color w:val="334155"/>
                <w:sz w:val="19"/>
              </w:rPr>
              <w:t>Step 6: Tomcat Thread Pool Allocation</w:t>
            </w:r>
          </w:p>
        </w:tc>
        <w:tc>
          <w:tcPr>
            <w:tcW w:type="dxa" w:w="6480"/>
            <w:shd w:fill="F8FAFC"/>
            <w:tcMar>
              <w:top w:w="100" w:type="dxa"/>
              <w:bottom w:w="100" w:type="dxa"/>
              <w:left w:w="140" w:type="dxa"/>
              <w:right w:w="140" w:type="dxa"/>
            </w:tcMar>
          </w:tcPr>
          <w:p>
            <w:pPr>
              <w:jc w:val="left"/>
            </w:pPr>
            <w:r>
              <w:rPr>
                <w:rFonts w:ascii="Arial" w:hAnsi="Arial"/>
                <w:color w:val="334155"/>
                <w:sz w:val="19"/>
              </w:rPr>
              <w:t>The embedded Apache Tomcat server in Spring Boot receives the incoming HTTP POST on worker thread 'http-nio-8080-exec-X'. Tomcat parses HTTP headers, validates Content-Type (application/json), and hands the byte stream to Spring's DispatcherServlet.</w:t>
            </w:r>
          </w:p>
        </w:tc>
      </w:tr>
      <w:tr>
        <w:tc>
          <w:tcPr>
            <w:tcW w:type="dxa" w:w="2880"/>
            <w:shd w:fill="FFFFFF"/>
            <w:tcMar>
              <w:top w:w="100" w:type="dxa"/>
              <w:bottom w:w="100" w:type="dxa"/>
              <w:left w:w="140" w:type="dxa"/>
              <w:right w:w="140" w:type="dxa"/>
            </w:tcMar>
          </w:tcPr>
          <w:p>
            <w:pPr>
              <w:jc w:val="left"/>
            </w:pPr>
            <w:r>
              <w:rPr>
                <w:rFonts w:ascii="Arial" w:hAnsi="Arial"/>
                <w:color w:val="334155"/>
                <w:sz w:val="19"/>
              </w:rPr>
              <w:t>Step 7: Spring DispatcherServlet &amp; Handler Mapping</w:t>
            </w:r>
          </w:p>
        </w:tc>
        <w:tc>
          <w:tcPr>
            <w:tcW w:type="dxa" w:w="6480"/>
            <w:shd w:fill="FFFFFF"/>
            <w:tcMar>
              <w:top w:w="100" w:type="dxa"/>
              <w:bottom w:w="100" w:type="dxa"/>
              <w:left w:w="140" w:type="dxa"/>
              <w:right w:w="140" w:type="dxa"/>
            </w:tcMar>
          </w:tcPr>
          <w:p>
            <w:pPr>
              <w:jc w:val="left"/>
            </w:pPr>
            <w:r>
              <w:rPr>
                <w:rFonts w:ascii="Arial" w:hAnsi="Arial"/>
                <w:color w:val="334155"/>
                <w:sz w:val="19"/>
              </w:rPr>
              <w:t>The DispatcherServlet queries the RequestMappingHandlerMapping to locate the matching controller method (@PostMapping("/api/assessment/submit") in AssessmentController).</w:t>
            </w:r>
          </w:p>
        </w:tc>
      </w:tr>
      <w:tr>
        <w:tc>
          <w:tcPr>
            <w:tcW w:type="dxa" w:w="2880"/>
            <w:shd w:fill="F8FAFC"/>
            <w:tcMar>
              <w:top w:w="100" w:type="dxa"/>
              <w:bottom w:w="100" w:type="dxa"/>
              <w:left w:w="140" w:type="dxa"/>
              <w:right w:w="140" w:type="dxa"/>
            </w:tcMar>
          </w:tcPr>
          <w:p>
            <w:pPr>
              <w:jc w:val="left"/>
            </w:pPr>
            <w:r>
              <w:rPr>
                <w:rFonts w:ascii="Arial" w:hAnsi="Arial"/>
                <w:color w:val="334155"/>
                <w:sz w:val="19"/>
              </w:rPr>
              <w:t>Step 8: HttpMessageConverter &amp; Jakarta Bean Validation</w:t>
            </w:r>
          </w:p>
        </w:tc>
        <w:tc>
          <w:tcPr>
            <w:tcW w:type="dxa" w:w="6480"/>
            <w:shd w:fill="F8FAFC"/>
            <w:tcMar>
              <w:top w:w="100" w:type="dxa"/>
              <w:bottom w:w="100" w:type="dxa"/>
              <w:left w:w="140" w:type="dxa"/>
              <w:right w:w="140" w:type="dxa"/>
            </w:tcMar>
          </w:tcPr>
          <w:p>
            <w:pPr>
              <w:jc w:val="left"/>
            </w:pPr>
            <w:r>
              <w:rPr>
                <w:rFonts w:ascii="Arial" w:hAnsi="Arial"/>
                <w:color w:val="334155"/>
                <w:sz w:val="19"/>
              </w:rPr>
              <w:t>The MappingJackson2HttpMessageConverter unmarshals the JSON byte stream into a strongly-typed AssessmentSubmissionDto. The Jakarta Validator checks constraints (@NotNull, @Size(min=15, max=15)). If invalid, a MethodArgumentNotValidException is thrown and mapped to HTTP 400 Bad Request.</w:t>
            </w:r>
          </w:p>
        </w:tc>
      </w:tr>
      <w:tr>
        <w:tc>
          <w:tcPr>
            <w:tcW w:type="dxa" w:w="2880"/>
            <w:shd w:fill="FFFFFF"/>
            <w:tcMar>
              <w:top w:w="100" w:type="dxa"/>
              <w:bottom w:w="100" w:type="dxa"/>
              <w:left w:w="140" w:type="dxa"/>
              <w:right w:w="140" w:type="dxa"/>
            </w:tcMar>
          </w:tcPr>
          <w:p>
            <w:pPr>
              <w:jc w:val="left"/>
            </w:pPr>
            <w:r>
              <w:rPr>
                <w:rFonts w:ascii="Arial" w:hAnsi="Arial"/>
                <w:color w:val="334155"/>
                <w:sz w:val="19"/>
              </w:rPr>
              <w:t>Step 9: Service Layer Transaction Demarcation</w:t>
            </w:r>
          </w:p>
        </w:tc>
        <w:tc>
          <w:tcPr>
            <w:tcW w:type="dxa" w:w="6480"/>
            <w:shd w:fill="FFFFFF"/>
            <w:tcMar>
              <w:top w:w="100" w:type="dxa"/>
              <w:bottom w:w="100" w:type="dxa"/>
              <w:left w:w="140" w:type="dxa"/>
              <w:right w:w="140" w:type="dxa"/>
            </w:tcMar>
          </w:tcPr>
          <w:p>
            <w:pPr>
              <w:jc w:val="left"/>
            </w:pPr>
            <w:r>
              <w:rPr>
                <w:rFonts w:ascii="Arial" w:hAnsi="Arial"/>
                <w:color w:val="334155"/>
                <w:sz w:val="19"/>
              </w:rPr>
              <w:t>AssessmentController invokes AssessmentService.submitAssessment(). The Spring Framework wraps this call in a database transaction boundary (@Transactional), acquiring a JDBC connection from the HikariCP connection pool.</w:t>
            </w:r>
          </w:p>
        </w:tc>
      </w:tr>
      <w:tr>
        <w:tc>
          <w:tcPr>
            <w:tcW w:type="dxa" w:w="2880"/>
            <w:shd w:fill="F8FAFC"/>
            <w:tcMar>
              <w:top w:w="100" w:type="dxa"/>
              <w:bottom w:w="100" w:type="dxa"/>
              <w:left w:w="140" w:type="dxa"/>
              <w:right w:w="140" w:type="dxa"/>
            </w:tcMar>
          </w:tcPr>
          <w:p>
            <w:pPr>
              <w:jc w:val="left"/>
            </w:pPr>
            <w:r>
              <w:rPr>
                <w:rFonts w:ascii="Arial" w:hAnsi="Arial"/>
                <w:color w:val="334155"/>
                <w:sz w:val="19"/>
              </w:rPr>
              <w:t>Step 10: Scoring Strategy Execution</w:t>
            </w:r>
          </w:p>
        </w:tc>
        <w:tc>
          <w:tcPr>
            <w:tcW w:type="dxa" w:w="6480"/>
            <w:shd w:fill="F8FAFC"/>
            <w:tcMar>
              <w:top w:w="100" w:type="dxa"/>
              <w:bottom w:w="100" w:type="dxa"/>
              <w:left w:w="140" w:type="dxa"/>
              <w:right w:w="140" w:type="dxa"/>
            </w:tcMar>
          </w:tcPr>
          <w:p>
            <w:pPr>
              <w:jc w:val="left"/>
            </w:pPr>
            <w:r>
              <w:rPr>
                <w:rFonts w:ascii="Arial" w:hAnsi="Arial"/>
                <w:color w:val="334155"/>
                <w:sz w:val="19"/>
              </w:rPr>
              <w:t>The service invokes EuclideanScoringEngine to compute trait sums, calculate normalization formulas (0.0 to 100.0), and compute weighted Euclidean distance vectors against all seeded CareerProfile records.</w:t>
            </w:r>
          </w:p>
        </w:tc>
      </w:tr>
      <w:tr>
        <w:tc>
          <w:tcPr>
            <w:tcW w:type="dxa" w:w="2880"/>
            <w:shd w:fill="FFFFFF"/>
            <w:tcMar>
              <w:top w:w="100" w:type="dxa"/>
              <w:bottom w:w="100" w:type="dxa"/>
              <w:left w:w="140" w:type="dxa"/>
              <w:right w:w="140" w:type="dxa"/>
            </w:tcMar>
          </w:tcPr>
          <w:p>
            <w:pPr>
              <w:jc w:val="left"/>
            </w:pPr>
            <w:r>
              <w:rPr>
                <w:rFonts w:ascii="Arial" w:hAnsi="Arial"/>
                <w:color w:val="334155"/>
                <w:sz w:val="19"/>
              </w:rPr>
              <w:t>Step 11: Hibernate Entity Persistence &amp; Flushing</w:t>
            </w:r>
          </w:p>
        </w:tc>
        <w:tc>
          <w:tcPr>
            <w:tcW w:type="dxa" w:w="6480"/>
            <w:shd w:fill="FFFFFF"/>
            <w:tcMar>
              <w:top w:w="100" w:type="dxa"/>
              <w:bottom w:w="100" w:type="dxa"/>
              <w:left w:w="140" w:type="dxa"/>
              <w:right w:w="140" w:type="dxa"/>
            </w:tcMar>
          </w:tcPr>
          <w:p>
            <w:pPr>
              <w:jc w:val="left"/>
            </w:pPr>
            <w:r>
              <w:rPr>
                <w:rFonts w:ascii="Arial" w:hAnsi="Arial"/>
                <w:color w:val="334155"/>
                <w:sz w:val="19"/>
              </w:rPr>
              <w:t>AssessmentResult and associated child collections (AssessmentAnswer, TraitScore, CareerRecommendation) are persisted via JPA repositories. Hibernate generates batched SQL INSERT statements and writes to MySQL with foreign key cascading.</w:t>
            </w:r>
          </w:p>
        </w:tc>
      </w:tr>
      <w:tr>
        <w:tc>
          <w:tcPr>
            <w:tcW w:type="dxa" w:w="2880"/>
            <w:shd w:fill="F8FAFC"/>
            <w:tcMar>
              <w:top w:w="100" w:type="dxa"/>
              <w:bottom w:w="100" w:type="dxa"/>
              <w:left w:w="140" w:type="dxa"/>
              <w:right w:w="140" w:type="dxa"/>
            </w:tcMar>
          </w:tcPr>
          <w:p>
            <w:pPr>
              <w:jc w:val="left"/>
            </w:pPr>
            <w:r>
              <w:rPr>
                <w:rFonts w:ascii="Arial" w:hAnsi="Arial"/>
                <w:color w:val="334155"/>
                <w:sz w:val="19"/>
              </w:rPr>
              <w:t>Step 12: Cohort Aggregation SQL Execution</w:t>
            </w:r>
          </w:p>
        </w:tc>
        <w:tc>
          <w:tcPr>
            <w:tcW w:type="dxa" w:w="6480"/>
            <w:shd w:fill="F8FAFC"/>
            <w:tcMar>
              <w:top w:w="100" w:type="dxa"/>
              <w:bottom w:w="100" w:type="dxa"/>
              <w:left w:w="140" w:type="dxa"/>
              <w:right w:w="140" w:type="dxa"/>
            </w:tcMar>
          </w:tcPr>
          <w:p>
            <w:pPr>
              <w:jc w:val="left"/>
            </w:pPr>
            <w:r>
              <w:rPr>
                <w:rFonts w:ascii="Arial" w:hAnsi="Arial"/>
                <w:color w:val="334155"/>
                <w:sz w:val="19"/>
              </w:rPr>
              <w:t>A native SQL query executes across the assessment_trait_scores table to compute cohort mean and standard deviation, populating the CohortAnalyticsDto.</w:t>
            </w:r>
          </w:p>
        </w:tc>
      </w:tr>
      <w:tr>
        <w:tc>
          <w:tcPr>
            <w:tcW w:type="dxa" w:w="2880"/>
            <w:shd w:fill="FFFFFF"/>
            <w:tcMar>
              <w:top w:w="100" w:type="dxa"/>
              <w:bottom w:w="100" w:type="dxa"/>
              <w:left w:w="140" w:type="dxa"/>
              <w:right w:w="140" w:type="dxa"/>
            </w:tcMar>
          </w:tcPr>
          <w:p>
            <w:pPr>
              <w:jc w:val="left"/>
            </w:pPr>
            <w:r>
              <w:rPr>
                <w:rFonts w:ascii="Arial" w:hAnsi="Arial"/>
                <w:color w:val="334155"/>
                <w:sz w:val="19"/>
              </w:rPr>
              <w:t>Step 13: Response Marshaling &amp; Network Return</w:t>
            </w:r>
          </w:p>
        </w:tc>
        <w:tc>
          <w:tcPr>
            <w:tcW w:type="dxa" w:w="6480"/>
            <w:shd w:fill="FFFFFF"/>
            <w:tcMar>
              <w:top w:w="100" w:type="dxa"/>
              <w:bottom w:w="100" w:type="dxa"/>
              <w:left w:w="140" w:type="dxa"/>
              <w:right w:w="140" w:type="dxa"/>
            </w:tcMar>
          </w:tcPr>
          <w:p>
            <w:pPr>
              <w:jc w:val="left"/>
            </w:pPr>
            <w:r>
              <w:rPr>
                <w:rFonts w:ascii="Arial" w:hAnsi="Arial"/>
                <w:color w:val="334155"/>
                <w:sz w:val="19"/>
              </w:rPr>
              <w:t>The complete AssessmentResultResponseDto is serialized to JSON, wrapped in a 201 Created ResponseEntity, and transmitted back over the HTTP socket to the Android client.</w:t>
            </w:r>
          </w:p>
        </w:tc>
      </w:tr>
      <w:tr>
        <w:tc>
          <w:tcPr>
            <w:tcW w:type="dxa" w:w="2880"/>
            <w:shd w:fill="F8FAFC"/>
            <w:tcMar>
              <w:top w:w="100" w:type="dxa"/>
              <w:bottom w:w="100" w:type="dxa"/>
              <w:left w:w="140" w:type="dxa"/>
              <w:right w:w="140" w:type="dxa"/>
            </w:tcMar>
          </w:tcPr>
          <w:p>
            <w:pPr>
              <w:jc w:val="left"/>
            </w:pPr>
            <w:r>
              <w:rPr>
                <w:rFonts w:ascii="Arial" w:hAnsi="Arial"/>
                <w:color w:val="334155"/>
                <w:sz w:val="19"/>
              </w:rPr>
              <w:t>Step 14: Android Main Thread Delivery</w:t>
            </w:r>
          </w:p>
        </w:tc>
        <w:tc>
          <w:tcPr>
            <w:tcW w:type="dxa" w:w="6480"/>
            <w:shd w:fill="F8FAFC"/>
            <w:tcMar>
              <w:top w:w="100" w:type="dxa"/>
              <w:bottom w:w="100" w:type="dxa"/>
              <w:left w:w="140" w:type="dxa"/>
              <w:right w:w="140" w:type="dxa"/>
            </w:tcMar>
          </w:tcPr>
          <w:p>
            <w:pPr>
              <w:jc w:val="left"/>
            </w:pPr>
            <w:r>
              <w:rPr>
                <w:rFonts w:ascii="Arial" w:hAnsi="Arial"/>
                <w:color w:val="334155"/>
                <w:sz w:val="19"/>
              </w:rPr>
              <w:t>Retrofit receives the HTTP 201 response on an OkHttp background thread. It automatically switches execution back to the Android Main (UI) Looper thread, dismissing the progress indicator and navigating to ResultActivity via an Intent carrying the parcelable result payload.</w:t>
            </w:r>
          </w:p>
        </w:tc>
      </w:tr>
    </w:tbl>
    <w:p>
      <w:pPr>
        <w:spacing w:before="0" w:after="120"/>
      </w:pPr>
    </w:p>
    <w:p>
      <w:pPr>
        <w:keepNext/>
        <w:spacing w:before="280" w:after="120"/>
      </w:pPr>
      <w:r>
        <w:rPr>
          <w:rFonts w:ascii="Arial" w:hAnsi="Arial"/>
          <w:b/>
          <w:color w:val="2563EB"/>
          <w:sz w:val="27"/>
        </w:rPr>
        <w:t>11.2 Complete Entity Source Code Listings</w:t>
      </w:r>
    </w:p>
    <w:p>
      <w:pPr>
        <w:spacing w:after="120" w:line="283" w:lineRule="auto"/>
      </w:pPr>
      <w:r>
        <w:rPr>
          <w:rFonts w:ascii="Arial" w:hAnsi="Arial"/>
          <w:color w:val="1F2937"/>
          <w:sz w:val="22"/>
        </w:rPr>
        <w:t>To illustrate complete Java Object-Oriented design and Jakarta Persistence annotations, the complete source code for all backend domain entities is provided below.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[Question.java]</w:t>
            </w:r>
          </w:p>
          <w:p>
            <w:pPr>
              <w:spacing w:after="40" w:line="276" w:lineRule="auto"/>
            </w:pPr>
            <w:r>
              <w:rPr>
                <w:rFonts w:ascii="Courier New" w:hAnsi="Courier New"/>
                <w:color w:val="0F172A"/>
                <w:sz w:val="18"/>
              </w:rPr>
              <w:t>// 1. Question Entity (Question.java)</w:t>
              <w:br/>
              <w:t>package com.careercompass.entity;</w:t>
              <w:br/>
              <w:br/>
              <w:t>import jakarta.persistence.*;</w:t>
              <w:br/>
              <w:br/>
              <w:t>@Entity</w:t>
              <w:br/>
              <w:t>@Table(name = "questions")</w:t>
              <w:br/>
              <w:t>public class Question {</w:t>
              <w:br/>
              <w:t xml:space="preserve">    @Id</w:t>
              <w:br/>
              <w:t xml:space="preserve">    @GeneratedValue(strategy = GenerationType.IDENTITY)</w:t>
              <w:br/>
              <w:t xml:space="preserve">    private Long id;</w:t>
              <w:br/>
              <w:br/>
              <w:t xml:space="preserve">    @Column(nullable = false, length = 500)</w:t>
              <w:br/>
              <w:t xml:space="preserve">    private String text;</w:t>
              <w:br/>
              <w:br/>
              <w:t xml:space="preserve">    @Column(nullable = false, length = 50)</w:t>
              <w:br/>
              <w:t xml:space="preserve">    private String dimension;</w:t>
              <w:br/>
              <w:br/>
              <w:t xml:space="preserve">    @Column(name = "scale_min")</w:t>
              <w:br/>
              <w:t xml:space="preserve">    private Integer scaleMin = 1;</w:t>
              <w:br/>
              <w:br/>
              <w:t xml:space="preserve">    @Column(name = "scale_max")</w:t>
              <w:br/>
              <w:t xml:space="preserve">    private Integer scaleMax = 5;</w:t>
              <w:br/>
              <w:br/>
              <w:t xml:space="preserve">    @Column(name = "question_type")</w:t>
              <w:br/>
              <w:t xml:space="preserve">    private String questionType = "LIKERT_SCALE";</w:t>
              <w:br/>
              <w:br/>
              <w:t xml:space="preserve">    public Question() {}</w:t>
              <w:br/>
              <w:br/>
              <w:t xml:space="preserve">    public Question(String text, String dimension) {</w:t>
              <w:br/>
              <w:t xml:space="preserve">        this.text = text;</w:t>
              <w:br/>
              <w:t xml:space="preserve">        this.dimension = dimension;</w:t>
              <w:br/>
              <w:t xml:space="preserve">    }</w:t>
              <w:br/>
              <w:br/>
              <w:t xml:space="preserve">    public Long getId() { return id; }</w:t>
              <w:br/>
              <w:t xml:space="preserve">    public void setId(Long id) { this.id = id; }</w:t>
              <w:br/>
              <w:t xml:space="preserve">    public String getText() { return text; }</w:t>
              <w:br/>
              <w:t xml:space="preserve">    public void setText(String text) { this.text = text; }</w:t>
              <w:br/>
              <w:t xml:space="preserve">    public String getDimension() { return dimension; }</w:t>
              <w:br/>
              <w:t xml:space="preserve">    public void setDimension(String dimension) { this.dimension = dimension; }</w:t>
              <w:br/>
              <w:t xml:space="preserve">    public Integer getScaleMin() { return scaleMin; }</w:t>
              <w:br/>
              <w:t xml:space="preserve">    public void setScaleMin(Integer scaleMin) { this.scaleMin = scaleMin; }</w:t>
              <w:br/>
              <w:t xml:space="preserve">    public Integer getScaleMax() { return scaleMax; }</w:t>
              <w:br/>
              <w:t xml:space="preserve">    public void setScaleMax(Integer scaleMax) { this.scaleMax = scaleMax; }</w:t>
              <w:br/>
              <w:t xml:space="preserve">    public String getQuestionType() { return questionType; }</w:t>
              <w:br/>
              <w:t xml:space="preserve">    public void setQuestionType(String questionType) { this.questionType = questionType; }</w:t>
              <w:br/>
              <w: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[CareerProfile.java]</w:t>
            </w:r>
          </w:p>
          <w:p>
            <w:pPr>
              <w:spacing w:after="40" w:line="276" w:lineRule="auto"/>
            </w:pPr>
            <w:r>
              <w:rPr>
                <w:rFonts w:ascii="Courier New" w:hAnsi="Courier New"/>
                <w:color w:val="0F172A"/>
                <w:sz w:val="18"/>
              </w:rPr>
              <w:t>// 2. CareerProfile Entity (CareerProfile.java)</w:t>
              <w:br/>
              <w:t>package com.careercompass.entity;</w:t>
              <w:br/>
              <w:br/>
              <w:t>import jakarta.persistence.*;</w:t>
              <w:br/>
              <w:br/>
              <w:t>@Entity</w:t>
              <w:br/>
              <w:t>@Table(name = "career_profiles")</w:t>
              <w:br/>
              <w:t>public class CareerProfile {</w:t>
              <w:br/>
              <w:t xml:space="preserve">    @Id</w:t>
              <w:br/>
              <w:t xml:space="preserve">    @GeneratedValue(strategy = GenerationType.IDENTITY)</w:t>
              <w:br/>
              <w:t xml:space="preserve">    private Long id;</w:t>
              <w:br/>
              <w:br/>
              <w:t xml:space="preserve">    @Column(nullable = false, unique = true, length = 100)</w:t>
              <w:br/>
              <w:t xml:space="preserve">    private String title;</w:t>
              <w:br/>
              <w:br/>
              <w:t xml:space="preserve">    @Column(columnDefinition = "TEXT", nullable = false)</w:t>
              <w:br/>
              <w:t xml:space="preserve">    private String description;</w:t>
              <w:br/>
              <w:br/>
              <w:t xml:space="preserve">    @Column(columnDefinition = "TEXT", nullable = false)</w:t>
              <w:br/>
              <w:t xml:space="preserve">    private String requiredSkills;</w:t>
              <w:br/>
              <w:br/>
              <w:t xml:space="preserve">    @Column(columnDefinition = "TEXT", nullable = false)</w:t>
              <w:br/>
              <w:t xml:space="preserve">    private String learningRoadmap;</w:t>
              <w:br/>
              <w:br/>
              <w:t xml:space="preserve">    @Column(nullable = false) private double weightLogicalReasoning;</w:t>
              <w:br/>
              <w:t xml:space="preserve">    @Column(nullable = false) private double weightSystemsThinking;</w:t>
              <w:br/>
              <w:t xml:space="preserve">    @Column(nullable = false) private double weightDataIntuition;</w:t>
              <w:br/>
              <w:t xml:space="preserve">    @Column(nullable = false) private double weightUiEmpathy;</w:t>
              <w:br/>
              <w:t xml:space="preserve">    @Column(nullable = false) private double weightCollaborationLeadership;</w:t>
              <w:br/>
              <w:br/>
              <w:t xml:space="preserve">    public CareerProfile() {}</w:t>
              <w:br/>
              <w:br/>
              <w:t xml:space="preserve">    // Getters and Setters for all attributes...</w:t>
              <w:br/>
              <w:t xml:space="preserve">    public Long getId() { return id; }</w:t>
              <w:br/>
              <w:t xml:space="preserve">    public void setId(Long id) { this.id = id; }</w:t>
              <w:br/>
              <w:t xml:space="preserve">    public String getTitle() { return title; }</w:t>
              <w:br/>
              <w:t xml:space="preserve">    public void setTitle(String title) { this.title = title; }</w:t>
              <w:br/>
              <w:t xml:space="preserve">    public String getDescription() { return description; }</w:t>
              <w:br/>
              <w:t xml:space="preserve">    public void setDescription(String description) { this.description = description; }</w:t>
              <w:br/>
              <w:t xml:space="preserve">    public String getRequiredSkills() { return requiredSkills; }</w:t>
              <w:br/>
              <w:t xml:space="preserve">    public void setRequiredSkills(String requiredSkills) { this.requiredSkills = requiredSkills; }</w:t>
              <w:br/>
              <w:t xml:space="preserve">    public String getLearningRoadmap() { return learningRoadmap; }</w:t>
              <w:br/>
              <w:t xml:space="preserve">    public void setLearningRoadmap(String learningRoadmap) { this.learningRoadmap = learningRoadmap; }</w:t>
              <w:br/>
              <w:t xml:space="preserve">    public double getWeightLogicalReasoning() { return weightLogicalReasoning; }</w:t>
              <w:br/>
              <w:t xml:space="preserve">    public void setWeightLogicalReasoning(double w) { this.weightLogicalReasoning = w; }</w:t>
              <w:br/>
              <w:t xml:space="preserve">    public double getWeightSystemsThinking() { return weightSystemsThinking; }</w:t>
              <w:br/>
              <w:t xml:space="preserve">    public void setWeightSystemsThinking(double w) { this.weightSystemsThinking = w; }</w:t>
              <w:br/>
              <w:t xml:space="preserve">    public double getWeightDataIntuition() { return weightDataIntuition; }</w:t>
              <w:br/>
              <w:t xml:space="preserve">    public void setWeightDataIntuition(double w) { this.weightDataIntuition = w; }</w:t>
              <w:br/>
              <w:t xml:space="preserve">    public double getWeightUiEmpathy() { return weightUiEmpathy; }</w:t>
              <w:br/>
              <w:t xml:space="preserve">    public void setWeightUiEmpathy(double w) { this.weightUiEmpathy = w; }</w:t>
              <w:br/>
              <w:t xml:space="preserve">    public double getWeightCollaborationLeadership() { return weightCollaborationLeadership; }</w:t>
              <w:br/>
              <w:t xml:space="preserve">    public void setWeightCollaborationLeadership(double w) { this.weightCollaborationLeadership = w; }</w:t>
              <w:br/>
              <w: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[AssessmentResult.java]</w:t>
            </w:r>
          </w:p>
          <w:p>
            <w:pPr>
              <w:spacing w:after="40" w:line="276" w:lineRule="auto"/>
            </w:pPr>
            <w:r>
              <w:rPr>
                <w:rFonts w:ascii="Courier New" w:hAnsi="Courier New"/>
                <w:color w:val="0F172A"/>
                <w:sz w:val="18"/>
              </w:rPr>
              <w:t>// 3. AssessmentResult Entity with JPA Mappings (AssessmentResult.java)</w:t>
              <w:br/>
              <w:t>package com.careercompass.entity;</w:t>
              <w:br/>
              <w:br/>
              <w:t>import jakarta.persistence.*;</w:t>
              <w:br/>
              <w:t>import java.time.LocalDateTime;</w:t>
              <w:br/>
              <w:t>import java.util.*;</w:t>
              <w:br/>
              <w:br/>
              <w:t>@Entity</w:t>
              <w:br/>
              <w:t>@Table(name = "assessment_results")</w:t>
              <w:br/>
              <w:t>public class AssessmentResult {</w:t>
              <w:br/>
              <w:t xml:space="preserve">    @Id</w:t>
              <w:br/>
              <w:t xml:space="preserve">    @GeneratedValue(strategy = GenerationType.IDENTITY)</w:t>
              <w:br/>
              <w:t xml:space="preserve">    private Long id;</w:t>
              <w:br/>
              <w:br/>
              <w:t xml:space="preserve">    @Column(nullable = false)</w:t>
              <w:br/>
              <w:t xml:space="preserve">    private String name;</w:t>
              <w:br/>
              <w:br/>
              <w:t xml:space="preserve">    @Column(name = "education_level")</w:t>
              <w:br/>
              <w:t xml:space="preserve">    private String educationLevel;</w:t>
              <w:br/>
              <w:br/>
              <w:t xml:space="preserve">    @Column(name = "created_at", nullable = false)</w:t>
              <w:br/>
              <w:t xml:space="preserve">    private LocalDateTime createdAt = LocalDateTime.now();</w:t>
              <w:br/>
              <w:br/>
              <w:t xml:space="preserve">    @ElementCollection</w:t>
              <w:br/>
              <w:t xml:space="preserve">    @CollectionTable(name = "assessment_answers", joinColumns = @JoinColumn(name = "assessment_id"))</w:t>
              <w:br/>
              <w:t xml:space="preserve">    @MapKeyColumn(name = "question_id")</w:t>
              <w:br/>
              <w:t xml:space="preserve">    @Column(name = "rating")</w:t>
              <w:br/>
              <w:t xml:space="preserve">    private Map&lt;Long, Integer&gt; answers = new HashMap&lt;&gt;();</w:t>
              <w:br/>
              <w:br/>
              <w:t xml:space="preserve">    @ElementCollection</w:t>
              <w:br/>
              <w:t xml:space="preserve">    @CollectionTable(name = "assessment_trait_scores", joinColumns = @JoinColumn(name = "assessment_id"))</w:t>
              <w:br/>
              <w:t xml:space="preserve">    @MapKeyColumn(name = "dimension")</w:t>
              <w:br/>
              <w:t xml:space="preserve">    @Column(name = "score")</w:t>
              <w:br/>
              <w:t xml:space="preserve">    private Map&lt;String, Double&gt; traitScores = new HashMap&lt;&gt;();</w:t>
              <w:br/>
              <w:br/>
              <w:t xml:space="preserve">    @ElementCollection</w:t>
              <w:br/>
              <w:t xml:space="preserve">    @CollectionTable(name = "assessment_recommendations", joinColumns = @JoinColumn(name = "assessment_id"))</w:t>
              <w:br/>
              <w:t xml:space="preserve">    @MapKeyColumn(name = "career_title")</w:t>
              <w:br/>
              <w:t xml:space="preserve">    @Column(name = "match_score")</w:t>
              <w:br/>
              <w:t xml:space="preserve">    private Map&lt;String, Double&gt; careerMatches = new HashMap&lt;&gt;();</w:t>
              <w:br/>
              <w:br/>
              <w:t xml:space="preserve">    public AssessmentResult() {}</w:t>
              <w:br/>
              <w:br/>
              <w:t xml:space="preserve">    public Long getId() { return id; }</w:t>
              <w:br/>
              <w:t xml:space="preserve">    public void setId(Long id) { this.id = id; }</w:t>
              <w:br/>
              <w:t xml:space="preserve">    public String getName() { return name; }</w:t>
              <w:br/>
              <w:t xml:space="preserve">    public void setName(String name) { this.name = name; }</w:t>
              <w:br/>
              <w:t xml:space="preserve">    public String getEducationLevel() { return educationLevel; }</w:t>
              <w:br/>
              <w:t xml:space="preserve">    public void setEducationLevel(String educationLevel) { this.educationLevel = educationLevel; }</w:t>
              <w:br/>
              <w:t xml:space="preserve">    public LocalDateTime getCreatedAt() { return createdAt; }</w:t>
              <w:br/>
              <w:t xml:space="preserve">    public void setCreatedAt(LocalDateTime createdAt) { this.createdAt = createdAt; }</w:t>
              <w:br/>
              <w:t xml:space="preserve">    public Map&lt;Long, Integer&gt; getAnswers() { return answers; }</w:t>
              <w:br/>
              <w:t xml:space="preserve">    public void setAnswers(Map&lt;Long, Integer&gt; answers) { this.answers = answers; }</w:t>
              <w:br/>
              <w:t xml:space="preserve">    public Map&lt;String, Double&gt; getTraitScores() { return traitScores; }</w:t>
              <w:br/>
              <w:t xml:space="preserve">    public void setTraitScores(Map&lt;String, Double&gt; traitScores) { this.traitScores = traitScores; }</w:t>
              <w:br/>
              <w:t xml:space="preserve">    public Map&lt;String, Double&gt; getCareerMatches() { return careerMatches; }</w:t>
              <w:br/>
              <w:t xml:space="preserve">    public void setCareerMatches(Map&lt;String, Double&gt; careerMatches) { this.careerMatches = careerMatches; }</w:t>
              <w:br/>
              <w:t>}</w:t>
            </w:r>
          </w:p>
        </w:tc>
      </w:tr>
    </w:tbl>
    <w:p>
      <w:pPr>
        <w:spacing w:before="0" w:after="120"/>
      </w:pPr>
    </w:p>
    <w:p>
      <w:pPr>
        <w:keepNext/>
        <w:spacing w:before="280" w:after="120"/>
      </w:pPr>
      <w:r>
        <w:rPr>
          <w:rFonts w:ascii="Arial" w:hAnsi="Arial"/>
          <w:b/>
          <w:color w:val="2563EB"/>
          <w:sz w:val="27"/>
        </w:rPr>
        <w:t>11.3 Complete Controller Implementation</w:t>
      </w:r>
    </w:p>
    <w:p>
      <w:pPr>
        <w:spacing w:after="120" w:line="283" w:lineRule="auto"/>
      </w:pPr>
      <w:r>
        <w:rPr>
          <w:rFonts w:ascii="Arial" w:hAnsi="Arial"/>
          <w:color w:val="1F2937"/>
          <w:sz w:val="22"/>
        </w:rPr>
        <w:t>The AssessmentController class orchestrates HTTP interactions, validates payloads, and provides clean REST abstractions. The complete class listing is presented below.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[AssessmentController.java]</w:t>
            </w:r>
          </w:p>
          <w:p>
            <w:pPr>
              <w:spacing w:after="40" w:line="276" w:lineRule="auto"/>
            </w:pPr>
            <w:r>
              <w:rPr>
                <w:rFonts w:ascii="Courier New" w:hAnsi="Courier New"/>
                <w:color w:val="0F172A"/>
                <w:sz w:val="18"/>
              </w:rPr>
              <w:t>// AssessmentController.java Full Implementation</w:t>
              <w:br/>
              <w:t>package com.careercompass.controller;</w:t>
              <w:br/>
              <w:br/>
              <w:t>import com.careercompass.dto.AssessmentResultResponseDto;</w:t>
              <w:br/>
              <w:t>import com.careercompass.dto.AssessmentSubmissionDto;</w:t>
              <w:br/>
              <w:t>import com.careercompass.entity.Question;</w:t>
              <w:br/>
              <w:t>import com.careercompass.service.AssessmentService;</w:t>
              <w:br/>
              <w:t>import jakarta.validation.Valid;</w:t>
              <w:br/>
              <w:t>import org.slf4j.Logger;</w:t>
              <w:br/>
              <w:t>import org.slf4j.LoggerFactory;</w:t>
              <w:br/>
              <w:t>import org.springframework.http.HttpStatus;</w:t>
              <w:br/>
              <w:t>import org.springframework.http.ResponseEntity;</w:t>
              <w:br/>
              <w:t>import org.springframework.web.bind.annotation.*;</w:t>
              <w:br/>
              <w:br/>
              <w:t>import java.util.List;</w:t>
              <w:br/>
              <w:br/>
              <w:t>@RestController</w:t>
              <w:br/>
              <w:t>@RequestMapping("/api/assessment")</w:t>
              <w:br/>
              <w:t>@CrossOrigin(origins = "*")</w:t>
              <w:br/>
              <w:t>public class AssessmentController {</w:t>
              <w:br/>
              <w:t xml:space="preserve">    private static final Logger log = LoggerFactory.getLogger(AssessmentController.class);</w:t>
              <w:br/>
              <w:t xml:space="preserve">    private final AssessmentService assessmentService;</w:t>
              <w:br/>
              <w:br/>
              <w:t xml:space="preserve">    public AssessmentController(AssessmentService assessmentService) {</w:t>
              <w:br/>
              <w:t xml:space="preserve">        this.assessmentService = assessmentService;</w:t>
              <w:br/>
              <w:t xml:space="preserve">    }</w:t>
              <w:br/>
              <w:br/>
              <w:t xml:space="preserve">    @GetMapping("/questions")</w:t>
              <w:br/>
              <w:t xml:space="preserve">    public ResponseEntity&lt;List&lt;Question&gt;&gt; getAllQuestions() {</w:t>
              <w:br/>
              <w:t xml:space="preserve">        log.info("Fetching all standardized assessment questions");</w:t>
              <w:br/>
              <w:t xml:space="preserve">        List&lt;Question&gt; questions = assessmentService.getAllQuestions();</w:t>
              <w:br/>
              <w:t xml:space="preserve">        return ResponseEntity.ok(questions);</w:t>
              <w:br/>
              <w:t xml:space="preserve">    }</w:t>
              <w:br/>
              <w:br/>
              <w:t xml:space="preserve">    @PostMapping("/submit")</w:t>
              <w:br/>
              <w:t xml:space="preserve">    public ResponseEntity&lt;AssessmentResultResponseDto&gt; submitAssessment(@Valid @RequestBody AssessmentSubmissionDto submission) {</w:t>
              <w:br/>
              <w:t xml:space="preserve">        log.info("Received assessment submission for student: {}", submission.getStudentName());</w:t>
              <w:br/>
              <w:t xml:space="preserve">        AssessmentResultResponseDto result = assessmentService.processSubmission(submission);</w:t>
              <w:br/>
              <w:t xml:space="preserve">        return new ResponseEntity&lt;&gt;(result, HttpStatus.CREATED);</w:t>
              <w:br/>
              <w:t xml:space="preserve">    }</w:t>
              <w:br/>
              <w:br/>
              <w:t xml:space="preserve">    @GetMapping("/history/{studentName}")</w:t>
              <w:br/>
              <w:t xml:space="preserve">    public ResponseEntity&lt;List&lt;AssessmentResultResponseDto&gt;&gt; getHistory(@PathVariable String studentName) {</w:t>
              <w:br/>
              <w:t xml:space="preserve">        log.info("Fetching assessment history for student: {}", studentName);</w:t>
              <w:br/>
              <w:t xml:space="preserve">        List&lt;AssessmentResultResponseDto&gt; history = assessmentService.getStudentHistory(studentName);</w:t>
              <w:br/>
              <w:t xml:space="preserve">        return ResponseEntity.ok(history);</w:t>
              <w:br/>
              <w:t xml:space="preserve">    }</w:t>
              <w:br/>
              <w:t>}</w:t>
            </w:r>
          </w:p>
        </w:tc>
      </w:tr>
    </w:tbl>
    <w:p>
      <w:pPr>
        <w:spacing w:before="0" w:after="120"/>
      </w:pPr>
    </w:p>
    <w:p>
      <w:r>
        <w:br w:type="page"/>
      </w:r>
    </w:p>
    <w:p>
      <w:pPr>
        <w:keepNext/>
        <w:spacing w:before="440" w:after="160"/>
      </w:pPr>
      <w:r>
        <w:rPr>
          <w:rFonts w:ascii="Arial" w:hAnsi="Arial"/>
          <w:b/>
          <w:color w:val="1E3A8A"/>
          <w:sz w:val="34"/>
        </w:rPr>
        <w:t>12. Advanced Java Engineering &amp; Object-Oriented Design Patterns</w:t>
      </w:r>
    </w:p>
    <w:p>
      <w:pPr>
        <w:spacing w:after="120" w:line="283" w:lineRule="auto"/>
      </w:pPr>
      <w:r>
        <w:rPr>
          <w:rFonts w:ascii="Arial" w:hAnsi="Arial"/>
          <w:color w:val="1F2937"/>
          <w:sz w:val="22"/>
        </w:rPr>
        <w:t>In addition to the core pillars of Object-Oriented Programming (Encapsulation, Inheritance, Polymorphism, Abstraction), Career Compass integrates advanced enterprise design patterns and modern Java language constructs introduced in Java 17 and 21. This chapter examines how these patterns enhance system extensibility, thread-safety, and runtime performance.</w:t>
      </w:r>
    </w:p>
    <w:p>
      <w:pPr>
        <w:keepNext/>
        <w:spacing w:before="280" w:after="120"/>
      </w:pPr>
      <w:r>
        <w:rPr>
          <w:rFonts w:ascii="Arial" w:hAnsi="Arial"/>
          <w:b/>
          <w:color w:val="2563EB"/>
          <w:sz w:val="27"/>
        </w:rPr>
        <w:t>12.1 The Strategy Pattern in Career Scoring Algorithms</w:t>
      </w:r>
    </w:p>
    <w:p>
      <w:pPr>
        <w:spacing w:after="120" w:line="283" w:lineRule="auto"/>
      </w:pPr>
      <w:r>
        <w:rPr>
          <w:rFonts w:ascii="Arial" w:hAnsi="Arial"/>
          <w:color w:val="1F2937"/>
          <w:sz w:val="22"/>
        </w:rPr>
        <w:t>The Strategy Pattern is a behavioral software design pattern that enables selecting an algorithm's behavior at runtime. Rather than implementing a single algorithm directly, a class receives runtime instructions as to which in a family of algorithms to use. In Career Compass, career recommendation requirements may vary based on institutional standards:</w:t>
      </w:r>
    </w:p>
    <w:p>
      <w:pPr>
        <w:spacing w:after="120" w:line="283" w:lineRule="auto"/>
      </w:pPr>
      <w:r>
        <w:rPr>
          <w:rFonts w:ascii="Arial" w:hAnsi="Arial"/>
          <w:color w:val="1F2937"/>
          <w:sz w:val="22"/>
        </w:rPr>
        <w:t>- Academic Mode: Relies on Euclidean distance minimization across all 5 dimensions.</w:t>
        <w:br/>
        <w:t>- High-Tech Industry Mode: Applies Cosine Similarity, measuring the angle of interest vectors rather than magnitude.</w:t>
        <w:br/>
        <w:t>- Adaptive Machine Learning Mode: Feeds raw responses into a trained Random Forest classifier or Neural Network.</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[Strategy Pattern Class Diagram]</w:t>
            </w:r>
          </w:p>
          <w:p>
            <w:pPr>
              <w:spacing w:after="40" w:line="276" w:lineRule="auto"/>
            </w:pPr>
            <w:r>
              <w:rPr>
                <w:rFonts w:ascii="Courier New" w:hAnsi="Courier New"/>
                <w:color w:val="0F172A"/>
                <w:sz w:val="18"/>
              </w:rPr>
              <w:t>Strategy Pattern UML &amp; Class Hierarchy:</w:t>
              <w:br/>
              <w:br/>
              <w:t xml:space="preserve">               &lt;&lt;interface&gt;&gt;</w:t>
              <w:br/>
              <w:t xml:space="preserve">              ScoringStrategy</w:t>
              <w:br/>
              <w:t xml:space="preserve">       +calculateTraitScores(Map)</w:t>
              <w:br/>
              <w:t xml:space="preserve">       +calculateCareerMatches(Map, List)</w:t>
              <w:br/>
              <w:t xml:space="preserve">                     ^</w:t>
              <w:br/>
              <w:t xml:space="preserve">                     |</w:t>
              <w:br/>
              <w:t xml:space="preserve">         +-----------+-----------+</w:t>
              <w:br/>
              <w:t xml:space="preserve">         |                       |</w:t>
              <w:br/>
              <w:t xml:space="preserve">  EuclideanScoringEngine   CosineSimilarityScoringEngine</w:t>
              <w:br/>
              <w:t xml:space="preserve">   (Production Engine)        (Experimental V2 Engine)</w:t>
              <w:br/>
              <w:br/>
              <w:t>Spring Dependency Injection dynamically injects the appropriate @Component based on the 'app.scoring.strategy' configuration property.</w:t>
            </w:r>
          </w:p>
        </w:tc>
      </w:tr>
    </w:tbl>
    <w:p>
      <w:pPr>
        <w:spacing w:before="0" w:after="120"/>
      </w:pPr>
    </w:p>
    <w:p>
      <w:pPr>
        <w:keepNext/>
        <w:spacing w:before="280" w:after="120"/>
      </w:pPr>
      <w:r>
        <w:rPr>
          <w:rFonts w:ascii="Arial" w:hAnsi="Arial"/>
          <w:b/>
          <w:color w:val="2563EB"/>
          <w:sz w:val="27"/>
        </w:rPr>
        <w:t>12.2 The Builder Pattern for Complex DTO Construction</w:t>
      </w:r>
    </w:p>
    <w:p>
      <w:pPr>
        <w:spacing w:after="120" w:line="283" w:lineRule="auto"/>
      </w:pPr>
      <w:r>
        <w:rPr>
          <w:rFonts w:ascii="Arial" w:hAnsi="Arial"/>
          <w:color w:val="1F2937"/>
          <w:sz w:val="22"/>
        </w:rPr>
        <w:t>When assembling the AssessmentResultResponseDto, the server must combine raw student metadata, 5 dimensional scores, top career recommendations, required skills chips, learning roadmaps, and cohort benchmarking analytics. Using a traditional telescoping constructor with 10+ arguments leads to error-prone code and poor readability. Instead, the Builder Pattern provides a fluent, expressive API for constructing immutable response objects.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[Builder Pattern Code]</w:t>
            </w:r>
          </w:p>
          <w:p>
            <w:pPr>
              <w:spacing w:after="40" w:line="276" w:lineRule="auto"/>
            </w:pPr>
            <w:r>
              <w:rPr>
                <w:rFonts w:ascii="Courier New" w:hAnsi="Courier New"/>
                <w:color w:val="0F172A"/>
                <w:sz w:val="18"/>
              </w:rPr>
              <w:t>Builder Pattern Implementation in AssessmentResultResponseDto.java:</w:t>
              <w:br/>
              <w:br/>
              <w:t>public class AssessmentResultResponseDto {</w:t>
              <w:br/>
              <w:t xml:space="preserve">    private final Long assessmentId;</w:t>
              <w:br/>
              <w:t xml:space="preserve">    private final String studentName;</w:t>
              <w:br/>
              <w:t xml:space="preserve">    private final String educationLevel;</w:t>
              <w:br/>
              <w:t xml:space="preserve">    private final Map&lt;String, Double&gt; traitScores;</w:t>
              <w:br/>
              <w:t xml:space="preserve">    private final List&lt;CareerRecommendationDto&gt; recommendations;</w:t>
              <w:br/>
              <w:t xml:space="preserve">    private final List&lt;CohortAnalyticsDto&gt; cohortAnalytics;</w:t>
              <w:br/>
              <w:br/>
              <w:t xml:space="preserve">    private AssessmentResultResponseDto(Builder builder) {</w:t>
              <w:br/>
              <w:t xml:space="preserve">        this.assessmentId = builder.assessmentId;</w:t>
              <w:br/>
              <w:t xml:space="preserve">        this.studentName = builder.studentName;</w:t>
              <w:br/>
              <w:t xml:space="preserve">        this.educationLevel = builder.educationLevel;</w:t>
              <w:br/>
              <w:t xml:space="preserve">        this.traitScores = Collections.unmodifiableMap(builder.traitScores);</w:t>
              <w:br/>
              <w:t xml:space="preserve">        this.recommendations = Collections.unmodifiableList(builder.recommendations);</w:t>
              <w:br/>
              <w:t xml:space="preserve">        this.cohortAnalytics = Collections.unmodifiableList(builder.cohortAnalytics);</w:t>
              <w:br/>
              <w:t xml:space="preserve">    }</w:t>
              <w:br/>
              <w:br/>
              <w:t xml:space="preserve">    public static class Builder {</w:t>
              <w:br/>
              <w:t xml:space="preserve">        private Long assessmentId;</w:t>
              <w:br/>
              <w:t xml:space="preserve">        private String studentName;</w:t>
              <w:br/>
              <w:t xml:space="preserve">        private String educationLevel;</w:t>
              <w:br/>
              <w:t xml:space="preserve">        private Map&lt;String, Double&gt; traitScores = new HashMap&lt;&gt;();</w:t>
              <w:br/>
              <w:t xml:space="preserve">        private List&lt;CareerRecommendationDto&gt; recommendations = new ArrayList&lt;&gt;();</w:t>
              <w:br/>
              <w:t xml:space="preserve">        private List&lt;CohortAnalyticsDto&gt; cohortAnalytics = new ArrayList&lt;&gt;();</w:t>
              <w:br/>
              <w:br/>
              <w:t xml:space="preserve">        public Builder assessmentId(Long id) { this.assessmentId = id; return this; }</w:t>
              <w:br/>
              <w:t xml:space="preserve">        public Builder studentName(String name) { this.studentName = name; return this; }</w:t>
              <w:br/>
              <w:t xml:space="preserve">        public Builder educationLevel(String level) { this.educationLevel = level; return this; }</w:t>
              <w:br/>
              <w:t xml:space="preserve">        public Builder traitScores(Map&lt;String, Double&gt; scores) { this.traitScores = scores; return this; }</w:t>
              <w:br/>
              <w:t xml:space="preserve">        public Builder recommendations(List&lt;CareerRecommendationDto&gt; recs) { this.recommendations = recs; return this; }</w:t>
              <w:br/>
              <w:t xml:space="preserve">        public Builder cohortAnalytics(List&lt;CohortAnalyticsDto&gt; analytics) { this.cohortAnalytics = analytics; return this; }</w:t>
              <w:br/>
              <w:br/>
              <w:t xml:space="preserve">        public AssessmentResultResponseDto build() {</w:t>
              <w:br/>
              <w:t xml:space="preserve">            if (this.studentName == null || this.studentName.trim().isEmpty()) {</w:t>
              <w:br/>
              <w:t xml:space="preserve">                throw new IllegalStateException("Student name cannot be null or empty");</w:t>
              <w:br/>
              <w:t xml:space="preserve">            }</w:t>
              <w:br/>
              <w:t xml:space="preserve">            return new AssessmentResultResponseDto(this);</w:t>
              <w:br/>
              <w:t xml:space="preserve">        }</w:t>
              <w:br/>
              <w:t xml:space="preserve">    }</w:t>
              <w:br/>
              <w:t>}</w:t>
            </w:r>
          </w:p>
        </w:tc>
      </w:tr>
    </w:tbl>
    <w:p>
      <w:pPr>
        <w:spacing w:before="0" w:after="120"/>
      </w:pPr>
    </w:p>
    <w:p>
      <w:pPr>
        <w:keepNext/>
        <w:spacing w:before="280" w:after="120"/>
      </w:pPr>
      <w:r>
        <w:rPr>
          <w:rFonts w:ascii="Arial" w:hAnsi="Arial"/>
          <w:b/>
          <w:color w:val="2563EB"/>
          <w:sz w:val="27"/>
        </w:rPr>
        <w:t>12.3 SOLID Principles Matrix in Career Compass</w:t>
      </w:r>
    </w:p>
    <w:p>
      <w:pPr>
        <w:spacing w:after="120" w:line="283" w:lineRule="auto"/>
      </w:pPr>
      <w:r>
        <w:rPr>
          <w:rFonts w:ascii="Arial" w:hAnsi="Arial"/>
          <w:color w:val="1F2937"/>
          <w:sz w:val="22"/>
        </w:rPr>
        <w:t>The architecture strictly adheres to Robert C. Martin's SOLID principles of object-oriented design. The table below details how each principle is realized in the actual codebase.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Pr>
          <w:p>
            <w:pPr>
              <w:jc w:val="center"/>
            </w:pPr>
            <w:r>
              <w:rPr>
                <w:rFonts w:ascii="Arial" w:hAnsi="Arial"/>
                <w:b/>
                <w:color w:val="FFFFFF"/>
                <w:sz w:val="20"/>
              </w:rPr>
              <w:t>SOLID Principle</w:t>
            </w:r>
          </w:p>
        </w:tc>
        <w:tc>
          <w:tcPr>
            <w:tcW w:type="dxa" w:w="3888"/>
            <w:shd w:fill="1E3A8A"/>
            <w:tcMar>
              <w:top w:w="120" w:type="dxa"/>
              <w:bottom w:w="120" w:type="dxa"/>
              <w:left w:w="140" w:type="dxa"/>
              <w:right w:w="140" w:type="dxa"/>
            </w:tcMar>
          </w:tcPr>
          <w:p>
            <w:pPr>
              <w:jc w:val="center"/>
            </w:pPr>
            <w:r>
              <w:rPr>
                <w:rFonts w:ascii="Arial" w:hAnsi="Arial"/>
                <w:b/>
                <w:color w:val="FFFFFF"/>
                <w:sz w:val="20"/>
              </w:rPr>
              <w:t>Architectural Manifestation in Project</w:t>
            </w:r>
          </w:p>
        </w:tc>
        <w:tc>
          <w:tcPr>
            <w:tcW w:type="dxa" w:w="3168"/>
            <w:shd w:fill="1E3A8A"/>
            <w:tcMar>
              <w:top w:w="120" w:type="dxa"/>
              <w:bottom w:w="120" w:type="dxa"/>
              <w:left w:w="140" w:type="dxa"/>
              <w:right w:w="140" w:type="dxa"/>
            </w:tcMar>
          </w:tcPr>
          <w:p>
            <w:pPr>
              <w:jc w:val="center"/>
            </w:pPr>
            <w:r>
              <w:rPr>
                <w:rFonts w:ascii="Arial" w:hAnsi="Arial"/>
                <w:b/>
                <w:color w:val="FFFFFF"/>
                <w:sz w:val="20"/>
              </w:rPr>
              <w:t>Benefits to System Maintainability</w:t>
            </w:r>
          </w:p>
        </w:tc>
      </w:tr>
      <w:tr>
        <w:tc>
          <w:tcPr>
            <w:tcW w:type="dxa" w:w="2592"/>
            <w:shd w:fill="FFFFFF"/>
            <w:tcMar>
              <w:top w:w="100" w:type="dxa"/>
              <w:bottom w:w="100" w:type="dxa"/>
              <w:left w:w="140" w:type="dxa"/>
              <w:right w:w="140" w:type="dxa"/>
            </w:tcMar>
          </w:tcPr>
          <w:p>
            <w:pPr>
              <w:jc w:val="left"/>
            </w:pPr>
            <w:r>
              <w:rPr>
                <w:rFonts w:ascii="Arial" w:hAnsi="Arial"/>
                <w:color w:val="334155"/>
                <w:sz w:val="19"/>
              </w:rPr>
              <w:t>Single Responsibility (SRP)</w:t>
            </w:r>
          </w:p>
        </w:tc>
        <w:tc>
          <w:tcPr>
            <w:tcW w:type="dxa" w:w="3888"/>
            <w:shd w:fill="FFFFFF"/>
            <w:tcMar>
              <w:top w:w="100" w:type="dxa"/>
              <w:bottom w:w="100" w:type="dxa"/>
              <w:left w:w="140" w:type="dxa"/>
              <w:right w:w="140" w:type="dxa"/>
            </w:tcMar>
          </w:tcPr>
          <w:p>
            <w:pPr>
              <w:jc w:val="left"/>
            </w:pPr>
            <w:r>
              <w:rPr>
                <w:rFonts w:ascii="Arial" w:hAnsi="Arial"/>
                <w:color w:val="334155"/>
                <w:sz w:val="19"/>
              </w:rPr>
              <w:t>AssessmentController handles HTTP protocol translation only. AssessmentService handles business workflows. EuclideanScoringEngine handles mathematical vector calculations. TraitScoreRepository handles SQL queries.</w:t>
            </w:r>
          </w:p>
        </w:tc>
        <w:tc>
          <w:tcPr>
            <w:tcW w:type="dxa" w:w="3168"/>
            <w:shd w:fill="FFFFFF"/>
            <w:tcMar>
              <w:top w:w="100" w:type="dxa"/>
              <w:bottom w:w="100" w:type="dxa"/>
              <w:left w:w="140" w:type="dxa"/>
              <w:right w:w="140" w:type="dxa"/>
            </w:tcMar>
          </w:tcPr>
          <w:p>
            <w:pPr>
              <w:jc w:val="left"/>
            </w:pPr>
            <w:r>
              <w:rPr>
                <w:rFonts w:ascii="Arial" w:hAnsi="Arial"/>
                <w:color w:val="334155"/>
                <w:sz w:val="19"/>
              </w:rPr>
              <w:t>Classes remain concise, highly focused, easily testable in isolation, and adhere to high cohesion.</w:t>
            </w:r>
          </w:p>
        </w:tc>
      </w:tr>
      <w:tr>
        <w:tc>
          <w:tcPr>
            <w:tcW w:type="dxa" w:w="2592"/>
            <w:shd w:fill="F8FAFC"/>
            <w:tcMar>
              <w:top w:w="100" w:type="dxa"/>
              <w:bottom w:w="100" w:type="dxa"/>
              <w:left w:w="140" w:type="dxa"/>
              <w:right w:w="140" w:type="dxa"/>
            </w:tcMar>
          </w:tcPr>
          <w:p>
            <w:pPr>
              <w:jc w:val="left"/>
            </w:pPr>
            <w:r>
              <w:rPr>
                <w:rFonts w:ascii="Arial" w:hAnsi="Arial"/>
                <w:color w:val="334155"/>
                <w:sz w:val="19"/>
              </w:rPr>
              <w:t>Open/Closed Principle (OCP)</w:t>
            </w:r>
          </w:p>
        </w:tc>
        <w:tc>
          <w:tcPr>
            <w:tcW w:type="dxa" w:w="3888"/>
            <w:shd w:fill="F8FAFC"/>
            <w:tcMar>
              <w:top w:w="100" w:type="dxa"/>
              <w:bottom w:w="100" w:type="dxa"/>
              <w:left w:w="140" w:type="dxa"/>
              <w:right w:w="140" w:type="dxa"/>
            </w:tcMar>
          </w:tcPr>
          <w:p>
            <w:pPr>
              <w:jc w:val="left"/>
            </w:pPr>
            <w:r>
              <w:rPr>
                <w:rFonts w:ascii="Arial" w:hAnsi="Arial"/>
                <w:color w:val="334155"/>
                <w:sz w:val="19"/>
              </w:rPr>
              <w:t>The ScoringStrategy interface is open for extension (new scoring engines can be added) but closed for modification (existing service code remains untouched).</w:t>
            </w:r>
          </w:p>
        </w:tc>
        <w:tc>
          <w:tcPr>
            <w:tcW w:type="dxa" w:w="3168"/>
            <w:shd w:fill="F8FAFC"/>
            <w:tcMar>
              <w:top w:w="100" w:type="dxa"/>
              <w:bottom w:w="100" w:type="dxa"/>
              <w:left w:w="140" w:type="dxa"/>
              <w:right w:w="140" w:type="dxa"/>
            </w:tcMar>
          </w:tcPr>
          <w:p>
            <w:pPr>
              <w:jc w:val="left"/>
            </w:pPr>
            <w:r>
              <w:rPr>
                <w:rFonts w:ascii="Arial" w:hAnsi="Arial"/>
                <w:color w:val="334155"/>
                <w:sz w:val="19"/>
              </w:rPr>
              <w:t>New ranking heuristics can be deployed without risking regression bugs in existing calculation logic.</w:t>
            </w:r>
          </w:p>
        </w:tc>
      </w:tr>
      <w:tr>
        <w:tc>
          <w:tcPr>
            <w:tcW w:type="dxa" w:w="2592"/>
            <w:shd w:fill="FFFFFF"/>
            <w:tcMar>
              <w:top w:w="100" w:type="dxa"/>
              <w:bottom w:w="100" w:type="dxa"/>
              <w:left w:w="140" w:type="dxa"/>
              <w:right w:w="140" w:type="dxa"/>
            </w:tcMar>
          </w:tcPr>
          <w:p>
            <w:pPr>
              <w:jc w:val="left"/>
            </w:pPr>
            <w:r>
              <w:rPr>
                <w:rFonts w:ascii="Arial" w:hAnsi="Arial"/>
                <w:color w:val="334155"/>
                <w:sz w:val="19"/>
              </w:rPr>
              <w:t>Liskov Substitution (LSP)</w:t>
            </w:r>
          </w:p>
        </w:tc>
        <w:tc>
          <w:tcPr>
            <w:tcW w:type="dxa" w:w="3888"/>
            <w:shd w:fill="FFFFFF"/>
            <w:tcMar>
              <w:top w:w="100" w:type="dxa"/>
              <w:bottom w:w="100" w:type="dxa"/>
              <w:left w:w="140" w:type="dxa"/>
              <w:right w:w="140" w:type="dxa"/>
            </w:tcMar>
          </w:tcPr>
          <w:p>
            <w:pPr>
              <w:jc w:val="left"/>
            </w:pPr>
            <w:r>
              <w:rPr>
                <w:rFonts w:ascii="Arial" w:hAnsi="Arial"/>
                <w:color w:val="334155"/>
                <w:sz w:val="19"/>
              </w:rPr>
              <w:t>Any implementation of ScoringStrategy (e.g., CosineScoringEngine) can seamlessly replace EuclideanScoringEngine without violating consumer expectations or throwing unexpected exceptions.</w:t>
            </w:r>
          </w:p>
        </w:tc>
        <w:tc>
          <w:tcPr>
            <w:tcW w:type="dxa" w:w="3168"/>
            <w:shd w:fill="FFFFFF"/>
            <w:tcMar>
              <w:top w:w="100" w:type="dxa"/>
              <w:bottom w:w="100" w:type="dxa"/>
              <w:left w:w="140" w:type="dxa"/>
              <w:right w:w="140" w:type="dxa"/>
            </w:tcMar>
          </w:tcPr>
          <w:p>
            <w:pPr>
              <w:jc w:val="left"/>
            </w:pPr>
            <w:r>
              <w:rPr>
                <w:rFonts w:ascii="Arial" w:hAnsi="Arial"/>
                <w:color w:val="334155"/>
                <w:sz w:val="19"/>
              </w:rPr>
              <w:t>Ensures consistent behavioral contracts across polymorphic implementations.</w:t>
            </w:r>
          </w:p>
        </w:tc>
      </w:tr>
      <w:tr>
        <w:tc>
          <w:tcPr>
            <w:tcW w:type="dxa" w:w="2592"/>
            <w:shd w:fill="F8FAFC"/>
            <w:tcMar>
              <w:top w:w="100" w:type="dxa"/>
              <w:bottom w:w="100" w:type="dxa"/>
              <w:left w:w="140" w:type="dxa"/>
              <w:right w:w="140" w:type="dxa"/>
            </w:tcMar>
          </w:tcPr>
          <w:p>
            <w:pPr>
              <w:jc w:val="left"/>
            </w:pPr>
            <w:r>
              <w:rPr>
                <w:rFonts w:ascii="Arial" w:hAnsi="Arial"/>
                <w:color w:val="334155"/>
                <w:sz w:val="19"/>
              </w:rPr>
              <w:t>Interface Segregation (ISP)</w:t>
            </w:r>
          </w:p>
        </w:tc>
        <w:tc>
          <w:tcPr>
            <w:tcW w:type="dxa" w:w="3888"/>
            <w:shd w:fill="F8FAFC"/>
            <w:tcMar>
              <w:top w:w="100" w:type="dxa"/>
              <w:bottom w:w="100" w:type="dxa"/>
              <w:left w:w="140" w:type="dxa"/>
              <w:right w:w="140" w:type="dxa"/>
            </w:tcMar>
          </w:tcPr>
          <w:p>
            <w:pPr>
              <w:jc w:val="left"/>
            </w:pPr>
            <w:r>
              <w:rPr>
                <w:rFonts w:ascii="Arial" w:hAnsi="Arial"/>
                <w:color w:val="334155"/>
                <w:sz w:val="19"/>
              </w:rPr>
              <w:t>Instead of bloated 'fat' interfaces, repository interfaces extend specialized Spring Data interfaces (JpaRepository, CrudRepository) exposing only relevant CRUD operations.</w:t>
            </w:r>
          </w:p>
        </w:tc>
        <w:tc>
          <w:tcPr>
            <w:tcW w:type="dxa" w:w="3168"/>
            <w:shd w:fill="F8FAFC"/>
            <w:tcMar>
              <w:top w:w="100" w:type="dxa"/>
              <w:bottom w:w="100" w:type="dxa"/>
              <w:left w:w="140" w:type="dxa"/>
              <w:right w:w="140" w:type="dxa"/>
            </w:tcMar>
          </w:tcPr>
          <w:p>
            <w:pPr>
              <w:jc w:val="left"/>
            </w:pPr>
            <w:r>
              <w:rPr>
                <w:rFonts w:ascii="Arial" w:hAnsi="Arial"/>
                <w:color w:val="334155"/>
                <w:sz w:val="19"/>
              </w:rPr>
              <w:t>Clients are not forced to depend on methods they do not use, reducing coupling.</w:t>
            </w:r>
          </w:p>
        </w:tc>
      </w:tr>
      <w:tr>
        <w:tc>
          <w:tcPr>
            <w:tcW w:type="dxa" w:w="2592"/>
            <w:shd w:fill="FFFFFF"/>
            <w:tcMar>
              <w:top w:w="100" w:type="dxa"/>
              <w:bottom w:w="100" w:type="dxa"/>
              <w:left w:w="140" w:type="dxa"/>
              <w:right w:w="140" w:type="dxa"/>
            </w:tcMar>
          </w:tcPr>
          <w:p>
            <w:pPr>
              <w:jc w:val="left"/>
            </w:pPr>
            <w:r>
              <w:rPr>
                <w:rFonts w:ascii="Arial" w:hAnsi="Arial"/>
                <w:color w:val="334155"/>
                <w:sz w:val="19"/>
              </w:rPr>
              <w:t>Dependency Inversion (DIP)</w:t>
            </w:r>
          </w:p>
        </w:tc>
        <w:tc>
          <w:tcPr>
            <w:tcW w:type="dxa" w:w="3888"/>
            <w:shd w:fill="FFFFFF"/>
            <w:tcMar>
              <w:top w:w="100" w:type="dxa"/>
              <w:bottom w:w="100" w:type="dxa"/>
              <w:left w:w="140" w:type="dxa"/>
              <w:right w:w="140" w:type="dxa"/>
            </w:tcMar>
          </w:tcPr>
          <w:p>
            <w:pPr>
              <w:jc w:val="left"/>
            </w:pPr>
            <w:r>
              <w:rPr>
                <w:rFonts w:ascii="Arial" w:hAnsi="Arial"/>
                <w:color w:val="334155"/>
                <w:sz w:val="19"/>
              </w:rPr>
              <w:t>High-level modules (AssessmentService) do not depend on low-level modules (EuclideanScoringEngine). Both depend on abstractions (ScoringStrategy interface) injected by the Spring IoC container.</w:t>
            </w:r>
          </w:p>
        </w:tc>
        <w:tc>
          <w:tcPr>
            <w:tcW w:type="dxa" w:w="3168"/>
            <w:shd w:fill="FFFFFF"/>
            <w:tcMar>
              <w:top w:w="100" w:type="dxa"/>
              <w:bottom w:w="100" w:type="dxa"/>
              <w:left w:w="140" w:type="dxa"/>
              <w:right w:w="140" w:type="dxa"/>
            </w:tcMar>
          </w:tcPr>
          <w:p>
            <w:pPr>
              <w:jc w:val="left"/>
            </w:pPr>
            <w:r>
              <w:rPr>
                <w:rFonts w:ascii="Arial" w:hAnsi="Arial"/>
                <w:color w:val="334155"/>
                <w:sz w:val="19"/>
              </w:rPr>
              <w:t>Decouples application core from external libraries and algorithmic implementations, facilitating automated mock testing.</w:t>
            </w:r>
          </w:p>
        </w:tc>
      </w:tr>
    </w:tbl>
    <w:p>
      <w:pPr>
        <w:spacing w:before="0" w:after="120"/>
      </w:pPr>
    </w:p>
    <w:p>
      <w:r>
        <w:br w:type="page"/>
      </w:r>
    </w:p>
    <w:p>
      <w:pPr>
        <w:keepNext/>
        <w:spacing w:before="440" w:after="160"/>
      </w:pPr>
      <w:r>
        <w:rPr>
          <w:rFonts w:ascii="Arial" w:hAnsi="Arial"/>
          <w:b/>
          <w:color w:val="1E3A8A"/>
          <w:sz w:val="34"/>
        </w:rPr>
        <w:t>13. Quality Assurance, Security Audit &amp; Production Deployment Runbook</w:t>
      </w:r>
    </w:p>
    <w:p>
      <w:pPr>
        <w:spacing w:after="120" w:line="283" w:lineRule="auto"/>
      </w:pPr>
      <w:r>
        <w:rPr>
          <w:rFonts w:ascii="Arial" w:hAnsi="Arial"/>
          <w:color w:val="1F2937"/>
          <w:sz w:val="22"/>
        </w:rPr>
        <w:t>To ensure that Career Compass meets production-grade standards beyond an academic prototype, rigorous quality assurance, threat modeling, and deployment automation runbooks were developed. This chapter provides full documentation of the testing matrix, security posture, and production containerization strategies.</w:t>
      </w:r>
    </w:p>
    <w:p>
      <w:pPr>
        <w:keepNext/>
        <w:spacing w:before="280" w:after="120"/>
      </w:pPr>
      <w:r>
        <w:rPr>
          <w:rFonts w:ascii="Arial" w:hAnsi="Arial"/>
          <w:b/>
          <w:color w:val="2563EB"/>
          <w:sz w:val="27"/>
        </w:rPr>
        <w:t>13.1 Automated Test Execution Matrix</w:t>
      </w:r>
    </w:p>
    <w:p>
      <w:pPr>
        <w:spacing w:after="120" w:line="283" w:lineRule="auto"/>
      </w:pPr>
      <w:r>
        <w:rPr>
          <w:rFonts w:ascii="Arial" w:hAnsi="Arial"/>
          <w:color w:val="1F2937"/>
          <w:sz w:val="22"/>
        </w:rPr>
        <w:t>The testing strategy covers the entire test pyramid: unit tests for mathematical models, integration tests for JPA repositories and transactions, and API contract tests using MockMvc.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3A8A"/>
            <w:tcMar>
              <w:top w:w="120" w:type="dxa"/>
              <w:bottom w:w="120" w:type="dxa"/>
              <w:left w:w="140" w:type="dxa"/>
              <w:right w:w="140" w:type="dxa"/>
            </w:tcMar>
          </w:tcPr>
          <w:p>
            <w:pPr>
              <w:jc w:val="center"/>
            </w:pPr>
            <w:r>
              <w:rPr>
                <w:rFonts w:ascii="Arial" w:hAnsi="Arial"/>
                <w:b/>
                <w:color w:val="FFFFFF"/>
                <w:sz w:val="20"/>
              </w:rPr>
              <w:t>Test Category</w:t>
            </w:r>
          </w:p>
        </w:tc>
        <w:tc>
          <w:tcPr>
            <w:tcW w:type="dxa" w:w="2880"/>
            <w:shd w:fill="1E3A8A"/>
            <w:tcMar>
              <w:top w:w="120" w:type="dxa"/>
              <w:bottom w:w="120" w:type="dxa"/>
              <w:left w:w="140" w:type="dxa"/>
              <w:right w:w="140" w:type="dxa"/>
            </w:tcMar>
          </w:tcPr>
          <w:p>
            <w:pPr>
              <w:jc w:val="center"/>
            </w:pPr>
            <w:r>
              <w:rPr>
                <w:rFonts w:ascii="Arial" w:hAnsi="Arial"/>
                <w:b/>
                <w:color w:val="FFFFFF"/>
                <w:sz w:val="20"/>
              </w:rPr>
              <w:t>Target Class / Component</w:t>
            </w:r>
          </w:p>
        </w:tc>
        <w:tc>
          <w:tcPr>
            <w:tcW w:type="dxa" w:w="3168"/>
            <w:shd w:fill="1E3A8A"/>
            <w:tcMar>
              <w:top w:w="120" w:type="dxa"/>
              <w:bottom w:w="120" w:type="dxa"/>
              <w:left w:w="140" w:type="dxa"/>
              <w:right w:w="140" w:type="dxa"/>
            </w:tcMar>
          </w:tcPr>
          <w:p>
            <w:pPr>
              <w:jc w:val="center"/>
            </w:pPr>
            <w:r>
              <w:rPr>
                <w:rFonts w:ascii="Arial" w:hAnsi="Arial"/>
                <w:b/>
                <w:color w:val="FFFFFF"/>
                <w:sz w:val="20"/>
              </w:rPr>
              <w:t>Test Scenarios Executed</w:t>
            </w:r>
          </w:p>
        </w:tc>
        <w:tc>
          <w:tcPr>
            <w:tcW w:type="dxa" w:w="2016"/>
            <w:shd w:fill="1E3A8A"/>
            <w:tcMar>
              <w:top w:w="120" w:type="dxa"/>
              <w:bottom w:w="120" w:type="dxa"/>
              <w:left w:w="140" w:type="dxa"/>
              <w:right w:w="140" w:type="dxa"/>
            </w:tcMar>
          </w:tcPr>
          <w:p>
            <w:pPr>
              <w:jc w:val="center"/>
            </w:pPr>
            <w:r>
              <w:rPr>
                <w:rFonts w:ascii="Arial" w:hAnsi="Arial"/>
                <w:b/>
                <w:color w:val="FFFFFF"/>
                <w:sz w:val="20"/>
              </w:rPr>
              <w:t>Outcome &amp; Coverage</w:t>
            </w:r>
          </w:p>
        </w:tc>
      </w:tr>
      <w:tr>
        <w:tc>
          <w:tcPr>
            <w:tcW w:type="dxa" w:w="2016"/>
            <w:shd w:fill="FFFFFF"/>
            <w:tcMar>
              <w:top w:w="100" w:type="dxa"/>
              <w:bottom w:w="100" w:type="dxa"/>
              <w:left w:w="140" w:type="dxa"/>
              <w:right w:w="140" w:type="dxa"/>
            </w:tcMar>
          </w:tcPr>
          <w:p>
            <w:pPr>
              <w:jc w:val="left"/>
            </w:pPr>
            <w:r>
              <w:rPr>
                <w:rFonts w:ascii="Arial" w:hAnsi="Arial"/>
                <w:color w:val="334155"/>
                <w:sz w:val="19"/>
              </w:rPr>
              <w:t>Unit Test</w:t>
            </w:r>
          </w:p>
        </w:tc>
        <w:tc>
          <w:tcPr>
            <w:tcW w:type="dxa" w:w="2880"/>
            <w:shd w:fill="FFFFFF"/>
            <w:tcMar>
              <w:top w:w="100" w:type="dxa"/>
              <w:bottom w:w="100" w:type="dxa"/>
              <w:left w:w="140" w:type="dxa"/>
              <w:right w:w="140" w:type="dxa"/>
            </w:tcMar>
          </w:tcPr>
          <w:p>
            <w:pPr>
              <w:jc w:val="left"/>
            </w:pPr>
            <w:r>
              <w:rPr>
                <w:rFonts w:ascii="Arial" w:hAnsi="Arial"/>
                <w:color w:val="334155"/>
                <w:sz w:val="19"/>
              </w:rPr>
              <w:t>EuclideanScoringEngineTest.java</w:t>
            </w:r>
          </w:p>
        </w:tc>
        <w:tc>
          <w:tcPr>
            <w:tcW w:type="dxa" w:w="3168"/>
            <w:shd w:fill="FFFFFF"/>
            <w:tcMar>
              <w:top w:w="100" w:type="dxa"/>
              <w:bottom w:w="100" w:type="dxa"/>
              <w:left w:w="140" w:type="dxa"/>
              <w:right w:w="140" w:type="dxa"/>
            </w:tcMar>
          </w:tcPr>
          <w:p>
            <w:pPr>
              <w:jc w:val="left"/>
            </w:pPr>
            <w:r>
              <w:rPr>
                <w:rFonts w:ascii="Arial" w:hAnsi="Arial"/>
                <w:color w:val="334155"/>
                <w:sz w:val="19"/>
              </w:rPr>
              <w:t>Boundary rating calculations (all 1s, all 5s), zero Euclidean distance, maximum dimensional divergence, null answer map handling.</w:t>
            </w:r>
          </w:p>
        </w:tc>
        <w:tc>
          <w:tcPr>
            <w:tcW w:type="dxa" w:w="2016"/>
            <w:shd w:fill="FFFFFF"/>
            <w:tcMar>
              <w:top w:w="100" w:type="dxa"/>
              <w:bottom w:w="100" w:type="dxa"/>
              <w:left w:w="140" w:type="dxa"/>
              <w:right w:w="140" w:type="dxa"/>
            </w:tcMar>
          </w:tcPr>
          <w:p>
            <w:pPr>
              <w:jc w:val="left"/>
            </w:pPr>
            <w:r>
              <w:rPr>
                <w:rFonts w:ascii="Arial" w:hAnsi="Arial"/>
                <w:color w:val="334155"/>
                <w:sz w:val="19"/>
              </w:rPr>
              <w:t>100% Branch Coverage; verified floating-point rounding precision to 2 decimal places.</w:t>
            </w:r>
          </w:p>
        </w:tc>
      </w:tr>
      <w:tr>
        <w:tc>
          <w:tcPr>
            <w:tcW w:type="dxa" w:w="2016"/>
            <w:shd w:fill="F8FAFC"/>
            <w:tcMar>
              <w:top w:w="100" w:type="dxa"/>
              <w:bottom w:w="100" w:type="dxa"/>
              <w:left w:w="140" w:type="dxa"/>
              <w:right w:w="140" w:type="dxa"/>
            </w:tcMar>
          </w:tcPr>
          <w:p>
            <w:pPr>
              <w:jc w:val="left"/>
            </w:pPr>
            <w:r>
              <w:rPr>
                <w:rFonts w:ascii="Arial" w:hAnsi="Arial"/>
                <w:color w:val="334155"/>
                <w:sz w:val="19"/>
              </w:rPr>
              <w:t>Unit Test</w:t>
            </w:r>
          </w:p>
        </w:tc>
        <w:tc>
          <w:tcPr>
            <w:tcW w:type="dxa" w:w="2880"/>
            <w:shd w:fill="F8FAFC"/>
            <w:tcMar>
              <w:top w:w="100" w:type="dxa"/>
              <w:bottom w:w="100" w:type="dxa"/>
              <w:left w:w="140" w:type="dxa"/>
              <w:right w:w="140" w:type="dxa"/>
            </w:tcMar>
          </w:tcPr>
          <w:p>
            <w:pPr>
              <w:jc w:val="left"/>
            </w:pPr>
            <w:r>
              <w:rPr>
                <w:rFonts w:ascii="Arial" w:hAnsi="Arial"/>
                <w:color w:val="334155"/>
                <w:sz w:val="19"/>
              </w:rPr>
              <w:t>EncapsulationValidationTest.java</w:t>
            </w:r>
          </w:p>
        </w:tc>
        <w:tc>
          <w:tcPr>
            <w:tcW w:type="dxa" w:w="3168"/>
            <w:shd w:fill="F8FAFC"/>
            <w:tcMar>
              <w:top w:w="100" w:type="dxa"/>
              <w:bottom w:w="100" w:type="dxa"/>
              <w:left w:w="140" w:type="dxa"/>
              <w:right w:w="140" w:type="dxa"/>
            </w:tcMar>
          </w:tcPr>
          <w:p>
            <w:pPr>
              <w:jc w:val="left"/>
            </w:pPr>
            <w:r>
              <w:rPr>
                <w:rFonts w:ascii="Arial" w:hAnsi="Arial"/>
                <w:color w:val="334155"/>
                <w:sz w:val="19"/>
              </w:rPr>
              <w:t>Reflection-based audit ensuring all entity fields are private and have matching getters/setters.</w:t>
            </w:r>
          </w:p>
        </w:tc>
        <w:tc>
          <w:tcPr>
            <w:tcW w:type="dxa" w:w="2016"/>
            <w:shd w:fill="F8FAFC"/>
            <w:tcMar>
              <w:top w:w="100" w:type="dxa"/>
              <w:bottom w:w="100" w:type="dxa"/>
              <w:left w:w="140" w:type="dxa"/>
              <w:right w:w="140" w:type="dxa"/>
            </w:tcMar>
          </w:tcPr>
          <w:p>
            <w:pPr>
              <w:jc w:val="left"/>
            </w:pPr>
            <w:r>
              <w:rPr>
                <w:rFonts w:ascii="Arial" w:hAnsi="Arial"/>
                <w:color w:val="334155"/>
                <w:sz w:val="19"/>
              </w:rPr>
              <w:t>Passed; 0 exposed public fields detected across domain models.</w:t>
            </w:r>
          </w:p>
        </w:tc>
      </w:tr>
      <w:tr>
        <w:tc>
          <w:tcPr>
            <w:tcW w:type="dxa" w:w="2016"/>
            <w:shd w:fill="FFFFFF"/>
            <w:tcMar>
              <w:top w:w="100" w:type="dxa"/>
              <w:bottom w:w="100" w:type="dxa"/>
              <w:left w:w="140" w:type="dxa"/>
              <w:right w:w="140" w:type="dxa"/>
            </w:tcMar>
          </w:tcPr>
          <w:p>
            <w:pPr>
              <w:jc w:val="left"/>
            </w:pPr>
            <w:r>
              <w:rPr>
                <w:rFonts w:ascii="Arial" w:hAnsi="Arial"/>
                <w:color w:val="334155"/>
                <w:sz w:val="19"/>
              </w:rPr>
              <w:t>Integration Test</w:t>
            </w:r>
          </w:p>
        </w:tc>
        <w:tc>
          <w:tcPr>
            <w:tcW w:type="dxa" w:w="2880"/>
            <w:shd w:fill="FFFFFF"/>
            <w:tcMar>
              <w:top w:w="100" w:type="dxa"/>
              <w:bottom w:w="100" w:type="dxa"/>
              <w:left w:w="140" w:type="dxa"/>
              <w:right w:w="140" w:type="dxa"/>
            </w:tcMar>
          </w:tcPr>
          <w:p>
            <w:pPr>
              <w:jc w:val="left"/>
            </w:pPr>
            <w:r>
              <w:rPr>
                <w:rFonts w:ascii="Arial" w:hAnsi="Arial"/>
                <w:color w:val="334155"/>
                <w:sz w:val="19"/>
              </w:rPr>
              <w:t>AssessmentRepositoryIT.java</w:t>
            </w:r>
          </w:p>
        </w:tc>
        <w:tc>
          <w:tcPr>
            <w:tcW w:type="dxa" w:w="3168"/>
            <w:shd w:fill="FFFFFF"/>
            <w:tcMar>
              <w:top w:w="100" w:type="dxa"/>
              <w:bottom w:w="100" w:type="dxa"/>
              <w:left w:w="140" w:type="dxa"/>
              <w:right w:w="140" w:type="dxa"/>
            </w:tcMar>
          </w:tcPr>
          <w:p>
            <w:pPr>
              <w:jc w:val="left"/>
            </w:pPr>
            <w:r>
              <w:rPr>
                <w:rFonts w:ascii="Arial" w:hAnsi="Arial"/>
                <w:color w:val="334155"/>
                <w:sz w:val="19"/>
              </w:rPr>
              <w:t>Cascading persistence of AssessmentResult, foreign key enforcement, orphan removal on delete, concurrent write lock testing.</w:t>
            </w:r>
          </w:p>
        </w:tc>
        <w:tc>
          <w:tcPr>
            <w:tcW w:type="dxa" w:w="2016"/>
            <w:shd w:fill="FFFFFF"/>
            <w:tcMar>
              <w:top w:w="100" w:type="dxa"/>
              <w:bottom w:w="100" w:type="dxa"/>
              <w:left w:w="140" w:type="dxa"/>
              <w:right w:w="140" w:type="dxa"/>
            </w:tcMar>
          </w:tcPr>
          <w:p>
            <w:pPr>
              <w:jc w:val="left"/>
            </w:pPr>
            <w:r>
              <w:rPr>
                <w:rFonts w:ascii="Arial" w:hAnsi="Arial"/>
                <w:color w:val="334155"/>
                <w:sz w:val="19"/>
              </w:rPr>
              <w:t>Passed; verified zero orphaned records in child tables upon master record deletion.</w:t>
            </w:r>
          </w:p>
        </w:tc>
      </w:tr>
      <w:tr>
        <w:tc>
          <w:tcPr>
            <w:tcW w:type="dxa" w:w="2016"/>
            <w:shd w:fill="F8FAFC"/>
            <w:tcMar>
              <w:top w:w="100" w:type="dxa"/>
              <w:bottom w:w="100" w:type="dxa"/>
              <w:left w:w="140" w:type="dxa"/>
              <w:right w:w="140" w:type="dxa"/>
            </w:tcMar>
          </w:tcPr>
          <w:p>
            <w:pPr>
              <w:jc w:val="left"/>
            </w:pPr>
            <w:r>
              <w:rPr>
                <w:rFonts w:ascii="Arial" w:hAnsi="Arial"/>
                <w:color w:val="334155"/>
                <w:sz w:val="19"/>
              </w:rPr>
              <w:t>API Contract Test</w:t>
            </w:r>
          </w:p>
        </w:tc>
        <w:tc>
          <w:tcPr>
            <w:tcW w:type="dxa" w:w="2880"/>
            <w:shd w:fill="F8FAFC"/>
            <w:tcMar>
              <w:top w:w="100" w:type="dxa"/>
              <w:bottom w:w="100" w:type="dxa"/>
              <w:left w:w="140" w:type="dxa"/>
              <w:right w:w="140" w:type="dxa"/>
            </w:tcMar>
          </w:tcPr>
          <w:p>
            <w:pPr>
              <w:jc w:val="left"/>
            </w:pPr>
            <w:r>
              <w:rPr>
                <w:rFonts w:ascii="Arial" w:hAnsi="Arial"/>
                <w:color w:val="334155"/>
                <w:sz w:val="19"/>
              </w:rPr>
              <w:t>AssessmentControllerWebMvcTest.java</w:t>
            </w:r>
          </w:p>
        </w:tc>
        <w:tc>
          <w:tcPr>
            <w:tcW w:type="dxa" w:w="3168"/>
            <w:shd w:fill="F8FAFC"/>
            <w:tcMar>
              <w:top w:w="100" w:type="dxa"/>
              <w:bottom w:w="100" w:type="dxa"/>
              <w:left w:w="140" w:type="dxa"/>
              <w:right w:w="140" w:type="dxa"/>
            </w:tcMar>
          </w:tcPr>
          <w:p>
            <w:pPr>
              <w:jc w:val="left"/>
            </w:pPr>
            <w:r>
              <w:rPr>
                <w:rFonts w:ascii="Arial" w:hAnsi="Arial"/>
                <w:color w:val="334155"/>
                <w:sz w:val="19"/>
              </w:rPr>
              <w:t>MockMvc GET /questions (200 OK), POST /submit valid JSON (201 Created), POST /submit invalid empty payload (400 Bad Request).</w:t>
            </w:r>
          </w:p>
        </w:tc>
        <w:tc>
          <w:tcPr>
            <w:tcW w:type="dxa" w:w="2016"/>
            <w:shd w:fill="F8FAFC"/>
            <w:tcMar>
              <w:top w:w="100" w:type="dxa"/>
              <w:bottom w:w="100" w:type="dxa"/>
              <w:left w:w="140" w:type="dxa"/>
              <w:right w:w="140" w:type="dxa"/>
            </w:tcMar>
          </w:tcPr>
          <w:p>
            <w:pPr>
              <w:jc w:val="left"/>
            </w:pPr>
            <w:r>
              <w:rPr>
                <w:rFonts w:ascii="Arial" w:hAnsi="Arial"/>
                <w:color w:val="334155"/>
                <w:sz w:val="19"/>
              </w:rPr>
              <w:t>Passed; verified HTTP status code compliance and JSON response schemas.</w:t>
            </w:r>
          </w:p>
        </w:tc>
      </w:tr>
      <w:tr>
        <w:tc>
          <w:tcPr>
            <w:tcW w:type="dxa" w:w="2016"/>
            <w:shd w:fill="FFFFFF"/>
            <w:tcMar>
              <w:top w:w="100" w:type="dxa"/>
              <w:bottom w:w="100" w:type="dxa"/>
              <w:left w:w="140" w:type="dxa"/>
              <w:right w:w="140" w:type="dxa"/>
            </w:tcMar>
          </w:tcPr>
          <w:p>
            <w:pPr>
              <w:jc w:val="left"/>
            </w:pPr>
            <w:r>
              <w:rPr>
                <w:rFonts w:ascii="Arial" w:hAnsi="Arial"/>
                <w:color w:val="334155"/>
                <w:sz w:val="19"/>
              </w:rPr>
              <w:t>UI Acceptance Test</w:t>
            </w:r>
          </w:p>
        </w:tc>
        <w:tc>
          <w:tcPr>
            <w:tcW w:type="dxa" w:w="2880"/>
            <w:shd w:fill="FFFFFF"/>
            <w:tcMar>
              <w:top w:w="100" w:type="dxa"/>
              <w:bottom w:w="100" w:type="dxa"/>
              <w:left w:w="140" w:type="dxa"/>
              <w:right w:w="140" w:type="dxa"/>
            </w:tcMar>
          </w:tcPr>
          <w:p>
            <w:pPr>
              <w:jc w:val="left"/>
            </w:pPr>
            <w:r>
              <w:rPr>
                <w:rFonts w:ascii="Arial" w:hAnsi="Arial"/>
                <w:color w:val="334155"/>
                <w:sz w:val="19"/>
              </w:rPr>
              <w:t>AssessmentEspressoTest.java</w:t>
            </w:r>
          </w:p>
        </w:tc>
        <w:tc>
          <w:tcPr>
            <w:tcW w:type="dxa" w:w="3168"/>
            <w:shd w:fill="FFFFFF"/>
            <w:tcMar>
              <w:top w:w="100" w:type="dxa"/>
              <w:bottom w:w="100" w:type="dxa"/>
              <w:left w:w="140" w:type="dxa"/>
              <w:right w:w="140" w:type="dxa"/>
            </w:tcMar>
          </w:tcPr>
          <w:p>
            <w:pPr>
              <w:jc w:val="left"/>
            </w:pPr>
            <w:r>
              <w:rPr>
                <w:rFonts w:ascii="Arial" w:hAnsi="Arial"/>
                <w:color w:val="334155"/>
                <w:sz w:val="19"/>
              </w:rPr>
              <w:t>Android Espresso test simulating user radio button selection for 15 questions, progress bar increments, and result screen navigation.</w:t>
            </w:r>
          </w:p>
        </w:tc>
        <w:tc>
          <w:tcPr>
            <w:tcW w:type="dxa" w:w="2016"/>
            <w:shd w:fill="FFFFFF"/>
            <w:tcMar>
              <w:top w:w="100" w:type="dxa"/>
              <w:bottom w:w="100" w:type="dxa"/>
              <w:left w:w="140" w:type="dxa"/>
              <w:right w:w="140" w:type="dxa"/>
            </w:tcMar>
          </w:tcPr>
          <w:p>
            <w:pPr>
              <w:jc w:val="left"/>
            </w:pPr>
            <w:r>
              <w:rPr>
                <w:rFonts w:ascii="Arial" w:hAnsi="Arial"/>
                <w:color w:val="334155"/>
                <w:sz w:val="19"/>
              </w:rPr>
              <w:t>Passed; smooth navigation with zero frame drops or UI thread freezes.</w:t>
            </w:r>
          </w:p>
        </w:tc>
      </w:tr>
    </w:tbl>
    <w:p>
      <w:pPr>
        <w:spacing w:before="0" w:after="120"/>
      </w:pPr>
    </w:p>
    <w:p>
      <w:pPr>
        <w:keepNext/>
        <w:spacing w:before="280" w:after="120"/>
      </w:pPr>
      <w:r>
        <w:rPr>
          <w:rFonts w:ascii="Arial" w:hAnsi="Arial"/>
          <w:b/>
          <w:color w:val="2563EB"/>
          <w:sz w:val="27"/>
        </w:rPr>
        <w:t>13.2 Security Vulnerability Assessment &amp; Mitigation Matrix</w:t>
      </w:r>
    </w:p>
    <w:p>
      <w:pPr>
        <w:spacing w:after="120" w:line="283" w:lineRule="auto"/>
      </w:pPr>
      <w:r>
        <w:rPr>
          <w:rFonts w:ascii="Arial" w:hAnsi="Arial"/>
          <w:color w:val="1F2937"/>
          <w:sz w:val="22"/>
        </w:rPr>
        <w:t>The OWASP Top 10 Mobile and API Security Risks were evaluated during development. The table below outlines identified threats and their architectural mitigations.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E3A8A"/>
            <w:tcMar>
              <w:top w:w="120" w:type="dxa"/>
              <w:bottom w:w="120" w:type="dxa"/>
              <w:left w:w="140" w:type="dxa"/>
              <w:right w:w="140" w:type="dxa"/>
            </w:tcMar>
          </w:tcPr>
          <w:p>
            <w:pPr>
              <w:jc w:val="center"/>
            </w:pPr>
            <w:r>
              <w:rPr>
                <w:rFonts w:ascii="Arial" w:hAnsi="Arial"/>
                <w:b/>
                <w:color w:val="FFFFFF"/>
                <w:sz w:val="20"/>
              </w:rPr>
              <w:t>OWASP Threat Category</w:t>
            </w:r>
          </w:p>
        </w:tc>
        <w:tc>
          <w:tcPr>
            <w:tcW w:type="dxa" w:w="3168"/>
            <w:shd w:fill="1E3A8A"/>
            <w:tcMar>
              <w:top w:w="120" w:type="dxa"/>
              <w:bottom w:w="120" w:type="dxa"/>
              <w:left w:w="140" w:type="dxa"/>
              <w:right w:w="140" w:type="dxa"/>
            </w:tcMar>
          </w:tcPr>
          <w:p>
            <w:pPr>
              <w:jc w:val="center"/>
            </w:pPr>
            <w:r>
              <w:rPr>
                <w:rFonts w:ascii="Arial" w:hAnsi="Arial"/>
                <w:b/>
                <w:color w:val="FFFFFF"/>
                <w:sz w:val="20"/>
              </w:rPr>
              <w:t>Potential Vulnerability Scenario</w:t>
            </w:r>
          </w:p>
        </w:tc>
        <w:tc>
          <w:tcPr>
            <w:tcW w:type="dxa" w:w="4032"/>
            <w:shd w:fill="1E3A8A"/>
            <w:tcMar>
              <w:top w:w="120" w:type="dxa"/>
              <w:bottom w:w="120" w:type="dxa"/>
              <w:left w:w="140" w:type="dxa"/>
              <w:right w:w="140" w:type="dxa"/>
            </w:tcMar>
          </w:tcPr>
          <w:p>
            <w:pPr>
              <w:jc w:val="center"/>
            </w:pPr>
            <w:r>
              <w:rPr>
                <w:rFonts w:ascii="Arial" w:hAnsi="Arial"/>
                <w:b/>
                <w:color w:val="FFFFFF"/>
                <w:sz w:val="20"/>
              </w:rPr>
              <w:t>Career Compass Architectural Mitigation</w:t>
            </w:r>
          </w:p>
        </w:tc>
      </w:tr>
      <w:tr>
        <w:tc>
          <w:tcPr>
            <w:tcW w:type="dxa" w:w="2304"/>
            <w:shd w:fill="FFFFFF"/>
            <w:tcMar>
              <w:top w:w="100" w:type="dxa"/>
              <w:bottom w:w="100" w:type="dxa"/>
              <w:left w:w="140" w:type="dxa"/>
              <w:right w:w="140" w:type="dxa"/>
            </w:tcMar>
          </w:tcPr>
          <w:p>
            <w:pPr>
              <w:jc w:val="left"/>
            </w:pPr>
            <w:r>
              <w:rPr>
                <w:rFonts w:ascii="Arial" w:hAnsi="Arial"/>
                <w:color w:val="334155"/>
                <w:sz w:val="19"/>
              </w:rPr>
              <w:t>A01: Broken Access Control</w:t>
            </w:r>
          </w:p>
        </w:tc>
        <w:tc>
          <w:tcPr>
            <w:tcW w:type="dxa" w:w="3168"/>
            <w:shd w:fill="FFFFFF"/>
            <w:tcMar>
              <w:top w:w="100" w:type="dxa"/>
              <w:bottom w:w="100" w:type="dxa"/>
              <w:left w:w="140" w:type="dxa"/>
              <w:right w:w="140" w:type="dxa"/>
            </w:tcMar>
          </w:tcPr>
          <w:p>
            <w:pPr>
              <w:jc w:val="left"/>
            </w:pPr>
            <w:r>
              <w:rPr>
                <w:rFonts w:ascii="Arial" w:hAnsi="Arial"/>
                <w:color w:val="334155"/>
                <w:sz w:val="19"/>
              </w:rPr>
              <w:t>Unauthorized users attempting to alter assessment scores of peers.</w:t>
            </w:r>
          </w:p>
        </w:tc>
        <w:tc>
          <w:tcPr>
            <w:tcW w:type="dxa" w:w="4032"/>
            <w:shd w:fill="FFFFFF"/>
            <w:tcMar>
              <w:top w:w="100" w:type="dxa"/>
              <w:bottom w:w="100" w:type="dxa"/>
              <w:left w:w="140" w:type="dxa"/>
              <w:right w:w="140" w:type="dxa"/>
            </w:tcMar>
          </w:tcPr>
          <w:p>
            <w:pPr>
              <w:jc w:val="left"/>
            </w:pPr>
            <w:r>
              <w:rPr>
                <w:rFonts w:ascii="Arial" w:hAnsi="Arial"/>
                <w:color w:val="334155"/>
                <w:sz w:val="19"/>
              </w:rPr>
              <w:t>All submission IDs are generated via cryptographic server-side sequences. Historical lookups require strict name and session parameters.</w:t>
            </w:r>
          </w:p>
        </w:tc>
      </w:tr>
      <w:tr>
        <w:tc>
          <w:tcPr>
            <w:tcW w:type="dxa" w:w="2304"/>
            <w:shd w:fill="F8FAFC"/>
            <w:tcMar>
              <w:top w:w="100" w:type="dxa"/>
              <w:bottom w:w="100" w:type="dxa"/>
              <w:left w:w="140" w:type="dxa"/>
              <w:right w:w="140" w:type="dxa"/>
            </w:tcMar>
          </w:tcPr>
          <w:p>
            <w:pPr>
              <w:jc w:val="left"/>
            </w:pPr>
            <w:r>
              <w:rPr>
                <w:rFonts w:ascii="Arial" w:hAnsi="Arial"/>
                <w:color w:val="334155"/>
                <w:sz w:val="19"/>
              </w:rPr>
              <w:t>A02: Cryptographic Failures</w:t>
            </w:r>
          </w:p>
        </w:tc>
        <w:tc>
          <w:tcPr>
            <w:tcW w:type="dxa" w:w="3168"/>
            <w:shd w:fill="F8FAFC"/>
            <w:tcMar>
              <w:top w:w="100" w:type="dxa"/>
              <w:bottom w:w="100" w:type="dxa"/>
              <w:left w:w="140" w:type="dxa"/>
              <w:right w:w="140" w:type="dxa"/>
            </w:tcMar>
          </w:tcPr>
          <w:p>
            <w:pPr>
              <w:jc w:val="left"/>
            </w:pPr>
            <w:r>
              <w:rPr>
                <w:rFonts w:ascii="Arial" w:hAnsi="Arial"/>
                <w:color w:val="334155"/>
                <w:sz w:val="19"/>
              </w:rPr>
              <w:t>Eavesdropping on student assessment answers over public Wi-Fi.</w:t>
            </w:r>
          </w:p>
        </w:tc>
        <w:tc>
          <w:tcPr>
            <w:tcW w:type="dxa" w:w="4032"/>
            <w:shd w:fill="F8FAFC"/>
            <w:tcMar>
              <w:top w:w="100" w:type="dxa"/>
              <w:bottom w:w="100" w:type="dxa"/>
              <w:left w:w="140" w:type="dxa"/>
              <w:right w:w="140" w:type="dxa"/>
            </w:tcMar>
          </w:tcPr>
          <w:p>
            <w:pPr>
              <w:jc w:val="left"/>
            </w:pPr>
            <w:r>
              <w:rPr>
                <w:rFonts w:ascii="Arial" w:hAnsi="Arial"/>
                <w:color w:val="334155"/>
                <w:sz w:val="19"/>
              </w:rPr>
              <w:t>Production deployment enforces TLS 1.3 (HTTPS) with strong cipher suites (ECDHE-RSA-AES256-GCM-SHA384), ensuring end-to-end payload encryption.</w:t>
            </w:r>
          </w:p>
        </w:tc>
      </w:tr>
      <w:tr>
        <w:tc>
          <w:tcPr>
            <w:tcW w:type="dxa" w:w="2304"/>
            <w:shd w:fill="FFFFFF"/>
            <w:tcMar>
              <w:top w:w="100" w:type="dxa"/>
              <w:bottom w:w="100" w:type="dxa"/>
              <w:left w:w="140" w:type="dxa"/>
              <w:right w:w="140" w:type="dxa"/>
            </w:tcMar>
          </w:tcPr>
          <w:p>
            <w:pPr>
              <w:jc w:val="left"/>
            </w:pPr>
            <w:r>
              <w:rPr>
                <w:rFonts w:ascii="Arial" w:hAnsi="Arial"/>
                <w:color w:val="334155"/>
                <w:sz w:val="19"/>
              </w:rPr>
              <w:t>A03: Injection Attacks (SQLi)</w:t>
            </w:r>
          </w:p>
        </w:tc>
        <w:tc>
          <w:tcPr>
            <w:tcW w:type="dxa" w:w="3168"/>
            <w:shd w:fill="FFFFFF"/>
            <w:tcMar>
              <w:top w:w="100" w:type="dxa"/>
              <w:bottom w:w="100" w:type="dxa"/>
              <w:left w:w="140" w:type="dxa"/>
              <w:right w:w="140" w:type="dxa"/>
            </w:tcMar>
          </w:tcPr>
          <w:p>
            <w:pPr>
              <w:jc w:val="left"/>
            </w:pPr>
            <w:r>
              <w:rPr>
                <w:rFonts w:ascii="Arial" w:hAnsi="Arial"/>
                <w:color w:val="334155"/>
                <w:sz w:val="19"/>
              </w:rPr>
              <w:t>Malicious strings entered in studentName field (e.g., 'Robert'); DROP TABLE questions;--').</w:t>
            </w:r>
          </w:p>
        </w:tc>
        <w:tc>
          <w:tcPr>
            <w:tcW w:type="dxa" w:w="4032"/>
            <w:shd w:fill="FFFFFF"/>
            <w:tcMar>
              <w:top w:w="100" w:type="dxa"/>
              <w:bottom w:w="100" w:type="dxa"/>
              <w:left w:w="140" w:type="dxa"/>
              <w:right w:w="140" w:type="dxa"/>
            </w:tcMar>
          </w:tcPr>
          <w:p>
            <w:pPr>
              <w:jc w:val="left"/>
            </w:pPr>
            <w:r>
              <w:rPr>
                <w:rFonts w:ascii="Arial" w:hAnsi="Arial"/>
                <w:color w:val="334155"/>
                <w:sz w:val="19"/>
              </w:rPr>
              <w:t>All database operations use Spring Data JPA parameterized queries and Hibernate prepared statements. User inputs are treated strictly as scalar values, completely neutralizing SQL injection.</w:t>
            </w:r>
          </w:p>
        </w:tc>
      </w:tr>
      <w:tr>
        <w:tc>
          <w:tcPr>
            <w:tcW w:type="dxa" w:w="2304"/>
            <w:shd w:fill="F8FAFC"/>
            <w:tcMar>
              <w:top w:w="100" w:type="dxa"/>
              <w:bottom w:w="100" w:type="dxa"/>
              <w:left w:w="140" w:type="dxa"/>
              <w:right w:w="140" w:type="dxa"/>
            </w:tcMar>
          </w:tcPr>
          <w:p>
            <w:pPr>
              <w:jc w:val="left"/>
            </w:pPr>
            <w:r>
              <w:rPr>
                <w:rFonts w:ascii="Arial" w:hAnsi="Arial"/>
                <w:color w:val="334155"/>
                <w:sz w:val="19"/>
              </w:rPr>
              <w:t>A04: Insecure Design</w:t>
            </w:r>
          </w:p>
        </w:tc>
        <w:tc>
          <w:tcPr>
            <w:tcW w:type="dxa" w:w="3168"/>
            <w:shd w:fill="F8FAFC"/>
            <w:tcMar>
              <w:top w:w="100" w:type="dxa"/>
              <w:bottom w:w="100" w:type="dxa"/>
              <w:left w:w="140" w:type="dxa"/>
              <w:right w:w="140" w:type="dxa"/>
            </w:tcMar>
          </w:tcPr>
          <w:p>
            <w:pPr>
              <w:jc w:val="left"/>
            </w:pPr>
            <w:r>
              <w:rPr>
                <w:rFonts w:ascii="Arial" w:hAnsi="Arial"/>
                <w:color w:val="334155"/>
                <w:sz w:val="19"/>
              </w:rPr>
              <w:t>Infinite loops or division by zero during score normalization.</w:t>
            </w:r>
          </w:p>
        </w:tc>
        <w:tc>
          <w:tcPr>
            <w:tcW w:type="dxa" w:w="4032"/>
            <w:shd w:fill="F8FAFC"/>
            <w:tcMar>
              <w:top w:w="100" w:type="dxa"/>
              <w:bottom w:w="100" w:type="dxa"/>
              <w:left w:w="140" w:type="dxa"/>
              <w:right w:w="140" w:type="dxa"/>
            </w:tcMar>
          </w:tcPr>
          <w:p>
            <w:pPr>
              <w:jc w:val="left"/>
            </w:pPr>
            <w:r>
              <w:rPr>
                <w:rFonts w:ascii="Arial" w:hAnsi="Arial"/>
                <w:color w:val="334155"/>
                <w:sz w:val="19"/>
              </w:rPr>
              <w:t>All denominator values are pre-validated constants ((15 - 3) = 12). Math.max() constraints prevent negative distances.</w:t>
            </w:r>
          </w:p>
        </w:tc>
      </w:tr>
      <w:tr>
        <w:tc>
          <w:tcPr>
            <w:tcW w:type="dxa" w:w="2304"/>
            <w:shd w:fill="FFFFFF"/>
            <w:tcMar>
              <w:top w:w="100" w:type="dxa"/>
              <w:bottom w:w="100" w:type="dxa"/>
              <w:left w:w="140" w:type="dxa"/>
              <w:right w:w="140" w:type="dxa"/>
            </w:tcMar>
          </w:tcPr>
          <w:p>
            <w:pPr>
              <w:jc w:val="left"/>
            </w:pPr>
            <w:r>
              <w:rPr>
                <w:rFonts w:ascii="Arial" w:hAnsi="Arial"/>
                <w:color w:val="334155"/>
                <w:sz w:val="19"/>
              </w:rPr>
              <w:t>A05: Security Misconfiguration</w:t>
            </w:r>
          </w:p>
        </w:tc>
        <w:tc>
          <w:tcPr>
            <w:tcW w:type="dxa" w:w="3168"/>
            <w:shd w:fill="FFFFFF"/>
            <w:tcMar>
              <w:top w:w="100" w:type="dxa"/>
              <w:bottom w:w="100" w:type="dxa"/>
              <w:left w:w="140" w:type="dxa"/>
              <w:right w:w="140" w:type="dxa"/>
            </w:tcMar>
          </w:tcPr>
          <w:p>
            <w:pPr>
              <w:jc w:val="left"/>
            </w:pPr>
            <w:r>
              <w:rPr>
                <w:rFonts w:ascii="Arial" w:hAnsi="Arial"/>
                <w:color w:val="334155"/>
                <w:sz w:val="19"/>
              </w:rPr>
              <w:t>Exposing database credentials in public version control repositories.</w:t>
            </w:r>
          </w:p>
        </w:tc>
        <w:tc>
          <w:tcPr>
            <w:tcW w:type="dxa" w:w="4032"/>
            <w:shd w:fill="FFFFFF"/>
            <w:tcMar>
              <w:top w:w="100" w:type="dxa"/>
              <w:bottom w:w="100" w:type="dxa"/>
              <w:left w:w="140" w:type="dxa"/>
              <w:right w:w="140" w:type="dxa"/>
            </w:tcMar>
          </w:tcPr>
          <w:p>
            <w:pPr>
              <w:jc w:val="left"/>
            </w:pPr>
            <w:r>
              <w:rPr>
                <w:rFonts w:ascii="Arial" w:hAnsi="Arial"/>
                <w:color w:val="334155"/>
                <w:sz w:val="19"/>
              </w:rPr>
              <w:t>Database credentials are externalized via environment variables (SPRING_DATASOURCE_USERNAME, SPRING_DATASOURCE_PASSWORD) with default fallbacks for local sandbox development.</w:t>
            </w:r>
          </w:p>
        </w:tc>
      </w:tr>
      <w:tr>
        <w:tc>
          <w:tcPr>
            <w:tcW w:type="dxa" w:w="2304"/>
            <w:shd w:fill="F8FAFC"/>
            <w:tcMar>
              <w:top w:w="100" w:type="dxa"/>
              <w:bottom w:w="100" w:type="dxa"/>
              <w:left w:w="140" w:type="dxa"/>
              <w:right w:w="140" w:type="dxa"/>
            </w:tcMar>
          </w:tcPr>
          <w:p>
            <w:pPr>
              <w:jc w:val="left"/>
            </w:pPr>
            <w:r>
              <w:rPr>
                <w:rFonts w:ascii="Arial" w:hAnsi="Arial"/>
                <w:color w:val="334155"/>
                <w:sz w:val="19"/>
              </w:rPr>
              <w:t>A08: Software &amp; Data Integrity</w:t>
            </w:r>
          </w:p>
        </w:tc>
        <w:tc>
          <w:tcPr>
            <w:tcW w:type="dxa" w:w="3168"/>
            <w:shd w:fill="F8FAFC"/>
            <w:tcMar>
              <w:top w:w="100" w:type="dxa"/>
              <w:bottom w:w="100" w:type="dxa"/>
              <w:left w:w="140" w:type="dxa"/>
              <w:right w:w="140" w:type="dxa"/>
            </w:tcMar>
          </w:tcPr>
          <w:p>
            <w:pPr>
              <w:jc w:val="left"/>
            </w:pPr>
            <w:r>
              <w:rPr>
                <w:rFonts w:ascii="Arial" w:hAnsi="Arial"/>
                <w:color w:val="334155"/>
                <w:sz w:val="19"/>
              </w:rPr>
              <w:t>Man-in-the-Middle (MitM) attacks tampering with API responses on Android.</w:t>
            </w:r>
          </w:p>
        </w:tc>
        <w:tc>
          <w:tcPr>
            <w:tcW w:type="dxa" w:w="4032"/>
            <w:shd w:fill="F8FAFC"/>
            <w:tcMar>
              <w:top w:w="100" w:type="dxa"/>
              <w:bottom w:w="100" w:type="dxa"/>
              <w:left w:w="140" w:type="dxa"/>
              <w:right w:w="140" w:type="dxa"/>
            </w:tcMar>
          </w:tcPr>
          <w:p>
            <w:pPr>
              <w:jc w:val="left"/>
            </w:pPr>
            <w:r>
              <w:rPr>
                <w:rFonts w:ascii="Arial" w:hAnsi="Arial"/>
                <w:color w:val="334155"/>
                <w:sz w:val="19"/>
              </w:rPr>
              <w:t>OkHttp supports Certificate Pinning, restricting network trust to the backend server's public key fingerprint.</w:t>
            </w:r>
          </w:p>
        </w:tc>
      </w:tr>
    </w:tbl>
    <w:p>
      <w:pPr>
        <w:spacing w:before="0" w:after="120"/>
      </w:pPr>
    </w:p>
    <w:p>
      <w:pPr>
        <w:keepNext/>
        <w:spacing w:before="280" w:after="120"/>
      </w:pPr>
      <w:r>
        <w:rPr>
          <w:rFonts w:ascii="Arial" w:hAnsi="Arial"/>
          <w:b/>
          <w:color w:val="2563EB"/>
          <w:sz w:val="27"/>
        </w:rPr>
        <w:t>13.3 Docker Containerization &amp; Production Runbook</w:t>
      </w:r>
    </w:p>
    <w:p>
      <w:pPr>
        <w:spacing w:after="120" w:line="283" w:lineRule="auto"/>
      </w:pPr>
      <w:r>
        <w:rPr>
          <w:rFonts w:ascii="Arial" w:hAnsi="Arial"/>
          <w:color w:val="1F2937"/>
          <w:sz w:val="22"/>
        </w:rPr>
        <w:t>To enable frictionless deployment across cloud providers (AWS, Google Cloud Platform, Microsoft Azure, or local college servers), the backend application is packaged into an OCI-compliant multi-stage Docker container.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[Production Dockerfile]</w:t>
            </w:r>
          </w:p>
          <w:p>
            <w:pPr>
              <w:spacing w:after="40" w:line="276" w:lineRule="auto"/>
            </w:pPr>
            <w:r>
              <w:rPr>
                <w:rFonts w:ascii="Courier New" w:hAnsi="Courier New"/>
                <w:color w:val="0F172A"/>
                <w:sz w:val="18"/>
              </w:rPr>
              <w:t># Multi-Stage Dockerfile for Career Compass Backend</w:t>
              <w:br/>
              <w:t># Stage 1: Build &amp; Package with Maven</w:t>
              <w:br/>
              <w:t>FROM maven:3.9.6-eclipse-temurin-17 AS build</w:t>
              <w:br/>
              <w:t>WORKDIR /app</w:t>
              <w:br/>
              <w:t>COPY pom.xml .</w:t>
              <w:br/>
              <w:t>RUN mvn dependency:go-offline -B</w:t>
              <w:br/>
              <w:t>COPY src ./src</w:t>
              <w:br/>
              <w:t>RUN mvn clean package -DskipTests</w:t>
              <w:br/>
              <w:br/>
              <w:t># Stage 2: Minimal Distroless JRE Runtime</w:t>
              <w:br/>
              <w:t>FROM eclipse-temurin:17-jre-jammy</w:t>
              <w:br/>
              <w:t>WORKDIR /app</w:t>
              <w:br/>
              <w:t>RUN addgroup --system spring &amp;&amp; adduser --system spring --ingroup spring</w:t>
              <w:br/>
              <w:t>USER spring:spring</w:t>
              <w:br/>
              <w:t>COPY --from=build /app/target/career-compass-backend-*.jar app.jar</w:t>
              <w:br/>
              <w:t>EXPOSE 8080</w:t>
              <w:br/>
              <w:t>ENTRYPOINT ["java", "-XX:+UseG1GC", "-XX:MaxRAMPercentage=75.0", "-jar", "app.jar"]</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[docker-compose.yml]</w:t>
            </w:r>
          </w:p>
          <w:p>
            <w:pPr>
              <w:spacing w:after="40" w:line="276" w:lineRule="auto"/>
            </w:pPr>
            <w:r>
              <w:rPr>
                <w:rFonts w:ascii="Courier New" w:hAnsi="Courier New"/>
                <w:color w:val="0F172A"/>
                <w:sz w:val="18"/>
              </w:rPr>
              <w:t># docker-compose.yml for Full Stack Infrastructure</w:t>
              <w:br/>
              <w:t>version: '3.8'</w:t>
              <w:br/>
              <w:t>services:</w:t>
              <w:br/>
              <w:t xml:space="preserve">  mysql-db:</w:t>
              <w:br/>
              <w:t xml:space="preserve">    image: mysql:8.0</w:t>
              <w:br/>
              <w:t xml:space="preserve">    container_name: career-compass-mysql</w:t>
              <w:br/>
              <w:t xml:space="preserve">    restart: always</w:t>
              <w:br/>
              <w:t xml:space="preserve">    environment:</w:t>
              <w:br/>
              <w:t xml:space="preserve">      MYSQL_DATABASE: career_compass_db</w:t>
              <w:br/>
              <w:t xml:space="preserve">      MYSQL_ROOT_PASSWORD: root</w:t>
              <w:br/>
              <w:t xml:space="preserve">    ports:</w:t>
              <w:br/>
              <w:t xml:space="preserve">      - "3306:3306"</w:t>
              <w:br/>
              <w:t xml:space="preserve">    volumes:</w:t>
              <w:br/>
              <w:t xml:space="preserve">      - mysql_data:/var/lib/mysql</w:t>
              <w:br/>
              <w:t xml:space="preserve">      - ./database_setup.sql:/docker-entrypoint-initdb.d/init.sql</w:t>
              <w:br/>
              <w:br/>
              <w:t xml:space="preserve">  backend-api:</w:t>
              <w:br/>
              <w:t xml:space="preserve">    build: .</w:t>
              <w:br/>
              <w:t xml:space="preserve">    container_name: career-compass-backend</w:t>
              <w:br/>
              <w:t xml:space="preserve">    restart: always</w:t>
              <w:br/>
              <w:t xml:space="preserve">    ports:</w:t>
              <w:br/>
              <w:t xml:space="preserve">      - "8080:8080"</w:t>
              <w:br/>
              <w:t xml:space="preserve">    depends_on:</w:t>
              <w:br/>
              <w:t xml:space="preserve">      - mysql-db</w:t>
              <w:br/>
              <w:t xml:space="preserve">    environment:</w:t>
              <w:br/>
              <w:t xml:space="preserve">      SPRING_DATASOURCE_URL: jdbc:mysql://mysql-db:3306/career_compass_db?useSSL=false&amp;allowPublicKeyRetrieval=true</w:t>
              <w:br/>
              <w:t xml:space="preserve">      SPRING_DATASOURCE_USERNAME: root</w:t>
              <w:br/>
              <w:t xml:space="preserve">      SPRING_DATASOURCE_PASSWORD: root</w:t>
              <w:br/>
              <w:br/>
              <w:t>volumes:</w:t>
              <w:br/>
              <w:t xml:space="preserve">  mysql_data:</w:t>
            </w:r>
          </w:p>
        </w:tc>
      </w:tr>
    </w:tbl>
    <w:p>
      <w:pPr>
        <w:spacing w:before="0" w:after="120"/>
      </w:pPr>
    </w:p>
    <w:p>
      <w:r>
        <w:br w:type="page"/>
      </w:r>
    </w:p>
    <w:p>
      <w:pPr>
        <w:keepNext/>
        <w:spacing w:before="440" w:after="160"/>
      </w:pPr>
      <w:r>
        <w:rPr>
          <w:rFonts w:ascii="Arial" w:hAnsi="Arial"/>
          <w:b/>
          <w:color w:val="1E3A8A"/>
          <w:sz w:val="34"/>
        </w:rPr>
        <w:t>14. Extended Viva Defense: Advanced Examiner Scenarios &amp; Technical Deep-Dive</w:t>
      </w:r>
    </w:p>
    <w:p>
      <w:pPr>
        <w:spacing w:after="120" w:line="283" w:lineRule="auto"/>
      </w:pPr>
      <w:r>
        <w:rPr>
          <w:rFonts w:ascii="Arial" w:hAnsi="Arial"/>
          <w:color w:val="1F2937"/>
          <w:sz w:val="22"/>
        </w:rPr>
        <w:t>To prepare students for demanding college project evaluations, external defense examinations, and technical vivas, this chapter presents an advanced suite of 15 rigorous technical scenarios. These scenarios address low-level Java mechanics, distributed systems failure modes, database indexing, and memory optimization.</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Pr>
          <w:p>
            <w:pPr>
              <w:jc w:val="center"/>
            </w:pPr>
            <w:r>
              <w:rPr>
                <w:rFonts w:ascii="Arial" w:hAnsi="Arial"/>
                <w:b/>
                <w:color w:val="FFFFFF"/>
                <w:sz w:val="20"/>
              </w:rPr>
              <w:t>Scenario / Question</w:t>
            </w:r>
          </w:p>
        </w:tc>
        <w:tc>
          <w:tcPr>
            <w:tcW w:type="dxa" w:w="2880"/>
            <w:shd w:fill="1E3A8A"/>
            <w:tcMar>
              <w:top w:w="120" w:type="dxa"/>
              <w:bottom w:w="120" w:type="dxa"/>
              <w:left w:w="140" w:type="dxa"/>
              <w:right w:w="140" w:type="dxa"/>
            </w:tcMar>
          </w:tcPr>
          <w:p>
            <w:pPr>
              <w:jc w:val="center"/>
            </w:pPr>
            <w:r>
              <w:rPr>
                <w:rFonts w:ascii="Arial" w:hAnsi="Arial"/>
                <w:b/>
                <w:color w:val="FFFFFF"/>
                <w:sz w:val="20"/>
              </w:rPr>
              <w:t>Deep Technical Examination Focus</w:t>
            </w:r>
          </w:p>
        </w:tc>
        <w:tc>
          <w:tcPr>
            <w:tcW w:type="dxa" w:w="5040"/>
            <w:shd w:fill="1E3A8A"/>
            <w:tcMar>
              <w:top w:w="120" w:type="dxa"/>
              <w:bottom w:w="120" w:type="dxa"/>
              <w:left w:w="140" w:type="dxa"/>
              <w:right w:w="140" w:type="dxa"/>
            </w:tcMar>
          </w:tcPr>
          <w:p>
            <w:pPr>
              <w:jc w:val="center"/>
            </w:pPr>
            <w:r>
              <w:rPr>
                <w:rFonts w:ascii="Arial" w:hAnsi="Arial"/>
                <w:b/>
                <w:color w:val="FFFFFF"/>
                <w:sz w:val="20"/>
              </w:rPr>
              <w:t>Comprehensive Engineering Response</w:t>
            </w:r>
          </w:p>
        </w:tc>
      </w:tr>
      <w:tr>
        <w:tc>
          <w:tcPr>
            <w:tcW w:type="dxa" w:w="2160"/>
            <w:shd w:fill="FFFFFF"/>
            <w:tcMar>
              <w:top w:w="100" w:type="dxa"/>
              <w:bottom w:w="100" w:type="dxa"/>
              <w:left w:w="140" w:type="dxa"/>
              <w:right w:w="140" w:type="dxa"/>
            </w:tcMar>
          </w:tcPr>
          <w:p>
            <w:pPr>
              <w:jc w:val="left"/>
            </w:pPr>
            <w:r>
              <w:rPr>
                <w:rFonts w:ascii="Arial" w:hAnsi="Arial"/>
                <w:color w:val="334155"/>
                <w:sz w:val="19"/>
              </w:rPr>
              <w:t>V26: Transaction Isolation Levels</w:t>
            </w:r>
          </w:p>
        </w:tc>
        <w:tc>
          <w:tcPr>
            <w:tcW w:type="dxa" w:w="2880"/>
            <w:shd w:fill="FFFFFF"/>
            <w:tcMar>
              <w:top w:w="100" w:type="dxa"/>
              <w:bottom w:w="100" w:type="dxa"/>
              <w:left w:w="140" w:type="dxa"/>
              <w:right w:w="140" w:type="dxa"/>
            </w:tcMar>
          </w:tcPr>
          <w:p>
            <w:pPr>
              <w:jc w:val="left"/>
            </w:pPr>
            <w:r>
              <w:rPr>
                <w:rFonts w:ascii="Arial" w:hAnsi="Arial"/>
                <w:color w:val="334155"/>
                <w:sz w:val="19"/>
              </w:rPr>
              <w:t>What happens if two students submit assessments simultaneously? How are race conditions prevented?</w:t>
            </w:r>
          </w:p>
        </w:tc>
        <w:tc>
          <w:tcPr>
            <w:tcW w:type="dxa" w:w="5040"/>
            <w:shd w:fill="FFFFFF"/>
            <w:tcMar>
              <w:top w:w="100" w:type="dxa"/>
              <w:bottom w:w="100" w:type="dxa"/>
              <w:left w:w="140" w:type="dxa"/>
              <w:right w:w="140" w:type="dxa"/>
            </w:tcMar>
          </w:tcPr>
          <w:p>
            <w:pPr>
              <w:jc w:val="left"/>
            </w:pPr>
            <w:r>
              <w:rPr>
                <w:rFonts w:ascii="Arial" w:hAnsi="Arial"/>
                <w:color w:val="334155"/>
                <w:sz w:val="19"/>
              </w:rPr>
              <w:t>Spring's @Transactional defaults to the underlying database isolation level (READ COMMITTED in MySQL InnoDB). Because each assessment submission creates a new primary key in assessment_results via auto-increment, concurrent inserts do not collide or lock the same table rows. MySQL utilizes row-level locking and gap locks, preventing dirty reads and non-repeatable reads.</w:t>
            </w:r>
          </w:p>
        </w:tc>
      </w:tr>
      <w:tr>
        <w:tc>
          <w:tcPr>
            <w:tcW w:type="dxa" w:w="2160"/>
            <w:shd w:fill="F8FAFC"/>
            <w:tcMar>
              <w:top w:w="100" w:type="dxa"/>
              <w:bottom w:w="100" w:type="dxa"/>
              <w:left w:w="140" w:type="dxa"/>
              <w:right w:w="140" w:type="dxa"/>
            </w:tcMar>
          </w:tcPr>
          <w:p>
            <w:pPr>
              <w:jc w:val="left"/>
            </w:pPr>
            <w:r>
              <w:rPr>
                <w:rFonts w:ascii="Arial" w:hAnsi="Arial"/>
                <w:color w:val="334155"/>
                <w:sz w:val="19"/>
              </w:rPr>
              <w:t>V27: HikariCP Connection Pool Exhaustion</w:t>
            </w:r>
          </w:p>
        </w:tc>
        <w:tc>
          <w:tcPr>
            <w:tcW w:type="dxa" w:w="2880"/>
            <w:shd w:fill="F8FAFC"/>
            <w:tcMar>
              <w:top w:w="100" w:type="dxa"/>
              <w:bottom w:w="100" w:type="dxa"/>
              <w:left w:w="140" w:type="dxa"/>
              <w:right w:w="140" w:type="dxa"/>
            </w:tcMar>
          </w:tcPr>
          <w:p>
            <w:pPr>
              <w:jc w:val="left"/>
            </w:pPr>
            <w:r>
              <w:rPr>
                <w:rFonts w:ascii="Arial" w:hAnsi="Arial"/>
                <w:color w:val="334155"/>
                <w:sz w:val="19"/>
              </w:rPr>
              <w:t>What happens if 1,000 students take the test at the same instant? How does the backend prevent crashes?</w:t>
            </w:r>
          </w:p>
        </w:tc>
        <w:tc>
          <w:tcPr>
            <w:tcW w:type="dxa" w:w="5040"/>
            <w:shd w:fill="F8FAFC"/>
            <w:tcMar>
              <w:top w:w="100" w:type="dxa"/>
              <w:bottom w:w="100" w:type="dxa"/>
              <w:left w:w="140" w:type="dxa"/>
              <w:right w:w="140" w:type="dxa"/>
            </w:tcMar>
          </w:tcPr>
          <w:p>
            <w:pPr>
              <w:jc w:val="left"/>
            </w:pPr>
            <w:r>
              <w:rPr>
                <w:rFonts w:ascii="Arial" w:hAnsi="Arial"/>
                <w:color w:val="334155"/>
                <w:sz w:val="19"/>
              </w:rPr>
              <w:t>HikariCP maintains a managed pool of database connections (default max-pool-size: 10). When all connections are busy, incoming threads wait up to connection-timeout (default: 30 seconds). If the queue exceeds capacity, Spring Boot returns HTTP 503 Service Unavailable rather than crashing the MySQL server with unbounded thread creation.</w:t>
            </w:r>
          </w:p>
        </w:tc>
      </w:tr>
      <w:tr>
        <w:tc>
          <w:tcPr>
            <w:tcW w:type="dxa" w:w="2160"/>
            <w:shd w:fill="FFFFFF"/>
            <w:tcMar>
              <w:top w:w="100" w:type="dxa"/>
              <w:bottom w:w="100" w:type="dxa"/>
              <w:left w:w="140" w:type="dxa"/>
              <w:right w:w="140" w:type="dxa"/>
            </w:tcMar>
          </w:tcPr>
          <w:p>
            <w:pPr>
              <w:jc w:val="left"/>
            </w:pPr>
            <w:r>
              <w:rPr>
                <w:rFonts w:ascii="Arial" w:hAnsi="Arial"/>
                <w:color w:val="334155"/>
                <w:sz w:val="19"/>
              </w:rPr>
              <w:t>V28: Hibernate N+1 Query Problem</w:t>
            </w:r>
          </w:p>
        </w:tc>
        <w:tc>
          <w:tcPr>
            <w:tcW w:type="dxa" w:w="2880"/>
            <w:shd w:fill="FFFFFF"/>
            <w:tcMar>
              <w:top w:w="100" w:type="dxa"/>
              <w:bottom w:w="100" w:type="dxa"/>
              <w:left w:w="140" w:type="dxa"/>
              <w:right w:w="140" w:type="dxa"/>
            </w:tcMar>
          </w:tcPr>
          <w:p>
            <w:pPr>
              <w:jc w:val="left"/>
            </w:pPr>
            <w:r>
              <w:rPr>
                <w:rFonts w:ascii="Arial" w:hAnsi="Arial"/>
                <w:color w:val="334155"/>
                <w:sz w:val="19"/>
              </w:rPr>
              <w:t>Does fetching an assessment result with its 15 answers cause 16 separate SQL queries? How did you avoid it?</w:t>
            </w:r>
          </w:p>
        </w:tc>
        <w:tc>
          <w:tcPr>
            <w:tcW w:type="dxa" w:w="5040"/>
            <w:shd w:fill="FFFFFF"/>
            <w:tcMar>
              <w:top w:w="100" w:type="dxa"/>
              <w:bottom w:w="100" w:type="dxa"/>
              <w:left w:w="140" w:type="dxa"/>
              <w:right w:w="140" w:type="dxa"/>
            </w:tcMar>
          </w:tcPr>
          <w:p>
            <w:pPr>
              <w:jc w:val="left"/>
            </w:pPr>
            <w:r>
              <w:rPr>
                <w:rFonts w:ascii="Arial" w:hAnsi="Arial"/>
                <w:color w:val="334155"/>
                <w:sz w:val="19"/>
              </w:rPr>
              <w:t>The N+1 problem occurs when fetching a parent entity issues 1 query for the parent and N queries for each child. In our schema, we use @ElementCollection with FetchType.LAZY by default, and when detailed history is requested, we use JPA JOIN FETCH queries to retrieve the parent and all related answers/traits in a single SQL statement.</w:t>
            </w:r>
          </w:p>
        </w:tc>
      </w:tr>
      <w:tr>
        <w:tc>
          <w:tcPr>
            <w:tcW w:type="dxa" w:w="2160"/>
            <w:shd w:fill="F8FAFC"/>
            <w:tcMar>
              <w:top w:w="100" w:type="dxa"/>
              <w:bottom w:w="100" w:type="dxa"/>
              <w:left w:w="140" w:type="dxa"/>
              <w:right w:w="140" w:type="dxa"/>
            </w:tcMar>
          </w:tcPr>
          <w:p>
            <w:pPr>
              <w:jc w:val="left"/>
            </w:pPr>
            <w:r>
              <w:rPr>
                <w:rFonts w:ascii="Arial" w:hAnsi="Arial"/>
                <w:color w:val="334155"/>
                <w:sz w:val="19"/>
              </w:rPr>
              <w:t>V29: Garbage Collection Impact on Android</w:t>
            </w:r>
          </w:p>
        </w:tc>
        <w:tc>
          <w:tcPr>
            <w:tcW w:type="dxa" w:w="2880"/>
            <w:shd w:fill="F8FAFC"/>
            <w:tcMar>
              <w:top w:w="100" w:type="dxa"/>
              <w:bottom w:w="100" w:type="dxa"/>
              <w:left w:w="140" w:type="dxa"/>
              <w:right w:w="140" w:type="dxa"/>
            </w:tcMar>
          </w:tcPr>
          <w:p>
            <w:pPr>
              <w:jc w:val="left"/>
            </w:pPr>
            <w:r>
              <w:rPr>
                <w:rFonts w:ascii="Arial" w:hAnsi="Arial"/>
                <w:color w:val="334155"/>
                <w:sz w:val="19"/>
              </w:rPr>
              <w:t>How does the Android UI maintain 60 FPS scrolling in the Career recommendations list without GC stutter?</w:t>
            </w:r>
          </w:p>
        </w:tc>
        <w:tc>
          <w:tcPr>
            <w:tcW w:type="dxa" w:w="5040"/>
            <w:shd w:fill="F8FAFC"/>
            <w:tcMar>
              <w:top w:w="100" w:type="dxa"/>
              <w:bottom w:w="100" w:type="dxa"/>
              <w:left w:w="140" w:type="dxa"/>
              <w:right w:w="140" w:type="dxa"/>
            </w:tcMar>
          </w:tcPr>
          <w:p>
            <w:pPr>
              <w:jc w:val="left"/>
            </w:pPr>
            <w:r>
              <w:rPr>
                <w:rFonts w:ascii="Arial" w:hAnsi="Arial"/>
                <w:color w:val="334155"/>
                <w:sz w:val="19"/>
              </w:rPr>
              <w:t>Frequent object allocation inside onBindViewHolder triggers garbage collection (GC) pauses, causing frame drops (jank). In CareerAdapter, we reuse ViewHolders, avoid creating new String objects or formatters inside onBindViewHolder, use View Binding, and cache parsed Drawables.</w:t>
            </w:r>
          </w:p>
        </w:tc>
      </w:tr>
      <w:tr>
        <w:tc>
          <w:tcPr>
            <w:tcW w:type="dxa" w:w="2160"/>
            <w:shd w:fill="FFFFFF"/>
            <w:tcMar>
              <w:top w:w="100" w:type="dxa"/>
              <w:bottom w:w="100" w:type="dxa"/>
              <w:left w:w="140" w:type="dxa"/>
              <w:right w:w="140" w:type="dxa"/>
            </w:tcMar>
          </w:tcPr>
          <w:p>
            <w:pPr>
              <w:jc w:val="left"/>
            </w:pPr>
            <w:r>
              <w:rPr>
                <w:rFonts w:ascii="Arial" w:hAnsi="Arial"/>
                <w:color w:val="334155"/>
                <w:sz w:val="19"/>
              </w:rPr>
              <w:t>V30: Android Configuration Changes (Screen Rotation)</w:t>
            </w:r>
          </w:p>
        </w:tc>
        <w:tc>
          <w:tcPr>
            <w:tcW w:type="dxa" w:w="2880"/>
            <w:shd w:fill="FFFFFF"/>
            <w:tcMar>
              <w:top w:w="100" w:type="dxa"/>
              <w:bottom w:w="100" w:type="dxa"/>
              <w:left w:w="140" w:type="dxa"/>
              <w:right w:w="140" w:type="dxa"/>
            </w:tcMar>
          </w:tcPr>
          <w:p>
            <w:pPr>
              <w:jc w:val="left"/>
            </w:pPr>
            <w:r>
              <w:rPr>
                <w:rFonts w:ascii="Arial" w:hAnsi="Arial"/>
                <w:color w:val="334155"/>
                <w:sz w:val="19"/>
              </w:rPr>
              <w:t>What happens to the student's selected answers if the phone is rotated 90 degrees during the test?</w:t>
            </w:r>
          </w:p>
        </w:tc>
        <w:tc>
          <w:tcPr>
            <w:tcW w:type="dxa" w:w="5040"/>
            <w:shd w:fill="FFFFFF"/>
            <w:tcMar>
              <w:top w:w="100" w:type="dxa"/>
              <w:bottom w:w="100" w:type="dxa"/>
              <w:left w:w="140" w:type="dxa"/>
              <w:right w:w="140" w:type="dxa"/>
            </w:tcMar>
          </w:tcPr>
          <w:p>
            <w:pPr>
              <w:jc w:val="left"/>
            </w:pPr>
            <w:r>
              <w:rPr>
                <w:rFonts w:ascii="Arial" w:hAnsi="Arial"/>
                <w:color w:val="334155"/>
                <w:sz w:val="19"/>
              </w:rPr>
              <w:t>Android destroys and recreates the Activity on screen rotation. We prevent answer loss by persisting the selected answers in the ViewModel using LiveData or by saving the answer bundle inside onSaveInstanceState(Bundle outState) and restoring it in onCreate().</w:t>
            </w:r>
          </w:p>
        </w:tc>
      </w:tr>
      <w:tr>
        <w:tc>
          <w:tcPr>
            <w:tcW w:type="dxa" w:w="2160"/>
            <w:shd w:fill="F8FAFC"/>
            <w:tcMar>
              <w:top w:w="100" w:type="dxa"/>
              <w:bottom w:w="100" w:type="dxa"/>
              <w:left w:w="140" w:type="dxa"/>
              <w:right w:w="140" w:type="dxa"/>
            </w:tcMar>
          </w:tcPr>
          <w:p>
            <w:pPr>
              <w:jc w:val="left"/>
            </w:pPr>
            <w:r>
              <w:rPr>
                <w:rFonts w:ascii="Arial" w:hAnsi="Arial"/>
                <w:color w:val="334155"/>
                <w:sz w:val="19"/>
              </w:rPr>
              <w:t>V31: Why not NoSQL (MongoDB)?</w:t>
            </w:r>
          </w:p>
        </w:tc>
        <w:tc>
          <w:tcPr>
            <w:tcW w:type="dxa" w:w="2880"/>
            <w:shd w:fill="F8FAFC"/>
            <w:tcMar>
              <w:top w:w="100" w:type="dxa"/>
              <w:bottom w:w="100" w:type="dxa"/>
              <w:left w:w="140" w:type="dxa"/>
              <w:right w:w="140" w:type="dxa"/>
            </w:tcMar>
          </w:tcPr>
          <w:p>
            <w:pPr>
              <w:jc w:val="left"/>
            </w:pPr>
            <w:r>
              <w:rPr>
                <w:rFonts w:ascii="Arial" w:hAnsi="Arial"/>
                <w:color w:val="334155"/>
                <w:sz w:val="19"/>
              </w:rPr>
              <w:t>Why choose a relational database (MySQL) over a document database like MongoDB for this application?</w:t>
            </w:r>
          </w:p>
        </w:tc>
        <w:tc>
          <w:tcPr>
            <w:tcW w:type="dxa" w:w="5040"/>
            <w:shd w:fill="F8FAFC"/>
            <w:tcMar>
              <w:top w:w="100" w:type="dxa"/>
              <w:bottom w:w="100" w:type="dxa"/>
              <w:left w:w="140" w:type="dxa"/>
              <w:right w:w="140" w:type="dxa"/>
            </w:tcMar>
          </w:tcPr>
          <w:p>
            <w:pPr>
              <w:jc w:val="left"/>
            </w:pPr>
            <w:r>
              <w:rPr>
                <w:rFonts w:ascii="Arial" w:hAnsi="Arial"/>
                <w:color w:val="334155"/>
                <w:sz w:val="19"/>
              </w:rPr>
              <w:t>Career Compass requires strict ACID transactions, relational integrity (foreign keys ensure answers cannot exist without an assessment), and complex aggregations across student cohorts. MySQL is perfectly suited for structured, relational schemas with relational guarantees.</w:t>
            </w:r>
          </w:p>
        </w:tc>
      </w:tr>
      <w:tr>
        <w:tc>
          <w:tcPr>
            <w:tcW w:type="dxa" w:w="2160"/>
            <w:shd w:fill="FFFFFF"/>
            <w:tcMar>
              <w:top w:w="100" w:type="dxa"/>
              <w:bottom w:w="100" w:type="dxa"/>
              <w:left w:w="140" w:type="dxa"/>
              <w:right w:w="140" w:type="dxa"/>
            </w:tcMar>
          </w:tcPr>
          <w:p>
            <w:pPr>
              <w:jc w:val="left"/>
            </w:pPr>
            <w:r>
              <w:rPr>
                <w:rFonts w:ascii="Arial" w:hAnsi="Arial"/>
                <w:color w:val="334155"/>
                <w:sz w:val="19"/>
              </w:rPr>
              <w:t>V32: Memory Footprint of Spring Boot</w:t>
            </w:r>
          </w:p>
        </w:tc>
        <w:tc>
          <w:tcPr>
            <w:tcW w:type="dxa" w:w="2880"/>
            <w:shd w:fill="FFFFFF"/>
            <w:tcMar>
              <w:top w:w="100" w:type="dxa"/>
              <w:bottom w:w="100" w:type="dxa"/>
              <w:left w:w="140" w:type="dxa"/>
              <w:right w:w="140" w:type="dxa"/>
            </w:tcMar>
          </w:tcPr>
          <w:p>
            <w:pPr>
              <w:jc w:val="left"/>
            </w:pPr>
            <w:r>
              <w:rPr>
                <w:rFonts w:ascii="Arial" w:hAnsi="Arial"/>
                <w:color w:val="334155"/>
                <w:sz w:val="19"/>
              </w:rPr>
              <w:t>How did you optimize Spring Boot to run smoothly on lower-spec machines?</w:t>
            </w:r>
          </w:p>
        </w:tc>
        <w:tc>
          <w:tcPr>
            <w:tcW w:type="dxa" w:w="5040"/>
            <w:shd w:fill="FFFFFF"/>
            <w:tcMar>
              <w:top w:w="100" w:type="dxa"/>
              <w:bottom w:w="100" w:type="dxa"/>
              <w:left w:w="140" w:type="dxa"/>
              <w:right w:w="140" w:type="dxa"/>
            </w:tcMar>
          </w:tcPr>
          <w:p>
            <w:pPr>
              <w:jc w:val="left"/>
            </w:pPr>
            <w:r>
              <w:rPr>
                <w:rFonts w:ascii="Arial" w:hAnsi="Arial"/>
                <w:color w:val="334155"/>
                <w:sz w:val="19"/>
              </w:rPr>
              <w:t>We disabled unused starter modules, configured HikariCP with minimal idle connections, disabled Hibernate SQL logging in production, set spring.jpa.open-in-view=false to prevent open database sessions during view rendering, and limited JVM heap size using -XX:MaxRAMPercentage=75.0.</w:t>
            </w:r>
          </w:p>
        </w:tc>
      </w:tr>
      <w:tr>
        <w:tc>
          <w:tcPr>
            <w:tcW w:type="dxa" w:w="2160"/>
            <w:shd w:fill="F8FAFC"/>
            <w:tcMar>
              <w:top w:w="100" w:type="dxa"/>
              <w:bottom w:w="100" w:type="dxa"/>
              <w:left w:w="140" w:type="dxa"/>
              <w:right w:w="140" w:type="dxa"/>
            </w:tcMar>
          </w:tcPr>
          <w:p>
            <w:pPr>
              <w:jc w:val="left"/>
            </w:pPr>
            <w:r>
              <w:rPr>
                <w:rFonts w:ascii="Arial" w:hAnsi="Arial"/>
                <w:color w:val="334155"/>
                <w:sz w:val="19"/>
              </w:rPr>
              <w:t>V33: REST Idempotency</w:t>
            </w:r>
          </w:p>
        </w:tc>
        <w:tc>
          <w:tcPr>
            <w:tcW w:type="dxa" w:w="2880"/>
            <w:shd w:fill="F8FAFC"/>
            <w:tcMar>
              <w:top w:w="100" w:type="dxa"/>
              <w:bottom w:w="100" w:type="dxa"/>
              <w:left w:w="140" w:type="dxa"/>
              <w:right w:w="140" w:type="dxa"/>
            </w:tcMar>
          </w:tcPr>
          <w:p>
            <w:pPr>
              <w:jc w:val="left"/>
            </w:pPr>
            <w:r>
              <w:rPr>
                <w:rFonts w:ascii="Arial" w:hAnsi="Arial"/>
                <w:color w:val="334155"/>
                <w:sz w:val="19"/>
              </w:rPr>
              <w:t>Which endpoints in Career Compass are idempotent and which are non-idempotent?</w:t>
            </w:r>
          </w:p>
        </w:tc>
        <w:tc>
          <w:tcPr>
            <w:tcW w:type="dxa" w:w="5040"/>
            <w:shd w:fill="F8FAFC"/>
            <w:tcMar>
              <w:top w:w="100" w:type="dxa"/>
              <w:bottom w:w="100" w:type="dxa"/>
              <w:left w:w="140" w:type="dxa"/>
              <w:right w:w="140" w:type="dxa"/>
            </w:tcMar>
          </w:tcPr>
          <w:p>
            <w:pPr>
              <w:jc w:val="left"/>
            </w:pPr>
            <w:r>
              <w:rPr>
                <w:rFonts w:ascii="Arial" w:hAnsi="Arial"/>
                <w:color w:val="334155"/>
                <w:sz w:val="19"/>
              </w:rPr>
              <w:t>GET /api/assessment/questions and GET /api/assessment/history are idempotent because calling them multiple times produces identical state. POST /api/assessment/submit is non-idempotent because repeated calls with the same payload create distinct assessment submission records with unique IDs.</w:t>
            </w:r>
          </w:p>
        </w:tc>
      </w:tr>
      <w:tr>
        <w:tc>
          <w:tcPr>
            <w:tcW w:type="dxa" w:w="2160"/>
            <w:shd w:fill="FFFFFF"/>
            <w:tcMar>
              <w:top w:w="100" w:type="dxa"/>
              <w:bottom w:w="100" w:type="dxa"/>
              <w:left w:w="140" w:type="dxa"/>
              <w:right w:w="140" w:type="dxa"/>
            </w:tcMar>
          </w:tcPr>
          <w:p>
            <w:pPr>
              <w:jc w:val="left"/>
            </w:pPr>
            <w:r>
              <w:rPr>
                <w:rFonts w:ascii="Arial" w:hAnsi="Arial"/>
                <w:color w:val="334155"/>
                <w:sz w:val="19"/>
              </w:rPr>
              <w:t>V34: Java 17/21 Feature Utilization</w:t>
            </w:r>
          </w:p>
        </w:tc>
        <w:tc>
          <w:tcPr>
            <w:tcW w:type="dxa" w:w="2880"/>
            <w:shd w:fill="FFFFFF"/>
            <w:tcMar>
              <w:top w:w="100" w:type="dxa"/>
              <w:bottom w:w="100" w:type="dxa"/>
              <w:left w:w="140" w:type="dxa"/>
              <w:right w:w="140" w:type="dxa"/>
            </w:tcMar>
          </w:tcPr>
          <w:p>
            <w:pPr>
              <w:jc w:val="left"/>
            </w:pPr>
            <w:r>
              <w:rPr>
                <w:rFonts w:ascii="Arial" w:hAnsi="Arial"/>
                <w:color w:val="334155"/>
                <w:sz w:val="19"/>
              </w:rPr>
              <w:t>Which modern Java language features could replace standard DTO classes?</w:t>
            </w:r>
          </w:p>
        </w:tc>
        <w:tc>
          <w:tcPr>
            <w:tcW w:type="dxa" w:w="5040"/>
            <w:shd w:fill="FFFFFF"/>
            <w:tcMar>
              <w:top w:w="100" w:type="dxa"/>
              <w:bottom w:w="100" w:type="dxa"/>
              <w:left w:w="140" w:type="dxa"/>
              <w:right w:w="140" w:type="dxa"/>
            </w:tcMar>
          </w:tcPr>
          <w:p>
            <w:pPr>
              <w:jc w:val="left"/>
            </w:pPr>
            <w:r>
              <w:rPr>
                <w:rFonts w:ascii="Arial" w:hAnsi="Arial"/>
                <w:color w:val="334155"/>
                <w:sz w:val="19"/>
              </w:rPr>
              <w:t>Java Records (introduced in Java 14, finalized in Java 16) can replace boilerplate DTOs. A record automatically generates private final fields, canonical constructors, equals(), hashCode(), and toString() methods, cutting DTO code volume by 70%.</w:t>
            </w:r>
          </w:p>
        </w:tc>
      </w:tr>
      <w:tr>
        <w:tc>
          <w:tcPr>
            <w:tcW w:type="dxa" w:w="2160"/>
            <w:shd w:fill="F8FAFC"/>
            <w:tcMar>
              <w:top w:w="100" w:type="dxa"/>
              <w:bottom w:w="100" w:type="dxa"/>
              <w:left w:w="140" w:type="dxa"/>
              <w:right w:w="140" w:type="dxa"/>
            </w:tcMar>
          </w:tcPr>
          <w:p>
            <w:pPr>
              <w:jc w:val="left"/>
            </w:pPr>
            <w:r>
              <w:rPr>
                <w:rFonts w:ascii="Arial" w:hAnsi="Arial"/>
                <w:color w:val="334155"/>
                <w:sz w:val="19"/>
              </w:rPr>
              <w:t>V35: Android Background Thread Scheduling</w:t>
            </w:r>
          </w:p>
        </w:tc>
        <w:tc>
          <w:tcPr>
            <w:tcW w:type="dxa" w:w="2880"/>
            <w:shd w:fill="F8FAFC"/>
            <w:tcMar>
              <w:top w:w="100" w:type="dxa"/>
              <w:bottom w:w="100" w:type="dxa"/>
              <w:left w:w="140" w:type="dxa"/>
              <w:right w:w="140" w:type="dxa"/>
            </w:tcMar>
          </w:tcPr>
          <w:p>
            <w:pPr>
              <w:jc w:val="left"/>
            </w:pPr>
            <w:r>
              <w:rPr>
                <w:rFonts w:ascii="Arial" w:hAnsi="Arial"/>
                <w:color w:val="334155"/>
                <w:sz w:val="19"/>
              </w:rPr>
              <w:t>Why can network operations not run on the Android Main Looper thread?</w:t>
            </w:r>
          </w:p>
        </w:tc>
        <w:tc>
          <w:tcPr>
            <w:tcW w:type="dxa" w:w="5040"/>
            <w:shd w:fill="F8FAFC"/>
            <w:tcMar>
              <w:top w:w="100" w:type="dxa"/>
              <w:bottom w:w="100" w:type="dxa"/>
              <w:left w:w="140" w:type="dxa"/>
              <w:right w:w="140" w:type="dxa"/>
            </w:tcMar>
          </w:tcPr>
          <w:p>
            <w:pPr>
              <w:jc w:val="left"/>
            </w:pPr>
            <w:r>
              <w:rPr>
                <w:rFonts w:ascii="Arial" w:hAnsi="Arial"/>
                <w:color w:val="334155"/>
                <w:sz w:val="19"/>
              </w:rPr>
              <w:t>Android enforces a NetworkOnMainThreadException. The Main Looper processes UI draw calls every 16ms (for 60 FPS). Any blocking network I/O would freeze the UI, causing the operating system to display an Application Not Responding (ANR) dialog. Retrofit delegates calls to OkHttp background daemon threads.</w:t>
            </w:r>
          </w:p>
        </w:tc>
      </w:tr>
      <w:tr>
        <w:tc>
          <w:tcPr>
            <w:tcW w:type="dxa" w:w="2160"/>
            <w:shd w:fill="FFFFFF"/>
            <w:tcMar>
              <w:top w:w="100" w:type="dxa"/>
              <w:bottom w:w="100" w:type="dxa"/>
              <w:left w:w="140" w:type="dxa"/>
              <w:right w:w="140" w:type="dxa"/>
            </w:tcMar>
          </w:tcPr>
          <w:p>
            <w:pPr>
              <w:jc w:val="left"/>
            </w:pPr>
            <w:r>
              <w:rPr>
                <w:rFonts w:ascii="Arial" w:hAnsi="Arial"/>
                <w:color w:val="334155"/>
                <w:sz w:val="19"/>
              </w:rPr>
              <w:t>V36: Indexing Strategy in MySQL</w:t>
            </w:r>
          </w:p>
        </w:tc>
        <w:tc>
          <w:tcPr>
            <w:tcW w:type="dxa" w:w="2880"/>
            <w:shd w:fill="FFFFFF"/>
            <w:tcMar>
              <w:top w:w="100" w:type="dxa"/>
              <w:bottom w:w="100" w:type="dxa"/>
              <w:left w:w="140" w:type="dxa"/>
              <w:right w:w="140" w:type="dxa"/>
            </w:tcMar>
          </w:tcPr>
          <w:p>
            <w:pPr>
              <w:jc w:val="left"/>
            </w:pPr>
            <w:r>
              <w:rPr>
                <w:rFonts w:ascii="Arial" w:hAnsi="Arial"/>
                <w:color w:val="334155"/>
                <w:sz w:val="19"/>
              </w:rPr>
              <w:t>What database indexes were created to optimize query performance?</w:t>
            </w:r>
          </w:p>
        </w:tc>
        <w:tc>
          <w:tcPr>
            <w:tcW w:type="dxa" w:w="5040"/>
            <w:shd w:fill="FFFFFF"/>
            <w:tcMar>
              <w:top w:w="100" w:type="dxa"/>
              <w:bottom w:w="100" w:type="dxa"/>
              <w:left w:w="140" w:type="dxa"/>
              <w:right w:w="140" w:type="dxa"/>
            </w:tcMar>
          </w:tcPr>
          <w:p>
            <w:pPr>
              <w:jc w:val="left"/>
            </w:pPr>
            <w:r>
              <w:rPr>
                <w:rFonts w:ascii="Arial" w:hAnsi="Arial"/>
                <w:color w:val="334155"/>
                <w:sz w:val="19"/>
              </w:rPr>
              <w:t>We created indexes on: 1) assessment_results.name (B-Tree index for rapid student history lookups), 2) assessment_trait_scores.dimension (composite index with assessment_id for cohort aggregation queries), and 3) foreign key columns to optimize cascading operations.</w:t>
            </w:r>
          </w:p>
        </w:tc>
      </w:tr>
      <w:tr>
        <w:tc>
          <w:tcPr>
            <w:tcW w:type="dxa" w:w="2160"/>
            <w:shd w:fill="F8FAFC"/>
            <w:tcMar>
              <w:top w:w="100" w:type="dxa"/>
              <w:bottom w:w="100" w:type="dxa"/>
              <w:left w:w="140" w:type="dxa"/>
              <w:right w:w="140" w:type="dxa"/>
            </w:tcMar>
          </w:tcPr>
          <w:p>
            <w:pPr>
              <w:jc w:val="left"/>
            </w:pPr>
            <w:r>
              <w:rPr>
                <w:rFonts w:ascii="Arial" w:hAnsi="Arial"/>
                <w:color w:val="334155"/>
                <w:sz w:val="19"/>
              </w:rPr>
              <w:t>V37: Data Validation Layering</w:t>
            </w:r>
          </w:p>
        </w:tc>
        <w:tc>
          <w:tcPr>
            <w:tcW w:type="dxa" w:w="2880"/>
            <w:shd w:fill="F8FAFC"/>
            <w:tcMar>
              <w:top w:w="100" w:type="dxa"/>
              <w:bottom w:w="100" w:type="dxa"/>
              <w:left w:w="140" w:type="dxa"/>
              <w:right w:w="140" w:type="dxa"/>
            </w:tcMar>
          </w:tcPr>
          <w:p>
            <w:pPr>
              <w:jc w:val="left"/>
            </w:pPr>
            <w:r>
              <w:rPr>
                <w:rFonts w:ascii="Arial" w:hAnsi="Arial"/>
                <w:color w:val="334155"/>
                <w:sz w:val="19"/>
              </w:rPr>
              <w:t>Why validate inputs on both the Android client and the Spring Boot backend?</w:t>
            </w:r>
          </w:p>
        </w:tc>
        <w:tc>
          <w:tcPr>
            <w:tcW w:type="dxa" w:w="5040"/>
            <w:shd w:fill="F8FAFC"/>
            <w:tcMar>
              <w:top w:w="100" w:type="dxa"/>
              <w:bottom w:w="100" w:type="dxa"/>
              <w:left w:w="140" w:type="dxa"/>
              <w:right w:w="140" w:type="dxa"/>
            </w:tcMar>
          </w:tcPr>
          <w:p>
            <w:pPr>
              <w:jc w:val="left"/>
            </w:pPr>
            <w:r>
              <w:rPr>
                <w:rFonts w:ascii="Arial" w:hAnsi="Arial"/>
                <w:color w:val="334155"/>
                <w:sz w:val="19"/>
              </w:rPr>
              <w:t>Client-side validation provides immediate, zero-latency feedback to the user. Server-side validation is mandatory for security, as malicious actors can bypass the mobile app entirely using cURL or Postman to dispatch malformed or dangerous JSON payloads.</w:t>
            </w:r>
          </w:p>
        </w:tc>
      </w:tr>
      <w:tr>
        <w:tc>
          <w:tcPr>
            <w:tcW w:type="dxa" w:w="2160"/>
            <w:shd w:fill="FFFFFF"/>
            <w:tcMar>
              <w:top w:w="100" w:type="dxa"/>
              <w:bottom w:w="100" w:type="dxa"/>
              <w:left w:w="140" w:type="dxa"/>
              <w:right w:w="140" w:type="dxa"/>
            </w:tcMar>
          </w:tcPr>
          <w:p>
            <w:pPr>
              <w:jc w:val="left"/>
            </w:pPr>
            <w:r>
              <w:rPr>
                <w:rFonts w:ascii="Arial" w:hAnsi="Arial"/>
                <w:color w:val="334155"/>
                <w:sz w:val="19"/>
              </w:rPr>
              <w:t>V38: Microservices vs. Monolith</w:t>
            </w:r>
          </w:p>
        </w:tc>
        <w:tc>
          <w:tcPr>
            <w:tcW w:type="dxa" w:w="2880"/>
            <w:shd w:fill="FFFFFF"/>
            <w:tcMar>
              <w:top w:w="100" w:type="dxa"/>
              <w:bottom w:w="100" w:type="dxa"/>
              <w:left w:w="140" w:type="dxa"/>
              <w:right w:w="140" w:type="dxa"/>
            </w:tcMar>
          </w:tcPr>
          <w:p>
            <w:pPr>
              <w:jc w:val="left"/>
            </w:pPr>
            <w:r>
              <w:rPr>
                <w:rFonts w:ascii="Arial" w:hAnsi="Arial"/>
                <w:color w:val="334155"/>
                <w:sz w:val="19"/>
              </w:rPr>
              <w:t>Why is a modular monolith better than microservices for Version 1.0 of this project?</w:t>
            </w:r>
          </w:p>
        </w:tc>
        <w:tc>
          <w:tcPr>
            <w:tcW w:type="dxa" w:w="5040"/>
            <w:shd w:fill="FFFFFF"/>
            <w:tcMar>
              <w:top w:w="100" w:type="dxa"/>
              <w:bottom w:w="100" w:type="dxa"/>
              <w:left w:w="140" w:type="dxa"/>
              <w:right w:w="140" w:type="dxa"/>
            </w:tcMar>
          </w:tcPr>
          <w:p>
            <w:pPr>
              <w:jc w:val="left"/>
            </w:pPr>
            <w:r>
              <w:rPr>
                <w:rFonts w:ascii="Arial" w:hAnsi="Arial"/>
                <w:color w:val="334155"/>
                <w:sz w:val="19"/>
              </w:rPr>
              <w:t>A modular monolith avoids the operational complexity of distributed tracing, network latency between microservices, eventual consistency headaches, and multi-container orchestration overhead, while still maintaining clean domain boundaries through package separation.</w:t>
            </w:r>
          </w:p>
        </w:tc>
      </w:tr>
      <w:tr>
        <w:tc>
          <w:tcPr>
            <w:tcW w:type="dxa" w:w="2160"/>
            <w:shd w:fill="F8FAFC"/>
            <w:tcMar>
              <w:top w:w="100" w:type="dxa"/>
              <w:bottom w:w="100" w:type="dxa"/>
              <w:left w:w="140" w:type="dxa"/>
              <w:right w:w="140" w:type="dxa"/>
            </w:tcMar>
          </w:tcPr>
          <w:p>
            <w:pPr>
              <w:jc w:val="left"/>
            </w:pPr>
            <w:r>
              <w:rPr>
                <w:rFonts w:ascii="Arial" w:hAnsi="Arial"/>
                <w:color w:val="334155"/>
                <w:sz w:val="19"/>
              </w:rPr>
              <w:t>V39: Android APK Size Optimization</w:t>
            </w:r>
          </w:p>
        </w:tc>
        <w:tc>
          <w:tcPr>
            <w:tcW w:type="dxa" w:w="2880"/>
            <w:shd w:fill="F8FAFC"/>
            <w:tcMar>
              <w:top w:w="100" w:type="dxa"/>
              <w:bottom w:w="100" w:type="dxa"/>
              <w:left w:w="140" w:type="dxa"/>
              <w:right w:w="140" w:type="dxa"/>
            </w:tcMar>
          </w:tcPr>
          <w:p>
            <w:pPr>
              <w:jc w:val="left"/>
            </w:pPr>
            <w:r>
              <w:rPr>
                <w:rFonts w:ascii="Arial" w:hAnsi="Arial"/>
                <w:color w:val="334155"/>
                <w:sz w:val="19"/>
              </w:rPr>
              <w:t>How is the Android APK file size kept under 10MB?</w:t>
            </w:r>
          </w:p>
        </w:tc>
        <w:tc>
          <w:tcPr>
            <w:tcW w:type="dxa" w:w="5040"/>
            <w:shd w:fill="F8FAFC"/>
            <w:tcMar>
              <w:top w:w="100" w:type="dxa"/>
              <w:bottom w:w="100" w:type="dxa"/>
              <w:left w:w="140" w:type="dxa"/>
              <w:right w:w="140" w:type="dxa"/>
            </w:tcMar>
          </w:tcPr>
          <w:p>
            <w:pPr>
              <w:jc w:val="left"/>
            </w:pPr>
            <w:r>
              <w:rPr>
                <w:rFonts w:ascii="Arial" w:hAnsi="Arial"/>
                <w:color w:val="334155"/>
                <w:sz w:val="19"/>
              </w:rPr>
              <w:t>We enabled ProGuard / R8 code shrinking and resource shrinking (shrinkResources true) in build.gradle. R8 strips unused classes from imported libraries (like Retrofit and OkHttp) and removes unreferenced XML drawables.</w:t>
            </w:r>
          </w:p>
        </w:tc>
      </w:tr>
      <w:tr>
        <w:tc>
          <w:tcPr>
            <w:tcW w:type="dxa" w:w="2160"/>
            <w:shd w:fill="FFFFFF"/>
            <w:tcMar>
              <w:top w:w="100" w:type="dxa"/>
              <w:bottom w:w="100" w:type="dxa"/>
              <w:left w:w="140" w:type="dxa"/>
              <w:right w:w="140" w:type="dxa"/>
            </w:tcMar>
          </w:tcPr>
          <w:p>
            <w:pPr>
              <w:jc w:val="left"/>
            </w:pPr>
            <w:r>
              <w:rPr>
                <w:rFonts w:ascii="Arial" w:hAnsi="Arial"/>
                <w:color w:val="334155"/>
                <w:sz w:val="19"/>
              </w:rPr>
              <w:t>V40: Final Defense Summary</w:t>
            </w:r>
          </w:p>
        </w:tc>
        <w:tc>
          <w:tcPr>
            <w:tcW w:type="dxa" w:w="2880"/>
            <w:shd w:fill="FFFFFF"/>
            <w:tcMar>
              <w:top w:w="100" w:type="dxa"/>
              <w:bottom w:w="100" w:type="dxa"/>
              <w:left w:w="140" w:type="dxa"/>
              <w:right w:w="140" w:type="dxa"/>
            </w:tcMar>
          </w:tcPr>
          <w:p>
            <w:pPr>
              <w:jc w:val="left"/>
            </w:pPr>
            <w:r>
              <w:rPr>
                <w:rFonts w:ascii="Arial" w:hAnsi="Arial"/>
                <w:color w:val="334155"/>
                <w:sz w:val="19"/>
              </w:rPr>
              <w:t>In one sentence, why does Career Compass deserve high honors in the MCA OOTL examination?</w:t>
            </w:r>
          </w:p>
        </w:tc>
        <w:tc>
          <w:tcPr>
            <w:tcW w:type="dxa" w:w="5040"/>
            <w:shd w:fill="FFFFFF"/>
            <w:tcMar>
              <w:top w:w="100" w:type="dxa"/>
              <w:bottom w:w="100" w:type="dxa"/>
              <w:left w:w="140" w:type="dxa"/>
              <w:right w:w="140" w:type="dxa"/>
            </w:tcMar>
          </w:tcPr>
          <w:p>
            <w:pPr>
              <w:jc w:val="left"/>
            </w:pPr>
            <w:r>
              <w:rPr>
                <w:rFonts w:ascii="Arial" w:hAnsi="Arial"/>
                <w:color w:val="334155"/>
                <w:sz w:val="19"/>
              </w:rPr>
              <w:t>Career Compass demonstrates production-level engineering by combining rigorous Object-Oriented principles, fault-tolerant native mobile networking, mathematically verifiable psychological algorithms, and enterprise relational persistence into an end-to-end, real-world software solution.</w:t>
            </w:r>
          </w:p>
        </w:tc>
      </w:tr>
    </w:tbl>
    <w:p>
      <w:pPr>
        <w:spacing w:before="0" w:after="120"/>
      </w:pPr>
    </w:p>
    <w:p>
      <w:r>
        <w:br w:type="page"/>
      </w:r>
    </w:p>
    <w:p>
      <w:pPr>
        <w:keepNext/>
        <w:spacing w:before="440" w:after="160"/>
      </w:pPr>
      <w:r>
        <w:rPr>
          <w:rFonts w:ascii="Arial" w:hAnsi="Arial"/>
          <w:b/>
          <w:color w:val="1E3A8A"/>
          <w:sz w:val="34"/>
        </w:rPr>
        <w:t>Appendix D: Automated Test Suites &amp; Build Descriptors</w:t>
      </w:r>
    </w:p>
    <w:p>
      <w:pPr>
        <w:spacing w:after="120" w:line="283" w:lineRule="auto"/>
      </w:pPr>
      <w:r>
        <w:rPr>
          <w:rFonts w:ascii="Arial" w:hAnsi="Arial"/>
          <w:color w:val="1F2937"/>
          <w:sz w:val="22"/>
        </w:rPr>
        <w:t>To provide complete transparency into the quality assurance process, the complete automated unit test suite and project build configuration files are reproduced below.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[ScoringAndOopTestSuite.java]</w:t>
            </w:r>
          </w:p>
          <w:p>
            <w:pPr>
              <w:spacing w:after="40" w:line="276" w:lineRule="auto"/>
            </w:pPr>
            <w:r>
              <w:rPr>
                <w:rFonts w:ascii="Courier New" w:hAnsi="Courier New"/>
                <w:color w:val="0F172A"/>
                <w:sz w:val="18"/>
              </w:rPr>
              <w:t>// Complete JUnit 5 Test Suite for Scoring &amp; Encapsulation</w:t>
              <w:br/>
              <w:t>package com.careercompass;</w:t>
              <w:br/>
              <w:br/>
              <w:t>import com.careercompass.entity.CareerProfile;</w:t>
              <w:br/>
              <w:t>import com.careercompass.entity.Question;</w:t>
              <w:br/>
              <w:t>import com.careercompass.service.EuclideanScoringEngine;</w:t>
              <w:br/>
              <w:t>import org.junit.jupiter.api.BeforeEach;</w:t>
              <w:br/>
              <w:t>import org.junit.jupiter.api.DisplayName;</w:t>
              <w:br/>
              <w:t>import org.junit.jupiter.api.Test;</w:t>
              <w:br/>
              <w:t>import java.lang.reflect.Field;</w:t>
              <w:br/>
              <w:t>import java.lang.reflect.Modifier;</w:t>
              <w:br/>
              <w:t>import java.util.*;</w:t>
              <w:br/>
              <w:t>import static org.junit.jupiter.api.Assertions.*;</w:t>
              <w:br/>
              <w:br/>
              <w:t>public class ScoringAndOopTestSuite {</w:t>
              <w:br/>
              <w:br/>
              <w:t xml:space="preserve">    private EuclideanScoringEngine engine;</w:t>
              <w:br/>
              <w:t xml:space="preserve">    private List&lt;CareerProfile&gt; sampleProfiles;</w:t>
              <w:br/>
              <w:br/>
              <w:t xml:space="preserve">    @BeforeEach</w:t>
              <w:br/>
              <w:t xml:space="preserve">    public void setUp() {</w:t>
              <w:br/>
              <w:t xml:space="preserve">        engine = new EuclideanScoringEngine();</w:t>
              <w:br/>
              <w:t xml:space="preserve">        sampleProfiles = new ArrayList&lt;&gt;();</w:t>
              <w:br/>
              <w:br/>
              <w:t xml:space="preserve">        CareerProfile backendDev = new CareerProfile();</w:t>
              <w:br/>
              <w:t xml:space="preserve">        backendDev.setTitle("Backend Systems Architect");</w:t>
              <w:br/>
              <w:t xml:space="preserve">        backendDev.setWeightLogicalReasoning(90.0);</w:t>
              <w:br/>
              <w:t xml:space="preserve">        backendDev.setWeightSystemsThinking(90.0);</w:t>
              <w:br/>
              <w:t xml:space="preserve">        backendDev.setWeightDataIntuition(70.0);</w:t>
              <w:br/>
              <w:t xml:space="preserve">        backendDev.setWeightUiEmpathy(30.0);</w:t>
              <w:br/>
              <w:t xml:space="preserve">        backendDev.setWeightCollaborationLeadership(60.0);</w:t>
              <w:br/>
              <w:t xml:space="preserve">        sampleProfiles.add(backendDev);</w:t>
              <w:br/>
              <w:t xml:space="preserve">    }</w:t>
              <w:br/>
              <w:br/>
              <w:t xml:space="preserve">    @Test</w:t>
              <w:br/>
              <w:t xml:space="preserve">    @DisplayName("Verify Encapsulation: All Question fields must be private")</w:t>
              <w:br/>
              <w:t xml:space="preserve">    public void testQuestionEncapsulation() {</w:t>
              <w:br/>
              <w:t xml:space="preserve">        Field[] fields = Question.class.getDeclaredFields();</w:t>
              <w:br/>
              <w:t xml:space="preserve">        for (Field f : fields) {</w:t>
              <w:br/>
              <w:t xml:space="preserve">            assertTrue(Modifier.isPrivate(f.getModifiers()),</w:t>
              <w:br/>
              <w:t xml:space="preserve">                "Field " + f.getName() + " in Question must be declared private!");</w:t>
              <w:br/>
              <w:t xml:space="preserve">        }</w:t>
              <w:br/>
              <w:t xml:space="preserve">    }</w:t>
              <w:br/>
              <w:br/>
              <w:t xml:space="preserve">    @Test</w:t>
              <w:br/>
              <w:t xml:space="preserve">    @DisplayName("Verify Score Normalization: Raw 3 maps to 0.0%")</w:t>
              <w:br/>
              <w:t xml:space="preserve">    public void testScoreNormalizationMin() {</w:t>
              <w:br/>
              <w:t xml:space="preserve">        Map&lt;String, Integer&gt; raw = new HashMap&lt;&gt;();</w:t>
              <w:br/>
              <w:t xml:space="preserve">        raw.put("LOGICAL_REASONING", 3);</w:t>
              <w:br/>
              <w:t xml:space="preserve">        Map&lt;String, Double&gt; normalized = engine.calculateTraitScores(raw);</w:t>
              <w:br/>
              <w:t xml:space="preserve">        assertEquals(0.0, normalized.get("LOGICAL_REASONING"), 0.001);</w:t>
              <w:br/>
              <w:t xml:space="preserve">    }</w:t>
              <w:br/>
              <w:br/>
              <w:t xml:space="preserve">    @Test</w:t>
              <w:br/>
              <w:t xml:space="preserve">    @DisplayName("Verify Score Normalization: Raw 15 maps to 100.0%")</w:t>
              <w:br/>
              <w:t xml:space="preserve">    public void testScoreNormalizationMax() {</w:t>
              <w:br/>
              <w:t xml:space="preserve">        Map&lt;String, Integer&gt; raw = new HashMap&lt;&gt;();</w:t>
              <w:br/>
              <w:t xml:space="preserve">        raw.put("SYSTEMS_THINKING", 15);</w:t>
              <w:br/>
              <w:t xml:space="preserve">        Map&lt;String, Double&gt; normalized = engine.calculateTraitScores(raw);</w:t>
              <w:br/>
              <w:t xml:space="preserve">        assertEquals(100.0, normalized.get("SYSTEMS_THINKING"), 0.001);</w:t>
              <w:br/>
              <w:t xml:space="preserve">    }</w:t>
              <w:br/>
              <w:br/>
              <w:t xml:space="preserve">    @Test</w:t>
              <w:br/>
              <w:t xml:space="preserve">    @DisplayName("Verify Perfect Career Match yields 100% Score")</w:t>
              <w:br/>
              <w:t xml:space="preserve">    public void testPerfectCareerMatch() {</w:t>
              <w:br/>
              <w:t xml:space="preserve">        Map&lt;String, Double&gt; studentTraits = new HashMap&lt;&gt;();</w:t>
              <w:br/>
              <w:t xml:space="preserve">        studentTraits.put("LOGICAL_REASONING", 90.0);</w:t>
              <w:br/>
              <w:t xml:space="preserve">        studentTraits.put("SYSTEMS_THINKING", 90.0);</w:t>
              <w:br/>
              <w:t xml:space="preserve">        studentTraits.put("DATA_INTUITION", 70.0);</w:t>
              <w:br/>
              <w:t xml:space="preserve">        studentTraits.put("UI_EMPATHY", 30.0);</w:t>
              <w:br/>
              <w:t xml:space="preserve">        studentTraits.put("COLLABORATION_LEADERSHIP", 60.0);</w:t>
              <w:br/>
              <w:br/>
              <w:t xml:space="preserve">        Map&lt;String, Double&gt; matches = engine.calculateCareerMatches(studentTraits, sampleProfiles);</w:t>
              <w:br/>
              <w:t xml:space="preserve">        assertEquals(100.0, matches.get("Backend Systems Architect"), 0.01,</w:t>
              <w:br/>
              <w:t xml:space="preserve">            "Identical trait vectors must yield exactly 100.0% match");</w:t>
              <w:br/>
              <w:t xml:space="preserve">    }</w:t>
              <w:br/>
              <w: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[pom.xml Descriptor]</w:t>
            </w:r>
          </w:p>
          <w:p>
            <w:pPr>
              <w:spacing w:after="40" w:line="276" w:lineRule="auto"/>
            </w:pPr>
            <w:r>
              <w:rPr>
                <w:rFonts w:ascii="Courier New" w:hAnsi="Courier New"/>
                <w:color w:val="0F172A"/>
                <w:sz w:val="18"/>
              </w:rPr>
              <w:t>&lt;!-- Maven pom.xml Configuration Descriptor --&gt;</w:t>
              <w:br/>
              <w:t>&lt;?xml version="1.0" encoding="UTF-8"?&gt;</w:t>
              <w:br/>
              <w:t>&lt;project xmlns="http://maven.apache.org/POM/4.0.0"</w:t>
              <w:br/>
              <w:t xml:space="preserve">         xmlns:xsi="http://www.w3.org/2001/XMLSchema-instance"</w:t>
              <w:br/>
              <w:t xml:space="preserve">         xsi:schemaLocation="http://maven.apache.org/POM/4.0.0 https://maven.apache.org/xsd/maven-4.0.0.xsd"&gt;</w:t>
              <w:br/>
              <w:t xml:space="preserve">    &lt;modelVersion&gt;4.0.0&lt;/modelVersion&gt;</w:t>
              <w:br/>
              <w:t xml:space="preserve">    &lt;parent&gt;</w:t>
              <w:br/>
              <w:t xml:space="preserve">        &lt;groupId&gt;org.springframework.boot&lt;/groupId&gt;</w:t>
              <w:br/>
              <w:t xml:space="preserve">        &lt;artifactId&gt;spring-boot-starter-parent&lt;/artifactId&gt;</w:t>
              <w:br/>
              <w:t xml:space="preserve">        &lt;version&gt;3.2.5&lt;/version&gt;</w:t>
              <w:br/>
              <w:t xml:space="preserve">        &lt;relativePath/&gt;</w:t>
              <w:br/>
              <w:t xml:space="preserve">    &lt;/parent&gt;</w:t>
              <w:br/>
              <w:t xml:space="preserve">    &lt;groupId&gt;com.careercompass&lt;/groupId&gt;</w:t>
              <w:br/>
              <w:t xml:space="preserve">    &lt;artifactId&gt;career-compass-backend&lt;/artifactId&gt;</w:t>
              <w:br/>
              <w:t xml:space="preserve">    &lt;version&gt;1.0.0&lt;/version&gt;</w:t>
              <w:br/>
              <w:t xml:space="preserve">    &lt;name&gt;Career Compass Backend&lt;/name&gt;</w:t>
              <w:br/>
              <w:t xml:space="preserve">    &lt;properties&gt;</w:t>
              <w:br/>
              <w:t xml:space="preserve">        &lt;java.version&gt;17&lt;/java.version&gt;</w:t>
              <w:br/>
              <w:t xml:space="preserve">    &lt;/properties&gt;</w:t>
              <w:br/>
              <w:t xml:space="preserve">    &lt;dependencies&gt;</w:t>
              <w:br/>
              <w:t xml:space="preserve">        &lt;dependency&gt;</w:t>
              <w:br/>
              <w:t xml:space="preserve">            &lt;groupId&gt;org.springframework.boot&lt;/groupId&gt;</w:t>
              <w:br/>
              <w:t xml:space="preserve">            &lt;artifactId&gt;spring-boot-starter-web&lt;/artifactId&gt;</w:t>
              <w:br/>
              <w:t xml:space="preserve">        &lt;/dependency&gt;</w:t>
              <w:br/>
              <w:t xml:space="preserve">        &lt;dependency&gt;</w:t>
              <w:br/>
              <w:t xml:space="preserve">            &lt;groupId&gt;org.springframework.boot&lt;/groupId&gt;</w:t>
              <w:br/>
              <w:t xml:space="preserve">            &lt;artifactId&gt;spring-boot-starter-data-jpa&lt;/artifactId&gt;</w:t>
              <w:br/>
              <w:t xml:space="preserve">        &lt;/dependency&gt;</w:t>
              <w:br/>
              <w:t xml:space="preserve">        &lt;dependency&gt;</w:t>
              <w:br/>
              <w:t xml:space="preserve">            &lt;groupId&gt;com.mysql&lt;/groupId&gt;</w:t>
              <w:br/>
              <w:t xml:space="preserve">            &lt;artifactId&gt;mysql-connector-j&lt;/artifactId&gt;</w:t>
              <w:br/>
              <w:t xml:space="preserve">            &lt;scope&gt;runtime&lt;/scope&gt;</w:t>
              <w:br/>
              <w:t xml:space="preserve">        &lt;/dependency&gt;</w:t>
              <w:br/>
              <w:t xml:space="preserve">        &lt;dependency&gt;</w:t>
              <w:br/>
              <w:t xml:space="preserve">            &lt;groupId&gt;org.springframework.boot&lt;/groupId&gt;</w:t>
              <w:br/>
              <w:t xml:space="preserve">            &lt;artifactId&gt;spring-boot-starter-validation&lt;/artifactId&gt;</w:t>
              <w:br/>
              <w:t xml:space="preserve">        &lt;/dependency&gt;</w:t>
              <w:br/>
              <w:t xml:space="preserve">        &lt;dependency&gt;</w:t>
              <w:br/>
              <w:t xml:space="preserve">            &lt;groupId&gt;org.springframework.boot&lt;/groupId&gt;</w:t>
              <w:br/>
              <w:t xml:space="preserve">            &lt;artifactId&gt;spring-boot-starter-test&lt;/artifactId&gt;</w:t>
              <w:br/>
              <w:t xml:space="preserve">            &lt;scope&gt;test&lt;/scope&gt;</w:t>
              <w:br/>
              <w:t xml:space="preserve">        &lt;/dependency&gt;</w:t>
              <w:br/>
              <w:t xml:space="preserve">    &lt;/dependencies&gt;</w:t>
              <w:br/>
              <w:t xml:space="preserve">    &lt;build&gt;</w:t>
              <w:br/>
              <w:t xml:space="preserve">        &lt;plugins&gt;</w:t>
              <w:br/>
              <w:t xml:space="preserve">            &lt;plugin&gt;</w:t>
              <w:br/>
              <w:t xml:space="preserve">                &lt;groupId&gt;org.springframework.boot&lt;/groupId&gt;</w:t>
              <w:br/>
              <w:t xml:space="preserve">                &lt;artifactId&gt;spring-boot-maven-plugin&lt;/artifactId&gt;</w:t>
              <w:br/>
              <w:t xml:space="preserve">            &lt;/plugin&gt;</w:t>
              <w:br/>
              <w:t xml:space="preserve">        &lt;/plugins&gt;</w:t>
              <w:br/>
              <w:t xml:space="preserve">    &lt;/build&gt;</w:t>
              <w:br/>
              <w:t>&lt;/project&gt;</w:t>
            </w:r>
          </w:p>
        </w:tc>
      </w:tr>
    </w:tbl>
    <w:p>
      <w:pPr>
        <w:spacing w:before="0" w:after="120"/>
      </w:pPr>
    </w:p>
    <w:p>
      <w:r>
        <w:br w:type="page"/>
      </w:r>
    </w:p>
    <w:p>
      <w:pPr>
        <w:keepNext/>
        <w:spacing w:before="440" w:after="160"/>
      </w:pPr>
      <w:r>
        <w:rPr>
          <w:rFonts w:ascii="Arial" w:hAnsi="Arial"/>
          <w:b/>
          <w:color w:val="1E3A8A"/>
          <w:sz w:val="34"/>
        </w:rPr>
        <w:t>15. Complete Android Frontend Source Code Repository</w:t>
      </w:r>
    </w:p>
    <w:p>
      <w:pPr>
        <w:spacing w:after="120" w:line="283" w:lineRule="auto"/>
      </w:pPr>
      <w:r>
        <w:rPr>
          <w:rFonts w:ascii="Arial" w:hAnsi="Arial"/>
          <w:color w:val="1F2937"/>
          <w:sz w:val="22"/>
        </w:rPr>
        <w:t>To provide an exhaustive academic record and support thorough technical viva examination, this chapter documents the full, production-tested source code for all primary Android client Activities, ViewHolders, and XML user interface layouts. Every class is documented with its architectural rationale, thread lifecycle management, and event listeners.</w:t>
      </w:r>
    </w:p>
    <w:p>
      <w:pPr>
        <w:keepNext/>
        <w:spacing w:before="280" w:after="120"/>
      </w:pPr>
      <w:r>
        <w:rPr>
          <w:rFonts w:ascii="Arial" w:hAnsi="Arial"/>
          <w:b/>
          <w:color w:val="2563EB"/>
          <w:sz w:val="27"/>
        </w:rPr>
        <w:t>15.1 WelcomeActivity.java: Entry Point &amp; User Profile Onboarding</w:t>
      </w:r>
    </w:p>
    <w:p>
      <w:pPr>
        <w:spacing w:after="120" w:line="283" w:lineRule="auto"/>
      </w:pPr>
      <w:r>
        <w:rPr>
          <w:rFonts w:ascii="Arial" w:hAnsi="Arial"/>
          <w:color w:val="1F2937"/>
          <w:sz w:val="22"/>
        </w:rPr>
        <w:t>The WelcomeActivity is the entry point activity defined in AndroidManifest.xml. It captures student onboarding information, validates input completeness, and routes users either into a fresh assessment or to the historical assessment archives.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[WelcomeActivity.java Production Source]</w:t>
            </w:r>
          </w:p>
          <w:p>
            <w:pPr>
              <w:spacing w:after="40" w:line="276" w:lineRule="auto"/>
            </w:pPr>
            <w:r>
              <w:rPr>
                <w:rFonts w:ascii="Courier New" w:hAnsi="Courier New"/>
                <w:color w:val="0F172A"/>
                <w:sz w:val="18"/>
              </w:rPr>
              <w:t>package com.careercompass.ui;</w:t>
              <w:br/>
              <w:br/>
              <w:t>import android.content.Intent;</w:t>
              <w:br/>
              <w:t>import android.os.Bundle;</w:t>
              <w:br/>
              <w:t>import android.widget.Button;</w:t>
              <w:br/>
              <w:t>import androidx.appcompat.app.AppCompatActivity;</w:t>
              <w:br/>
              <w:t>import com.careercompass.R;</w:t>
              <w:br/>
              <w:br/>
              <w:t>/**</w:t>
              <w:br/>
              <w:t xml:space="preserve"> * Screen 1: Welcome Screen</w:t>
              <w:br/>
              <w:t xml:space="preserve"> * Introduces Career Compass, explains the 5 assessment dimensions,</w:t>
              <w:br/>
              <w:t xml:space="preserve"> * presents an educational disclaimer, and navigates to the Student Profile screen.</w:t>
              <w:br/>
              <w:t xml:space="preserve"> */</w:t>
              <w:br/>
              <w:t>public class WelcomeActivity extends AppCompatActivity {</w:t>
              <w:br/>
              <w:br/>
              <w:t xml:space="preserve">    @Override</w:t>
              <w:br/>
              <w:t xml:space="preserve">    protected void onCreate(Bundle savedInstanceState) {</w:t>
              <w:br/>
              <w:t xml:space="preserve">        super.onCreate(savedInstanceState);</w:t>
              <w:br/>
              <w:t xml:space="preserve">        setContentView(R.layout.activity_welcome);</w:t>
              <w:br/>
              <w:br/>
              <w:t xml:space="preserve">        Button btnStart = findViewById(R.id.btnStartAssessment);</w:t>
              <w:br/>
              <w:t xml:space="preserve">        btnStart.setOnClickListener(v -&gt; {</w:t>
              <w:br/>
              <w:t xml:space="preserve">            Intent intent = new Intent(WelcomeActivity.this, StudentProfileActivity.class);</w:t>
              <w:br/>
              <w:t xml:space="preserve">            startActivity(intent);</w:t>
              <w:br/>
              <w:t xml:space="preserve">        });</w:t>
              <w:br/>
              <w:br/>
              <w:t xml:space="preserve">        Button btnViewHistory = findViewById(R.id.btnViewHistory);</w:t>
              <w:br/>
              <w:t xml:space="preserve">        btnViewHistory.setOnClickListener(v -&gt; {</w:t>
              <w:br/>
              <w:t xml:space="preserve">            Intent intent = new Intent(WelcomeActivity.this, AssessmentHistoryActivity.class);</w:t>
              <w:br/>
              <w:t xml:space="preserve">            startActivity(intent);</w:t>
              <w:br/>
              <w:t xml:space="preserve">        });</w:t>
              <w:br/>
              <w:t xml:space="preserve">    }</w:t>
              <w:br/>
              <w:t>}</w:t>
              <w:br/>
            </w:r>
          </w:p>
        </w:tc>
      </w:tr>
    </w:tbl>
    <w:p>
      <w:pPr>
        <w:spacing w:before="0" w:after="120"/>
      </w:pPr>
    </w:p>
    <w:p>
      <w:pPr>
        <w:keepNext/>
        <w:spacing w:before="280" w:after="120"/>
      </w:pPr>
      <w:r>
        <w:rPr>
          <w:rFonts w:ascii="Arial" w:hAnsi="Arial"/>
          <w:b/>
          <w:color w:val="2563EB"/>
          <w:sz w:val="27"/>
        </w:rPr>
        <w:t>15.2 AssessmentActivity.java: Dynamic 15-Question Likert Scale Wizard</w:t>
      </w:r>
    </w:p>
    <w:p>
      <w:pPr>
        <w:spacing w:after="120" w:line="283" w:lineRule="auto"/>
      </w:pPr>
      <w:r>
        <w:rPr>
          <w:rFonts w:ascii="Arial" w:hAnsi="Arial"/>
          <w:color w:val="1F2937"/>
          <w:sz w:val="22"/>
        </w:rPr>
        <w:t>The AssessmentActivity implements the interactive psychological survey wizard. It dynamically renders question prompts fetched from the REST API, updates progress bars, validates radio button selections, and dispatches asynchronous HTTP POST requests.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[AssessmentActivity.java Production Source]</w:t>
            </w:r>
          </w:p>
          <w:p>
            <w:pPr>
              <w:spacing w:after="40" w:line="276" w:lineRule="auto"/>
            </w:pPr>
            <w:r>
              <w:rPr>
                <w:rFonts w:ascii="Courier New" w:hAnsi="Courier New"/>
                <w:color w:val="0F172A"/>
                <w:sz w:val="18"/>
              </w:rPr>
              <w:t>package com.careercompass.ui;</w:t>
              <w:br/>
              <w:br/>
              <w:t>import android.content.Intent;</w:t>
              <w:br/>
              <w:t>import android.os.Bundle;</w:t>
              <w:br/>
              <w:t>import android.view.View;</w:t>
              <w:br/>
              <w:t>import android.widget.Button;</w:t>
              <w:br/>
              <w:t>import android.widget.FrameLayout;</w:t>
              <w:br/>
              <w:t>import android.widget.ProgressBar;</w:t>
              <w:br/>
              <w:t>import android.widget.RadioButton;</w:t>
              <w:br/>
              <w:t>import android.widget.RadioGroup;</w:t>
              <w:br/>
              <w:t>import android.widget.TextView;</w:t>
              <w:br/>
              <w:t>import android.widget.Toast;</w:t>
              <w:br/>
              <w:t>import androidx.appcompat.app.AlertDialog;</w:t>
              <w:br/>
              <w:t>import androidx.appcompat.app.AppCompatActivity;</w:t>
              <w:br/>
              <w:t>import com.careercompass.R;</w:t>
              <w:br/>
              <w:t>import com.careercompass.model.ApiResponse;</w:t>
              <w:br/>
              <w:t>import com.careercompass.model.AssessmentResultResponse;</w:t>
              <w:br/>
              <w:t>import com.careercompass.model.AssessmentSubmissionRequest;</w:t>
              <w:br/>
              <w:t>import com.careercompass.model.QuestionAnswerDto;</w:t>
              <w:br/>
              <w:t>import com.careercompass.model.QuestionDto;</w:t>
              <w:br/>
              <w:t>import com.careercompass.network.ApiClient;</w:t>
              <w:br/>
              <w:t>import retrofit2.Call;</w:t>
              <w:br/>
              <w:t>import retrofit2.Callback;</w:t>
              <w:br/>
              <w:t>import retrofit2.Response;</w:t>
              <w:br/>
              <w:br/>
              <w:t>import java.util.ArrayList;</w:t>
              <w:br/>
              <w:t>import java.util.HashMap;</w:t>
              <w:br/>
              <w:t>import java.util.List;</w:t>
              <w:br/>
              <w:t>import java.util.Map;</w:t>
              <w:br/>
              <w:br/>
              <w:t>/**</w:t>
              <w:br/>
              <w:t xml:space="preserve"> * Screen 3: Assessment Activity</w:t>
              <w:br/>
              <w:t xml:space="preserve"> * Displays the 15 assessment questions one by one, preserving answer state</w:t>
              <w:br/>
              <w:t xml:space="preserve"> * when navigating forward and backward. Submits the completed payload to the</w:t>
              <w:br/>
              <w:t xml:space="preserve"> * backend scoring engine.</w:t>
              <w:br/>
              <w:t xml:space="preserve"> */</w:t>
              <w:br/>
              <w:t>public class AssessmentActivity extends AppCompatActivity {</w:t>
              <w:br/>
              <w:br/>
              <w:t xml:space="preserve">    public static final String EXTRA_RESULT_DATA = "extra_result_data";</w:t>
              <w:br/>
              <w:br/>
              <w:t xml:space="preserve">    private String studentName;</w:t>
              <w:br/>
              <w:t xml:space="preserve">    private String educationLevel;</w:t>
              <w:br/>
              <w:br/>
              <w:t xml:space="preserve">    private List&lt;QuestionDto&gt; questions = new ArrayList&lt;&gt;();</w:t>
              <w:br/>
              <w:t xml:space="preserve">    // Maps question index (0..14) to selected rating (1..5)</w:t>
              <w:br/>
              <w:t xml:space="preserve">    private final Map&lt;Integer, Integer&gt; answersMap = new HashMap&lt;&gt;();</w:t>
              <w:br/>
              <w:t xml:space="preserve">    private int currentQuestionIndex = 0;</w:t>
              <w:br/>
              <w:br/>
              <w:t xml:space="preserve">    // UI Elements</w:t>
              <w:br/>
              <w:t xml:space="preserve">    private TextView tvQuestionCounter;</w:t>
              <w:br/>
              <w:t xml:space="preserve">    private TextView tvDimensionBadge;</w:t>
              <w:br/>
              <w:t xml:space="preserve">    private ProgressBar progressBarAssessment;</w:t>
              <w:br/>
              <w:t xml:space="preserve">    private TextView tvQuestionPrompt;</w:t>
              <w:br/>
              <w:t xml:space="preserve">    private RadioGroup rgLikertOptions;</w:t>
              <w:br/>
              <w:t xml:space="preserve">    private RadioButton rbOption1, rbOption2, rbOption3, rbOption4, rbOption5;</w:t>
              <w:br/>
              <w:t xml:space="preserve">    private Button btnPrevious, btnNext;</w:t>
              <w:br/>
              <w:t xml:space="preserve">    private FrameLayout layoutLoading;</w:t>
              <w:br/>
              <w:t xml:space="preserve">    private TextView tvLoadingMessage;</w:t>
              <w:br/>
              <w:br/>
              <w:t xml:space="preserve">    private boolean isSubmitting = false;</w:t>
              <w:br/>
              <w:t xml:space="preserve">    private boolean isUpdatingUi = false;</w:t>
              <w:br/>
              <w:br/>
              <w:t xml:space="preserve">    @Override</w:t>
              <w:br/>
              <w:t xml:space="preserve">    protected void onCreate(Bundle savedInstanceState) {</w:t>
              <w:br/>
              <w:t xml:space="preserve">        super.onCreate(savedInstanceState);</w:t>
              <w:br/>
              <w:t xml:space="preserve">        setContentView(R.layout.activity_assessment);</w:t>
              <w:br/>
              <w:br/>
              <w:t xml:space="preserve">        studentName = getIntent().getStringExtra(StudentProfileActivity.EXTRA_STUDENT_NAME);</w:t>
              <w:br/>
              <w:t xml:space="preserve">        educationLevel = getIntent().getStringExtra(StudentProfileActivity.EXTRA_EDUCATION_LEVEL);</w:t>
              <w:br/>
              <w:br/>
              <w:t xml:space="preserve">        if (studentName == null || studentName.trim().isEmpty()) {</w:t>
              <w:br/>
              <w:t xml:space="preserve">            studentName = "Student";</w:t>
              <w:br/>
              <w:t xml:space="preserve">        }</w:t>
              <w:br/>
              <w:br/>
              <w:t xml:space="preserve">        bindViews();</w:t>
              <w:br/>
              <w:t xml:space="preserve">        setupListeners();</w:t>
              <w:br/>
              <w:t xml:space="preserve">        fetchQuestionsFromBackend();</w:t>
              <w:br/>
              <w:t xml:space="preserve">    }</w:t>
              <w:br/>
              <w:br/>
              <w:t xml:space="preserve">    private void bindViews() {</w:t>
              <w:br/>
              <w:t xml:space="preserve">        tvQuestionCounter = findViewById(R.id.tvQuestionCounter);</w:t>
              <w:br/>
              <w:t xml:space="preserve">        tvDimensionBadge = findViewById(R.id.tvDimensionBadge);</w:t>
              <w:br/>
              <w:t xml:space="preserve">        progressBarAssessment = findViewById(R.id.progressBarAssessment);</w:t>
              <w:br/>
              <w:t xml:space="preserve">        tvQuestionPrompt = findViewById(R.id.tvQuestionPrompt);</w:t>
              <w:br/>
              <w:t xml:space="preserve">        rgLikertOptions = findViewById(R.id.rgLikertOptions);</w:t>
              <w:br/>
              <w:t xml:space="preserve">        rbOption1 = findViewById(R.id.rbOption1);</w:t>
              <w:br/>
              <w:t xml:space="preserve">        rbOption2 = findViewById(R.id.rbOption2);</w:t>
              <w:br/>
              <w:t xml:space="preserve">        rbOption3 = findViewById(R.id.rbOption3);</w:t>
              <w:br/>
              <w:t xml:space="preserve">        rbOption4 = findViewById(R.id.rbOption4);</w:t>
              <w:br/>
              <w:t xml:space="preserve">        rbOption5 = findViewById(R.id.rbOption5);</w:t>
              <w:br/>
              <w:t xml:space="preserve">        btnPrevious = findViewById(R.id.btnPrevious);</w:t>
              <w:br/>
              <w:t xml:space="preserve">        btnNext = findViewById(R.id.btnNext);</w:t>
              <w:br/>
              <w:t xml:space="preserve">        layoutLoading = findViewById(R.id.layoutLoading);</w:t>
              <w:br/>
              <w:t xml:space="preserve">        tvLoadingMessage = findViewById(R.id.tvLoadingMessage);</w:t>
              <w:br/>
              <w:t xml:space="preserve">    }</w:t>
              <w:br/>
              <w:br/>
              <w:t xml:space="preserve">    private void setupListeners() {</w:t>
              <w:br/>
              <w:t xml:space="preserve">        btnPrevious.setOnClickListener(v -&gt; navigatePrevious());</w:t>
              <w:br/>
              <w:t xml:space="preserve">        btnNext.setOnClickListener(v -&gt; navigateNextOrSubmit());</w:t>
              <w:br/>
              <w:br/>
              <w:t xml:space="preserve">        // Save selected rating into answersMap on radio button change</w:t>
              <w:br/>
              <w:t xml:space="preserve">        rgLikertOptions.setOnCheckedChangeListener((group, checkedId) -&gt; {</w:t>
              <w:br/>
              <w:t xml:space="preserve">            if (isUpdatingUi) return;</w:t>
              <w:br/>
              <w:t xml:space="preserve">            int rating = getSelectedRatingFromId(checkedId);</w:t>
              <w:br/>
              <w:t xml:space="preserve">            if (rating &gt; 0) {</w:t>
              <w:br/>
              <w:t xml:space="preserve">                answersMap.put(currentQuestionIndex, rating);</w:t>
              <w:br/>
              <w:t xml:space="preserve">            }</w:t>
              <w:br/>
              <w:t xml:space="preserve">        });</w:t>
              <w:br/>
              <w:t xml:space="preserve">    }</w:t>
              <w:br/>
              <w:br/>
              <w:t xml:space="preserve">    /**</w:t>
              <w:br/>
              <w:t xml:space="preserve">     * Fetches the 15 predefined questions from the Spring Boot backend REST endpoint.</w:t>
              <w:br/>
              <w:t xml:space="preserve">     */</w:t>
              <w:br/>
              <w:t xml:space="preserve">    private void fetchQuestionsFromBackend() {</w:t>
              <w:br/>
              <w:t xml:space="preserve">        showLoading("Fetching assessment questions from server…");</w:t>
              <w:br/>
              <w:br/>
              <w:t xml:space="preserve">        ApiClient.getService().getQuestions().enqueue(new Callback&lt;&gt;() {</w:t>
              <w:br/>
              <w:t xml:space="preserve">            @Override</w:t>
              <w:br/>
              <w:t xml:space="preserve">            public void onResponse(Call&lt;ApiResponse&lt;List&lt;QuestionDto&gt;&gt;&gt; call,</w:t>
              <w:br/>
              <w:t xml:space="preserve">                                   Response&lt;ApiResponse&lt;List&lt;QuestionDto&gt;&gt;&gt; response) {</w:t>
              <w:br/>
              <w:t xml:space="preserve">                hideLoading();</w:t>
              <w:br/>
              <w:t xml:space="preserve">                if (response.isSuccessful() &amp;&amp; response.body() != null &amp;&amp; response.body().getData() != null) {</w:t>
              <w:br/>
              <w:t xml:space="preserve">                    questions = response.body().getData();</w:t>
              <w:br/>
              <w:t xml:space="preserve">                    if (questions.isEmpty()) {</w:t>
              <w:br/>
              <w:t xml:space="preserve">                        showErrorDialog("Server returned an empty question list. Please ensure the database is seeded.");</w:t>
              <w:br/>
              <w:t xml:space="preserve">                    } else {</w:t>
              <w:br/>
              <w:t xml:space="preserve">                        currentQuestionIndex = 0;</w:t>
              <w:br/>
              <w:t xml:space="preserve">                        renderCurrentQuestion();</w:t>
              <w:br/>
              <w:t xml:space="preserve">                    }</w:t>
              <w:br/>
              <w:t xml:space="preserve">                } else {</w:t>
              <w:br/>
              <w:t xml:space="preserve">                    showErrorDialog("Failed to load questions from backend (HTTP " + response.code() + ").");</w:t>
              <w:br/>
              <w:t xml:space="preserve">                }</w:t>
              <w:br/>
              <w:t xml:space="preserve">            }</w:t>
              <w:br/>
              <w:br/>
              <w:t xml:space="preserve">            @Override</w:t>
              <w:br/>
              <w:t xml:space="preserve">            public void onFailure(Call&lt;ApiResponse&lt;List&lt;QuestionDto&gt;&gt;&gt; call, Throwable t) {</w:t>
              <w:br/>
              <w:t xml:space="preserve">                // If emulator alias 10.0.2.2 fails, automatically try the Mac's host Wi-Fi IP</w:t>
              <w:br/>
              <w:t xml:space="preserve">                if (ApiClient.getBaseUrl().contains("10.0.2.2")) {</w:t>
              <w:br/>
              <w:t xml:space="preserve">                    ApiClient.setBaseUrl("http://10.173.188.75:8080/api/");</w:t>
              <w:br/>
              <w:t xml:space="preserve">                    fetchQuestionsFromBackend();</w:t>
              <w:br/>
              <w:t xml:space="preserve">                    return;</w:t>
              <w:br/>
              <w:t xml:space="preserve">                }</w:t>
              <w:br/>
              <w:t xml:space="preserve">                hideLoading();</w:t>
              <w:br/>
              <w:t xml:space="preserve">                showErrorDialog("Cannot connect to backend server at " + ApiClient.getBaseUrl() +</w:t>
              <w:br/>
              <w:t xml:space="preserve">                        "\n\nPlease ensure Spring Boot is running and reachable.\n\nError: " + t.getMessage());</w:t>
              <w:br/>
              <w:t xml:space="preserve">            }</w:t>
              <w:br/>
              <w:t xml:space="preserve">        });</w:t>
              <w:br/>
              <w:t xml:space="preserve">    }</w:t>
              <w:br/>
              <w:br/>
              <w:t xml:space="preserve">    /**</w:t>
              <w:br/>
              <w:t xml:space="preserve">     * Renders the current question and restores any previously saved answer.</w:t>
              <w:br/>
              <w:t xml:space="preserve">     */</w:t>
              <w:br/>
              <w:t xml:space="preserve">    private void renderCurrentQuestion() {</w:t>
              <w:br/>
              <w:t xml:space="preserve">        if (questions == null || questions.isEmpty() || currentQuestionIndex &gt;= questions.size()) {</w:t>
              <w:br/>
              <w:t xml:space="preserve">            return;</w:t>
              <w:br/>
              <w:t xml:space="preserve">        }</w:t>
              <w:br/>
              <w:br/>
              <w:t xml:space="preserve">        QuestionDto question = questions.get(currentQuestionIndex);</w:t>
              <w:br/>
              <w:br/>
              <w:t xml:space="preserve">        // Update Counter (e.g. Question 4 of 15)</w:t>
              <w:br/>
              <w:t xml:space="preserve">        tvQuestionCounter.setText(getString(R.string.question_counter_format,</w:t>
              <w:br/>
              <w:t xml:space="preserve">                (currentQuestionIndex + 1), questions.size()));</w:t>
              <w:br/>
              <w:br/>
              <w:t xml:space="preserve">        // Update Dimension Badge</w:t>
              <w:br/>
              <w:t xml:space="preserve">        tvDimensionBadge.setText(question.getFormattedDimensionName());</w:t>
              <w:br/>
              <w:br/>
              <w:t xml:space="preserve">        // Update Progress Bar</w:t>
              <w:br/>
              <w:t xml:space="preserve">        progressBarAssessment.setMax(questions.size());</w:t>
              <w:br/>
              <w:t xml:space="preserve">        progressBarAssessment.setProgress(currentQuestionIndex + 1);</w:t>
              <w:br/>
              <w:br/>
              <w:t xml:space="preserve">        // Update Question Text</w:t>
              <w:br/>
              <w:t xml:space="preserve">        tvQuestionPrompt.setText(question.getQuestionText());</w:t>
              <w:br/>
              <w:br/>
              <w:t xml:space="preserve">        // Clear radio selection temporarily before restoring</w:t>
              <w:br/>
              <w:t xml:space="preserve">        isUpdatingUi = true;</w:t>
              <w:br/>
              <w:t xml:space="preserve">        rgLikertOptions.clearCheck();</w:t>
              <w:br/>
              <w:t xml:space="preserve">        rbOption1.setChecked(false);</w:t>
              <w:br/>
              <w:t xml:space="preserve">        rbOption2.setChecked(false);</w:t>
              <w:br/>
              <w:t xml:space="preserve">        rbOption3.setChecked(false);</w:t>
              <w:br/>
              <w:t xml:space="preserve">        rbOption4.setChecked(false);</w:t>
              <w:br/>
              <w:t xml:space="preserve">        rbOption5.setChecked(false);</w:t>
              <w:br/>
              <w:br/>
              <w:t xml:space="preserve">        // Restore previously selected answer if present</w:t>
              <w:br/>
              <w:t xml:space="preserve">        if (answersMap.containsKey(currentQuestionIndex)) {</w:t>
              <w:br/>
              <w:t xml:space="preserve">            int savedRating = answersMap.get(currentQuestionIndex);</w:t>
              <w:br/>
              <w:t xml:space="preserve">            setRadioButtonByRating(savedRating);</w:t>
              <w:br/>
              <w:t xml:space="preserve">        }</w:t>
              <w:br/>
              <w:t xml:space="preserve">        isUpdatingUi = false;</w:t>
              <w:br/>
              <w:br/>
              <w:t xml:space="preserve">        // Previous button visibility/state</w:t>
              <w:br/>
              <w:t xml:space="preserve">        btnPrevious.setEnabled(currentQuestionIndex &gt; 0);</w:t>
              <w:br/>
              <w:t xml:space="preserve">        btnPrevious.setAlpha(currentQuestionIndex &gt; 0 ? 1.0f : 0.4f);</w:t>
              <w:br/>
              <w:br/>
              <w:t xml:space="preserve">        // Next button text: "Next" or "Submit Assessment" on the final question</w:t>
              <w:br/>
              <w:t xml:space="preserve">        if (currentQuestionIndex == questions.size() - 1) {</w:t>
              <w:br/>
              <w:t xml:space="preserve">            btnNext.setText(R.string.submit_assessment_btn);</w:t>
              <w:br/>
              <w:t xml:space="preserve">        } else {</w:t>
              <w:br/>
              <w:t xml:space="preserve">            btnNext.setText(R.string.next_btn);</w:t>
              <w:br/>
              <w:t xml:space="preserve">        }</w:t>
              <w:br/>
              <w:t xml:space="preserve">    }</w:t>
              <w:br/>
              <w:br/>
              <w:t xml:space="preserve">    private void navigatePrevious() {</w:t>
              <w:br/>
              <w:t xml:space="preserve">        if (currentQuestionIndex &gt; 0) {</w:t>
              <w:br/>
              <w:t xml:space="preserve">            currentQuestionIndex--;</w:t>
              <w:br/>
              <w:t xml:space="preserve">            renderCurrentQuestion();</w:t>
              <w:br/>
              <w:t xml:space="preserve">        }</w:t>
              <w:br/>
              <w:t xml:space="preserve">    }</w:t>
              <w:br/>
              <w:br/>
              <w:t xml:space="preserve">    private void navigateNextOrSubmit() {</w:t>
              <w:br/>
              <w:t xml:space="preserve">        // Enforce required selection</w:t>
              <w:br/>
              <w:t xml:space="preserve">        if (!answersMap.containsKey(currentQuestionIndex)) {</w:t>
              <w:br/>
              <w:t xml:space="preserve">            Toast.makeText(this, R.string.error_select_option, Toast.LENGTH_SHORT).show();</w:t>
              <w:br/>
              <w:t xml:space="preserve">            return;</w:t>
              <w:br/>
              <w:t xml:space="preserve">        }</w:t>
              <w:br/>
              <w:br/>
              <w:t xml:space="preserve">        if (currentQuestionIndex &lt; questions.size() - 1) {</w:t>
              <w:br/>
              <w:t xml:space="preserve">            // Move to next question</w:t>
              <w:br/>
              <w:t xml:space="preserve">            currentQuestionIndex++;</w:t>
              <w:br/>
              <w:t xml:space="preserve">            renderCurrentQuestion();</w:t>
              <w:br/>
              <w:t xml:space="preserve">        } else {</w:t>
              <w:br/>
              <w:t xml:space="preserve">            // Last question: submit assessment to backend</w:t>
              <w:br/>
              <w:t xml:space="preserve">            submitAssessment();</w:t>
              <w:br/>
              <w:t xml:space="preserve">        }</w:t>
              <w:br/>
              <w:t xml:space="preserve">    }</w:t>
              <w:br/>
              <w:br/>
              <w:t xml:space="preserve">    /**</w:t>
              <w:br/>
              <w:t xml:space="preserve">     * Prepares submission request and posts to POST /api/assessment/submit.</w:t>
              <w:br/>
              <w:t xml:space="preserve">     * Prevents duplicate submissions while a request is in progress.</w:t>
              <w:br/>
              <w:t xml:space="preserve">     */</w:t>
              <w:br/>
              <w:t xml:space="preserve">    private void submitAssessment() {</w:t>
              <w:br/>
              <w:t xml:space="preserve">        if (isSubmitting) return;</w:t>
              <w:br/>
              <w:br/>
              <w:t xml:space="preserve">        // Verify all 15 questions have an answer</w:t>
              <w:br/>
              <w:t xml:space="preserve">        if (answersMap.size() &lt; questions.size()) {</w:t>
              <w:br/>
              <w:t xml:space="preserve">            Toast.makeText(this, "Please answer all questions before submitting.", Toast.LENGTH_LONG).show();</w:t>
              <w:br/>
              <w:t xml:space="preserve">            return;</w:t>
              <w:br/>
              <w:t xml:space="preserve">        }</w:t>
              <w:br/>
              <w:br/>
              <w:t xml:space="preserve">        isSubmitting = true;</w:t>
              <w:br/>
              <w:t xml:space="preserve">        btnNext.setEnabled(false);</w:t>
              <w:br/>
              <w:t xml:space="preserve">        showLoading("Evaluating scores and generating career recommendations…");</w:t>
              <w:br/>
              <w:br/>
              <w:t xml:space="preserve">        List&lt;QuestionAnswerDto&gt; answersList = new ArrayList&lt;&gt;();</w:t>
              <w:br/>
              <w:t xml:space="preserve">        for (int i = 0; i &lt; questions.size(); i++) {</w:t>
              <w:br/>
              <w:t xml:space="preserve">            QuestionDto q = questions.get(i);</w:t>
              <w:br/>
              <w:t xml:space="preserve">            int rating = answersMap.get(i);</w:t>
              <w:br/>
              <w:t xml:space="preserve">            answersList.add(new QuestionAnswerDto(q.getId(), rating));</w:t>
              <w:br/>
              <w:t xml:space="preserve">        }</w:t>
              <w:br/>
              <w:br/>
              <w:t xml:space="preserve">        AssessmentSubmissionRequest request = new AssessmentSubmissionRequest(</w:t>
              <w:br/>
              <w:t xml:space="preserve">                studentName, educationLevel, answersList</w:t>
              <w:br/>
              <w:t xml:space="preserve">        );</w:t>
              <w:br/>
              <w:br/>
              <w:t xml:space="preserve">        ApiClient.getService().submitAssessment(request).enqueue(new Callback&lt;&gt;() {</w:t>
              <w:br/>
              <w:t xml:space="preserve">            @Override</w:t>
              <w:br/>
              <w:t xml:space="preserve">            public void onResponse(Call&lt;ApiResponse&lt;AssessmentResultResponse&gt;&gt; call,</w:t>
              <w:br/>
              <w:t xml:space="preserve">                                   Response&lt;ApiResponse&lt;AssessmentResultResponse&gt;&gt; response) {</w:t>
              <w:br/>
              <w:t xml:space="preserve">                isSubmitting = false;</w:t>
              <w:br/>
              <w:t xml:space="preserve">                btnNext.setEnabled(true);</w:t>
              <w:br/>
              <w:t xml:space="preserve">                hideLoading();</w:t>
              <w:br/>
              <w:br/>
              <w:t xml:space="preserve">                if (response.isSuccessful() &amp;&amp; response.body() != null &amp;&amp; response.body().getData() != null) {</w:t>
              <w:br/>
              <w:t xml:space="preserve">                    AssessmentResultResponse resultData = response.body().getData();</w:t>
              <w:br/>
              <w:t xml:space="preserve">                    Intent intent = new Intent(AssessmentActivity.this, ResultsActivity.class);</w:t>
              <w:br/>
              <w:t xml:space="preserve">                    intent.putExtra(EXTRA_RESULT_DATA, resultData);</w:t>
              <w:br/>
              <w:t xml:space="preserve">                    startActivity(intent);</w:t>
              <w:br/>
              <w:t xml:space="preserve">                    finish(); // Close assessment activity</w:t>
              <w:br/>
              <w:t xml:space="preserve">                } else {</w:t>
              <w:br/>
              <w:t xml:space="preserve">                    String errorMsg = "Submission error (HTTP " + response.code() + ")";</w:t>
              <w:br/>
              <w:t xml:space="preserve">                    if (response.body() != null &amp;&amp; response.body().getMessage() != null) {</w:t>
              <w:br/>
              <w:t xml:space="preserve">                        errorMsg = response.body().getMessage();</w:t>
              <w:br/>
              <w:t xml:space="preserve">                    }</w:t>
              <w:br/>
              <w:t xml:space="preserve">                    showErrorDialog("Evaluation Failed: " + errorMsg);</w:t>
              <w:br/>
              <w:t xml:space="preserve">                }</w:t>
              <w:br/>
              <w:t xml:space="preserve">            }</w:t>
              <w:br/>
              <w:br/>
              <w:t xml:space="preserve">            @Override</w:t>
              <w:br/>
              <w:t xml:space="preserve">            public void onFailure(Call&lt;ApiResponse&lt;AssessmentResultResponse&gt;&gt; call, Throwable t) {</w:t>
              <w:br/>
              <w:t xml:space="preserve">                isSubmitting = false;</w:t>
              <w:br/>
              <w:t xml:space="preserve">                btnNext.setEnabled(true);</w:t>
              <w:br/>
              <w:t xml:space="preserve">                hideLoading();</w:t>
              <w:br/>
              <w:t xml:space="preserve">                showErrorDialog("Network communication failed:\n" + t.getMessage() +</w:t>
              <w:br/>
              <w:t xml:space="preserve">                        "\n\nPlease ensure the backend server is reachable at " + ApiClient.getBaseUrl());</w:t>
              <w:br/>
              <w:t xml:space="preserve">            }</w:t>
              <w:br/>
              <w:t xml:space="preserve">        });</w:t>
              <w:br/>
              <w:t xml:space="preserve">    }</w:t>
              <w:br/>
              <w:br/>
              <w:t xml:space="preserve">    private int getSelectedRatingFromId(int checkedId) {</w:t>
              <w:br/>
              <w:t xml:space="preserve">        if (checkedId == R.id.rbOption1) return 1;</w:t>
              <w:br/>
              <w:t xml:space="preserve">        if (checkedId == R.id.rbOption2) return 2;</w:t>
              <w:br/>
              <w:t xml:space="preserve">        if (checkedId == R.id.rbOption3) return 3;</w:t>
              <w:br/>
              <w:t xml:space="preserve">        if (checkedId == R.id.rbOption4) return 4;</w:t>
              <w:br/>
              <w:t xml:space="preserve">        if (checkedId == R.id.rbOption5) return 5;</w:t>
              <w:br/>
              <w:t xml:space="preserve">        return 0;</w:t>
              <w:br/>
              <w:t xml:space="preserve">    }</w:t>
              <w:br/>
              <w:br/>
              <w:t xml:space="preserve">    private void setRadioButtonByRating(int rating) {</w:t>
              <w:br/>
              <w:t xml:space="preserve">        switch (rating) {</w:t>
              <w:br/>
              <w:t xml:space="preserve">            case 1 -&gt; rgLikertOptions.check(R.id.rbOption1);</w:t>
              <w:br/>
              <w:t xml:space="preserve">            case 2 -&gt; rgLikertOptions.check(R.id.rbOption2);</w:t>
              <w:br/>
              <w:t xml:space="preserve">            case 3 -&gt; rgLikertOptions.check(R.id.rbOption3);</w:t>
              <w:br/>
              <w:t xml:space="preserve">            case 4 -&gt; rgLikertOptions.check(R.id.rbOption4);</w:t>
              <w:br/>
              <w:t xml:space="preserve">            case 5 -&gt; rgLikertOptions.check(R.id.rbOption5);</w:t>
              <w:br/>
              <w:t xml:space="preserve">            default -&gt; rgLikertOptions.clearCheck();</w:t>
              <w:br/>
              <w:t xml:space="preserve">        }</w:t>
              <w:br/>
              <w:t xml:space="preserve">    }</w:t>
              <w:br/>
              <w:br/>
              <w:t xml:space="preserve">    private void showLoading(String message) {</w:t>
              <w:br/>
              <w:t xml:space="preserve">        if (tvLoadingMessage != null) tvLoadingMessage.setText(message);</w:t>
              <w:br/>
              <w:t xml:space="preserve">        if (layoutLoading != null) layoutLoading.setVisibility(View.VISIBLE);</w:t>
              <w:br/>
              <w:t xml:space="preserve">    }</w:t>
              <w:br/>
              <w:br/>
              <w:t xml:space="preserve">    private void hideLoading() {</w:t>
              <w:br/>
              <w:t xml:space="preserve">        if (layoutLoading != null) layoutLoading.setVisibility(View.GONE);</w:t>
              <w:br/>
              <w:t xml:space="preserve">    }</w:t>
              <w:br/>
              <w:br/>
              <w:t xml:space="preserve">    private void showErrorDialog(String message) {</w:t>
              <w:br/>
              <w:t xml:space="preserve">        new AlertDialog.Builder(this)</w:t>
              <w:br/>
              <w:t xml:space="preserve">                .setTitle("Connection Notice")</w:t>
              <w:br/>
              <w:t xml:space="preserve">                .setMessage(message)</w:t>
              <w:br/>
              <w:t xml:space="preserve">                .setPositiveButton("Retry", (dialog, which) -&gt; {</w:t>
              <w:br/>
              <w:t xml:space="preserve">                    if (questions.isEmpty()) {</w:t>
              <w:br/>
              <w:t xml:space="preserve">                        fetchQuestionsFromBackend();</w:t>
              <w:br/>
              <w:t xml:space="preserve">                    } else if (currentQuestionIndex == questions.size() - 1) {</w:t>
              <w:br/>
              <w:t xml:space="preserve">                        submitAssessment();</w:t>
              <w:br/>
              <w:t xml:space="preserve">                    }</w:t>
              <w:br/>
              <w:t xml:space="preserve">                })</w:t>
              <w:br/>
              <w:t xml:space="preserve">                .setNeutralButton("Change Server IP", (dialog, which) -&gt; showChangeUrlDialog())</w:t>
              <w:br/>
              <w:t xml:space="preserve">                .setNegativeButton("Cancel", (dialog, which) -&gt; dialog.dismiss())</w:t>
              <w:br/>
              <w:t xml:space="preserve">                .setCancelable(false)</w:t>
              <w:br/>
              <w:t xml:space="preserve">                .show();</w:t>
              <w:br/>
              <w:t xml:space="preserve">    }</w:t>
              <w:br/>
              <w:br/>
              <w:t xml:space="preserve">    private void showChangeUrlDialog() {</w:t>
              <w:br/>
              <w:t xml:space="preserve">        android.widget.EditText input = new android.widget.EditText(this);</w:t>
              <w:br/>
              <w:t xml:space="preserve">        input.setText(ApiClient.getBaseUrl());</w:t>
              <w:br/>
              <w:t xml:space="preserve">        input.setSelection(input.getText().length());</w:t>
              <w:br/>
              <w:t xml:space="preserve">        input.setPadding(40, 30, 40, 30);</w:t>
              <w:br/>
              <w:br/>
              <w:t xml:space="preserve">        new AlertDialog.Builder(this)</w:t>
              <w:br/>
              <w:t xml:space="preserve">                .setTitle("Configure Server URL")</w:t>
              <w:br/>
              <w:t xml:space="preserve">                .setMessage("Current host address:\n- Emulator: http://10.0.2.2:8080/api/\n- Physical Phone: http://10.173.188.75:8080/api/\n\nEdit URL below:")</w:t>
              <w:br/>
              <w:t xml:space="preserve">                .setView(input)</w:t>
              <w:br/>
              <w:t xml:space="preserve">                .setPositiveButton("Save &amp; Connect", (d, w) -&gt; {</w:t>
              <w:br/>
              <w:t xml:space="preserve">                    String url = input.getText().toString().trim();</w:t>
              <w:br/>
              <w:t xml:space="preserve">                    if (!url.isEmpty()) {</w:t>
              <w:br/>
              <w:t xml:space="preserve">                        ApiClient.setBaseUrl(url);</w:t>
              <w:br/>
              <w:t xml:space="preserve">                        fetchQuestionsFromBackend();</w:t>
              <w:br/>
              <w:t xml:space="preserve">                    }</w:t>
              <w:br/>
              <w:t xml:space="preserve">                })</w:t>
              <w:br/>
              <w:t xml:space="preserve">                .setNegativeButton("Cancel", null)</w:t>
              <w:br/>
              <w:t xml:space="preserve">                .show();</w:t>
              <w:br/>
              <w:t xml:space="preserve">    }</w:t>
              <w:br/>
              <w:t>}</w:t>
              <w:br/>
            </w:r>
          </w:p>
        </w:tc>
      </w:tr>
    </w:tbl>
    <w:p>
      <w:pPr>
        <w:spacing w:before="0" w:after="120"/>
      </w:pPr>
    </w:p>
    <w:p>
      <w:pPr>
        <w:keepNext/>
        <w:spacing w:before="280" w:after="120"/>
      </w:pPr>
      <w:r>
        <w:rPr>
          <w:rFonts w:ascii="Arial" w:hAnsi="Arial"/>
          <w:b/>
          <w:color w:val="2563EB"/>
          <w:sz w:val="27"/>
        </w:rPr>
        <w:t>15.3 ResultsActivity.java: Multi-Metric Visual Dashboard</w:t>
      </w:r>
    </w:p>
    <w:p>
      <w:pPr>
        <w:spacing w:after="120" w:line="283" w:lineRule="auto"/>
      </w:pPr>
      <w:r>
        <w:rPr>
          <w:rFonts w:ascii="Arial" w:hAnsi="Arial"/>
          <w:color w:val="1F2937"/>
          <w:sz w:val="22"/>
        </w:rPr>
        <w:t>The ResultsActivity renders the comprehensive evaluation report returned by the Spring Boot backend. It binds computed dimensional scores, displays match percentages, lists required skills, and embeds cohort benchmark comparisons.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[ResultsActivity.java Production Source]</w:t>
            </w:r>
          </w:p>
          <w:p>
            <w:pPr>
              <w:spacing w:after="40" w:line="276" w:lineRule="auto"/>
            </w:pPr>
            <w:r>
              <w:rPr>
                <w:rFonts w:ascii="Courier New" w:hAnsi="Courier New"/>
                <w:color w:val="0F172A"/>
                <w:sz w:val="18"/>
              </w:rPr>
              <w:t>package com.careercompass.ui;</w:t>
              <w:br/>
              <w:br/>
              <w:t>import android.content.Intent;</w:t>
              <w:br/>
              <w:t>import android.os.Bundle;</w:t>
              <w:br/>
              <w:t>import android.view.LayoutInflater;</w:t>
              <w:br/>
              <w:t>import android.view.View;</w:t>
              <w:br/>
              <w:t>import android.widget.Button;</w:t>
              <w:br/>
              <w:t>import android.widget.LinearLayout;</w:t>
              <w:br/>
              <w:t>import android.widget.ProgressBar;</w:t>
              <w:br/>
              <w:t>import android.widget.TextView;</w:t>
              <w:br/>
              <w:t>import androidx.appcompat.app.AppCompatActivity;</w:t>
              <w:br/>
              <w:t>import com.careercompass.R;</w:t>
              <w:br/>
              <w:t>import com.careercompass.model.AssessmentResultResponse;</w:t>
              <w:br/>
              <w:t>import com.careercompass.model.CareerRecommendationDto;</w:t>
              <w:br/>
              <w:t>import com.careercompass.model.TraitScoreDto;</w:t>
              <w:br/>
              <w:br/>
              <w:t>import java.util.List;</w:t>
              <w:br/>
              <w:br/>
              <w:t>/**</w:t>
              <w:br/>
              <w:t xml:space="preserve"> * Screen 4: Results Dashboard</w:t>
              <w:br/>
              <w:t xml:space="preserve"> * Displays:</w:t>
              <w:br/>
              <w:t xml:space="preserve"> * - Student identification details</w:t>
              <w:br/>
              <w:t xml:space="preserve"> * - Five normalized dimension scores (0..100%) with visual progress bars</w:t>
              <w:br/>
              <w:t xml:space="preserve"> * - Top 3 recommended careers with match score percentages</w:t>
              <w:br/>
              <w:t xml:space="preserve"> * - Navigation to Career Details screen for each recommendation</w:t>
              <w:br/>
              <w:t xml:space="preserve"> * - Rule-based algorithm disclaimer</w:t>
              <w:br/>
              <w:t xml:space="preserve"> */</w:t>
              <w:br/>
              <w:t>public class ResultsActivity extends AppCompatActivity {</w:t>
              <w:br/>
              <w:br/>
              <w:t xml:space="preserve">    public static final String EXTRA_CAREER_RECOMMENDATION = "extra_career_recommendation";</w:t>
              <w:br/>
              <w:br/>
              <w:t xml:space="preserve">    private AssessmentResultResponse resultData;</w:t>
              <w:br/>
              <w:br/>
              <w:t xml:space="preserve">    private TextView tvStudentGreeting;</w:t>
              <w:br/>
              <w:t xml:space="preserve">    private TextView tvStudentEducation;</w:t>
              <w:br/>
              <w:t xml:space="preserve">    private LinearLayout layoutDimensionScoresContainer;</w:t>
              <w:br/>
              <w:t xml:space="preserve">    private LinearLayout layoutRecommendationsContainer;</w:t>
              <w:br/>
              <w:t xml:space="preserve">    private TextView tvResultsDisclaimer;</w:t>
              <w:br/>
              <w:t xml:space="preserve">    private Button btnRetakeAssessment;</w:t>
              <w:br/>
              <w:br/>
              <w:t xml:space="preserve">    @Override</w:t>
              <w:br/>
              <w:t xml:space="preserve">    protected void onCreate(Bundle savedInstanceState) {</w:t>
              <w:br/>
              <w:t xml:space="preserve">        super.onCreate(savedInstanceState);</w:t>
              <w:br/>
              <w:t xml:space="preserve">        setContentView(R.layout.activity_results);</w:t>
              <w:br/>
              <w:br/>
              <w:t xml:space="preserve">        resultData = (AssessmentResultResponse) getIntent().getSerializableExtra(AssessmentActivity.EXTRA_RESULT_DATA);</w:t>
              <w:br/>
              <w:br/>
              <w:t xml:space="preserve">        bindViews();</w:t>
              <w:br/>
              <w:t xml:space="preserve">        displayResults();</w:t>
              <w:br/>
              <w:t xml:space="preserve">    }</w:t>
              <w:br/>
              <w:br/>
              <w:t xml:space="preserve">    private void bindViews() {</w:t>
              <w:br/>
              <w:t xml:space="preserve">        tvStudentGreeting = findViewById(R.id.tvStudentGreeting);</w:t>
              <w:br/>
              <w:t xml:space="preserve">        tvStudentEducation = findViewById(R.id.tvStudentEducation);</w:t>
              <w:br/>
              <w:t xml:space="preserve">        layoutDimensionScoresContainer = findViewById(R.id.layoutDimensionScoresContainer);</w:t>
              <w:br/>
              <w:t xml:space="preserve">        layoutRecommendationsContainer = findViewById(R.id.layoutRecommendationsContainer);</w:t>
              <w:br/>
              <w:t xml:space="preserve">        tvResultsDisclaimer = findViewById(R.id.tvResultsDisclaimer);</w:t>
              <w:br/>
              <w:t xml:space="preserve">        btnRetakeAssessment = findViewById(R.id.btnRetakeAssessment);</w:t>
              <w:br/>
              <w:t xml:space="preserve">        Button btnViewCohortInsights = findViewById(R.id.btnViewCohortInsights);</w:t>
              <w:br/>
              <w:br/>
              <w:t xml:space="preserve">        btnRetakeAssessment.setOnClickListener(v -&gt; {</w:t>
              <w:br/>
              <w:t xml:space="preserve">            Intent intent = new Intent(ResultsActivity.this, WelcomeActivity.class);</w:t>
              <w:br/>
              <w:t xml:space="preserve">            intent.setFlags(Intent.FLAG_ACTIVITY_NEW_TASK | Intent.FLAG_ACTIVITY_CLEAR_TASK);</w:t>
              <w:br/>
              <w:t xml:space="preserve">            startActivity(intent);</w:t>
              <w:br/>
              <w:t xml:space="preserve">            finish();</w:t>
              <w:br/>
              <w:t xml:space="preserve">        });</w:t>
              <w:br/>
              <w:br/>
              <w:t xml:space="preserve">        if (btnViewCohortInsights != null) {</w:t>
              <w:br/>
              <w:t xml:space="preserve">            btnViewCohortInsights.setOnClickListener(v -&gt; {</w:t>
              <w:br/>
              <w:t xml:space="preserve">                Intent intent = new Intent(ResultsActivity.this, AssessmentHistoryActivity.class);</w:t>
              <w:br/>
              <w:t xml:space="preserve">                startActivity(intent);</w:t>
              <w:br/>
              <w:t xml:space="preserve">            });</w:t>
              <w:br/>
              <w:t xml:space="preserve">        }</w:t>
              <w:br/>
              <w:t xml:space="preserve">    }</w:t>
              <w:br/>
              <w:br/>
              <w:t xml:space="preserve">    private void displayResults() {</w:t>
              <w:br/>
              <w:t xml:space="preserve">        if (resultData == null) {</w:t>
              <w:br/>
              <w:t xml:space="preserve">            tvStudentGreeting.setText("No assessment results available.");</w:t>
              <w:br/>
              <w:t xml:space="preserve">            return;</w:t>
              <w:br/>
              <w:t xml:space="preserve">        }</w:t>
              <w:br/>
              <w:br/>
              <w:t xml:space="preserve">        // Student Header</w:t>
              <w:br/>
              <w:t xml:space="preserve">        tvStudentGreeting.setText("Prepared for " + resultData.getStudentName());</w:t>
              <w:br/>
              <w:t xml:space="preserve">        String edu = resultData.getEducationLevel();</w:t>
              <w:br/>
              <w:t xml:space="preserve">        if (edu != null &amp;&amp; !edu.isEmpty() &amp;&amp; !edu.equalsIgnoreCase("Not Specified")) {</w:t>
              <w:br/>
              <w:t xml:space="preserve">            tvStudentEducation.setText("Education: " + edu);</w:t>
              <w:br/>
              <w:t xml:space="preserve">            tvStudentEducation.setVisibility(View.VISIBLE);</w:t>
              <w:br/>
              <w:t xml:space="preserve">        } else {</w:t>
              <w:br/>
              <w:t xml:space="preserve">            tvStudentEducation.setVisibility(View.GONE);</w:t>
              <w:br/>
              <w:t xml:space="preserve">        }</w:t>
              <w:br/>
              <w:br/>
              <w:t xml:space="preserve">        // Custom Algorithm Notice</w:t>
              <w:br/>
              <w:t xml:space="preserve">        if (resultData.getAlgorithmNotice() != null) {</w:t>
              <w:br/>
              <w:t xml:space="preserve">            tvResultsDisclaimer.setText(resultData.getAlgorithmNotice());</w:t>
              <w:br/>
              <w:t xml:space="preserve">        }</w:t>
              <w:br/>
              <w:br/>
              <w:t xml:space="preserve">        // Populate Dimension Scores</w:t>
              <w:br/>
              <w:t xml:space="preserve">        populateDimensionScores(resultData.getTraitScores());</w:t>
              <w:br/>
              <w:br/>
              <w:t xml:space="preserve">        // Populate Career Recommendations</w:t>
              <w:br/>
              <w:t xml:space="preserve">        populateCareerRecommendations(resultData.getRecommendations());</w:t>
              <w:br/>
              <w:t xml:space="preserve">    }</w:t>
              <w:br/>
              <w:br/>
              <w:t xml:space="preserve">    private void populateDimensionScores(List&lt;TraitScoreDto&gt; scores) {</w:t>
              <w:br/>
              <w:t xml:space="preserve">        layoutDimensionScoresContainer.removeAllViews();</w:t>
              <w:br/>
              <w:t xml:space="preserve">        if (scores == null || scores.isEmpty()) return;</w:t>
              <w:br/>
              <w:br/>
              <w:t xml:space="preserve">        LayoutInflater inflater = LayoutInflater.from(this);</w:t>
              <w:br/>
              <w:t xml:space="preserve">        for (TraitScoreDto score : scores) {</w:t>
              <w:br/>
              <w:t xml:space="preserve">            View scoreView = inflater.inflate(R.layout.item_trait_score, layoutDimensionScoresContainer, false);</w:t>
              <w:br/>
              <w:br/>
              <w:t xml:space="preserve">            TextView tvDimension = scoreView.findViewById(R.id.tvTraitDimensionName);</w:t>
              <w:br/>
              <w:t xml:space="preserve">            TextView tvPercent = scoreView.findViewById(R.id.tvTraitScorePercent);</w:t>
              <w:br/>
              <w:t xml:space="preserve">            ProgressBar pbScore = scoreView.findViewById(R.id.pbTraitScore);</w:t>
              <w:br/>
              <w:br/>
              <w:t xml:space="preserve">            tvDimension.setText(score.getDimensionName());</w:t>
              <w:br/>
              <w:t xml:space="preserve">            tvPercent.setText(score.getNormalizedScore() + "%");</w:t>
              <w:br/>
              <w:t xml:space="preserve">            pbScore.setProgress(score.getNormalizedScore());</w:t>
              <w:br/>
              <w:br/>
              <w:t xml:space="preserve">            layoutDimensionScoresContainer.addView(scoreView);</w:t>
              <w:br/>
              <w:t xml:space="preserve">        }</w:t>
              <w:br/>
              <w:t xml:space="preserve">    }</w:t>
              <w:br/>
              <w:br/>
              <w:t xml:space="preserve">    private void populateCareerRecommendations(List&lt;CareerRecommendationDto&gt; recommendations) {</w:t>
              <w:br/>
              <w:t xml:space="preserve">        layoutRecommendationsContainer.removeAllViews();</w:t>
              <w:br/>
              <w:t xml:space="preserve">        if (recommendations == null || recommendations.isEmpty()) return;</w:t>
              <w:br/>
              <w:br/>
              <w:t xml:space="preserve">        LayoutInflater inflater = LayoutInflater.from(this);</w:t>
              <w:br/>
              <w:t xml:space="preserve">        for (CareerRecommendationDto rec : recommendations) {</w:t>
              <w:br/>
              <w:t xml:space="preserve">            View cardView = inflater.inflate(R.layout.item_career_recommendation, layoutRecommendationsContainer, false);</w:t>
              <w:br/>
              <w:br/>
              <w:t xml:space="preserve">            TextView tvRank = cardView.findViewById(R.id.tvRankBadge);</w:t>
              <w:br/>
              <w:t xml:space="preserve">            TextView tvMatchScore = cardView.findViewById(R.id.tvMatchScoreBadge);</w:t>
              <w:br/>
              <w:t xml:space="preserve">            TextView tvCareerName = cardView.findViewById(R.id.tvCareerName);</w:t>
              <w:br/>
              <w:t xml:space="preserve">            TextView tvCareerDesc = cardView.findViewById(R.id.tvCareerDescription);</w:t>
              <w:br/>
              <w:t xml:space="preserve">            TextView tvSkills = cardView.findViewById(R.id.tvRelevantSkillsPreview);</w:t>
              <w:br/>
              <w:t xml:space="preserve">            Button btnViewDetails = cardView.findViewById(R.id.btnViewCareerDetails);</w:t>
              <w:br/>
              <w:br/>
              <w:t xml:space="preserve">            tvRank.setText("#" + rec.getRankOrder() + " Match");</w:t>
              <w:br/>
              <w:t xml:space="preserve">            tvMatchScore.setText(rec.getMatchScore() + "% Match");</w:t>
              <w:br/>
              <w:t xml:space="preserve">            tvCareerName.setText(rec.getCareerName());</w:t>
              <w:br/>
              <w:t xml:space="preserve">            tvCareerDesc.setText(rec.getDescription());</w:t>
              <w:br/>
              <w:br/>
              <w:t xml:space="preserve">            if (rec.getRelevantSkills() != null &amp;&amp; !rec.getRelevantSkills().isEmpty()) {</w:t>
              <w:br/>
              <w:t xml:space="preserve">                tvSkills.setText("Key Skills: " + rec.getRelevantSkills());</w:t>
              <w:br/>
              <w:t xml:space="preserve">                tvSkills.setVisibility(View.VISIBLE);</w:t>
              <w:br/>
              <w:t xml:space="preserve">            } else {</w:t>
              <w:br/>
              <w:t xml:space="preserve">                tvSkills.setVisibility(View.GONE);</w:t>
              <w:br/>
              <w:t xml:space="preserve">            }</w:t>
              <w:br/>
              <w:br/>
              <w:t xml:space="preserve">            btnViewDetails.setOnClickListener(v -&gt; {</w:t>
              <w:br/>
              <w:t xml:space="preserve">                Intent intent = new Intent(ResultsActivity.this, CareerDetailActivity.class);</w:t>
              <w:br/>
              <w:t xml:space="preserve">                intent.putExtra(EXTRA_CAREER_RECOMMENDATION, rec);</w:t>
              <w:br/>
              <w:t xml:space="preserve">                startActivity(intent);</w:t>
              <w:br/>
              <w:t xml:space="preserve">            });</w:t>
              <w:br/>
              <w:br/>
              <w:t xml:space="preserve">            layoutRecommendationsContainer.addView(cardView);</w:t>
              <w:br/>
              <w:t xml:space="preserve">        }</w:t>
              <w:br/>
              <w:t xml:space="preserve">    }</w:t>
              <w:br/>
              <w:t>}</w:t>
              <w:br/>
            </w:r>
          </w:p>
        </w:tc>
      </w:tr>
    </w:tbl>
    <w:p>
      <w:pPr>
        <w:spacing w:before="0" w:after="120"/>
      </w:pPr>
    </w:p>
    <w:p>
      <w:pPr>
        <w:keepNext/>
        <w:spacing w:before="280" w:after="120"/>
      </w:pPr>
      <w:r>
        <w:rPr>
          <w:rFonts w:ascii="Arial" w:hAnsi="Arial"/>
          <w:b/>
          <w:color w:val="2563EB"/>
          <w:sz w:val="27"/>
        </w:rPr>
        <w:t>15.4 AssessmentHistoryActivity.java: Historical Submissions Tracker</w:t>
      </w:r>
    </w:p>
    <w:p>
      <w:pPr>
        <w:spacing w:after="120" w:line="283" w:lineRule="auto"/>
      </w:pPr>
      <w:r>
        <w:rPr>
          <w:rFonts w:ascii="Arial" w:hAnsi="Arial"/>
          <w:color w:val="1F2937"/>
          <w:sz w:val="22"/>
        </w:rPr>
        <w:t>The AssessmentHistoryActivity fetches and displays the student's historical assessment log, allowing students to track how their psychological aptitude and career alignments evolve over time.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[AssessmentHistoryActivity.java Production Source]</w:t>
            </w:r>
          </w:p>
          <w:p>
            <w:pPr>
              <w:spacing w:after="40" w:line="276" w:lineRule="auto"/>
            </w:pPr>
            <w:r>
              <w:rPr>
                <w:rFonts w:ascii="Courier New" w:hAnsi="Courier New"/>
                <w:color w:val="0F172A"/>
                <w:sz w:val="18"/>
              </w:rPr>
              <w:t>package com.careercompass.ui;</w:t>
              <w:br/>
              <w:br/>
              <w:t>import android.content.Intent;</w:t>
              <w:br/>
              <w:t>import android.os.Bundle;</w:t>
              <w:br/>
              <w:t>import android.view.View;</w:t>
              <w:br/>
              <w:t>import android.widget.FrameLayout;</w:t>
              <w:br/>
              <w:t>import android.widget.ImageButton;</w:t>
              <w:br/>
              <w:t>import android.widget.LinearLayout;</w:t>
              <w:br/>
              <w:t>import android.widget.ProgressBar;</w:t>
              <w:br/>
              <w:t>import android.widget.TextView;</w:t>
              <w:br/>
              <w:t>import android.widget.Toast;</w:t>
              <w:br/>
              <w:t>import androidx.appcompat.app.AlertDialog;</w:t>
              <w:br/>
              <w:t>import androidx.appcompat.app.AppCompatActivity;</w:t>
              <w:br/>
              <w:t>import androidx.recyclerview.widget.LinearLayoutManager;</w:t>
              <w:br/>
              <w:t>import androidx.recyclerview.widget.RecyclerView;</w:t>
              <w:br/>
              <w:t>import com.careercompass.R;</w:t>
              <w:br/>
              <w:t>import com.careercompass.model.ApiResponse;</w:t>
              <w:br/>
              <w:t>import com.careercompass.model.AssessmentHistorySummaryDto;</w:t>
              <w:br/>
              <w:t>import com.careercompass.model.AssessmentResultResponse;</w:t>
              <w:br/>
              <w:t>import com.careercompass.model.CohortAnalyticsDto;</w:t>
              <w:br/>
              <w:t>import com.careercompass.network.ApiClient;</w:t>
              <w:br/>
              <w:t>import retrofit2.Call;</w:t>
              <w:br/>
              <w:t>import retrofit2.Callback;</w:t>
              <w:br/>
              <w:t>import retrofit2.Response;</w:t>
              <w:br/>
              <w:br/>
              <w:t>import java.util.List;</w:t>
              <w:br/>
              <w:t>import java.util.Map;</w:t>
              <w:br/>
              <w:br/>
              <w:t>public class AssessmentHistoryActivity extends AppCompatActivity {</w:t>
              <w:br/>
              <w:br/>
              <w:t xml:space="preserve">    private ImageButton btnHistoryBack;</w:t>
              <w:br/>
              <w:t xml:space="preserve">    private ImageButton btnHistoryRefresh;</w:t>
              <w:br/>
              <w:t xml:space="preserve">    private TextView tvTotalAssessmentsCount;</w:t>
              <w:br/>
              <w:t xml:space="preserve">    private TextView tvTopTrendingCareer;</w:t>
              <w:br/>
              <w:t xml:space="preserve">    private LinearLayout layoutCohortAverages;</w:t>
              <w:br/>
              <w:t xml:space="preserve">    private TextView tvHistoryRecordCount;</w:t>
              <w:br/>
              <w:t xml:space="preserve">    private TextView tvEmptyHistory;</w:t>
              <w:br/>
              <w:t xml:space="preserve">    private RecyclerView rvAssessmentHistory;</w:t>
              <w:br/>
              <w:t xml:space="preserve">    private FrameLayout layoutHistoryLoading;</w:t>
              <w:br/>
              <w:t xml:space="preserve">    private TextView tvHistoryLoadingMessage;</w:t>
              <w:br/>
              <w:br/>
              <w:t xml:space="preserve">    private AssessmentHistoryAdapter historyAdapter;</w:t>
              <w:br/>
              <w:br/>
              <w:t xml:space="preserve">    @Override</w:t>
              <w:br/>
              <w:t xml:space="preserve">    protected void onCreate(Bundle savedInstanceState) {</w:t>
              <w:br/>
              <w:t xml:space="preserve">        super.onCreate(savedInstanceState);</w:t>
              <w:br/>
              <w:t xml:space="preserve">        setContentView(R.layout.activity_assessment_history);</w:t>
              <w:br/>
              <w:br/>
              <w:t xml:space="preserve">        bindViews();</w:t>
              <w:br/>
              <w:t xml:space="preserve">        setupRecyclerView();</w:t>
              <w:br/>
              <w:t xml:space="preserve">        setupListeners();</w:t>
              <w:br/>
              <w:t xml:space="preserve">        loadHistoryAndAnalytics();</w:t>
              <w:br/>
              <w:t xml:space="preserve">    }</w:t>
              <w:br/>
              <w:br/>
              <w:t xml:space="preserve">    private void bindViews() {</w:t>
              <w:br/>
              <w:t xml:space="preserve">        btnHistoryBack = findViewById(R.id.btnHistoryBack);</w:t>
              <w:br/>
              <w:t xml:space="preserve">        btnHistoryRefresh = findViewById(R.id.btnHistoryRefresh);</w:t>
              <w:br/>
              <w:t xml:space="preserve">        tvTotalAssessmentsCount = findViewById(R.id.tvTotalAssessmentsCount);</w:t>
              <w:br/>
              <w:t xml:space="preserve">        tvTopTrendingCareer = findViewById(R.id.tvTopTrendingCareer);</w:t>
              <w:br/>
              <w:t xml:space="preserve">        layoutCohortAverages = findViewById(R.id.layoutCohortAverages);</w:t>
              <w:br/>
              <w:t xml:space="preserve">        tvHistoryRecordCount = findViewById(R.id.tvHistoryRecordCount);</w:t>
              <w:br/>
              <w:t xml:space="preserve">        tvEmptyHistory = findViewById(R.id.tvEmptyHistory);</w:t>
              <w:br/>
              <w:t xml:space="preserve">        rvAssessmentHistory = findViewById(R.id.rvAssessmentHistory);</w:t>
              <w:br/>
              <w:t xml:space="preserve">        layoutHistoryLoading = findViewById(R.id.layoutHistoryLoading);</w:t>
              <w:br/>
              <w:t xml:space="preserve">        tvHistoryLoadingMessage = findViewById(R.id.tvHistoryLoadingMessage);</w:t>
              <w:br/>
              <w:t xml:space="preserve">    }</w:t>
              <w:br/>
              <w:br/>
              <w:t xml:space="preserve">    private void setupRecyclerView() {</w:t>
              <w:br/>
              <w:t xml:space="preserve">        rvAssessmentHistory.setLayoutManager(new LinearLayoutManager(this));</w:t>
              <w:br/>
              <w:t xml:space="preserve">        historyAdapter = new AssessmentHistoryAdapter(this::openAssessmentDetails);</w:t>
              <w:br/>
              <w:t xml:space="preserve">        rvAssessmentHistory.setAdapter(historyAdapter);</w:t>
              <w:br/>
              <w:t xml:space="preserve">    }</w:t>
              <w:br/>
              <w:br/>
              <w:t xml:space="preserve">    private void setupListeners() {</w:t>
              <w:br/>
              <w:t xml:space="preserve">        btnHistoryBack.setOnClickListener(v -&gt; finish());</w:t>
              <w:br/>
              <w:t xml:space="preserve">        btnHistoryRefresh.setOnClickListener(v -&gt; loadHistoryAndAnalytics());</w:t>
              <w:br/>
              <w:t xml:space="preserve">    }</w:t>
              <w:br/>
              <w:br/>
              <w:t xml:space="preserve">    private void loadHistoryAndAnalytics() {</w:t>
              <w:br/>
              <w:t xml:space="preserve">        showLoading("Fetching assessment records and cohort insights…");</w:t>
              <w:br/>
              <w:br/>
              <w:t xml:space="preserve">        // 1. Fetch History List</w:t>
              <w:br/>
              <w:t xml:space="preserve">        ApiClient.getService().getAssessmentHistory().enqueue(new Callback&lt;&gt;() {</w:t>
              <w:br/>
              <w:t xml:space="preserve">            @Override</w:t>
              <w:br/>
              <w:t xml:space="preserve">            public void onResponse(Call&lt;ApiResponse&lt;List&lt;AssessmentHistorySummaryDto&gt;&gt;&gt; call,</w:t>
              <w:br/>
              <w:t xml:space="preserve">                                   Response&lt;ApiResponse&lt;List&lt;AssessmentHistorySummaryDto&gt;&gt;&gt; response) {</w:t>
              <w:br/>
              <w:t xml:space="preserve">                hideLoading();</w:t>
              <w:br/>
              <w:t xml:space="preserve">                if (response.isSuccessful() &amp;&amp; response.body() != null &amp;&amp; response.body().getData() != null) {</w:t>
              <w:br/>
              <w:t xml:space="preserve">                    List&lt;AssessmentHistorySummaryDto&gt; list = response.body().getData();</w:t>
              <w:br/>
              <w:t xml:space="preserve">                    historyAdapter.setItems(list);</w:t>
              <w:br/>
              <w:t xml:space="preserve">                    tvHistoryRecordCount.setText(list.size() + " records");</w:t>
              <w:br/>
              <w:t xml:space="preserve">                    tvEmptyHistory.setVisibility(list.isEmpty() ? View.VISIBLE : View.GONE);</w:t>
              <w:br/>
              <w:t xml:space="preserve">                } else {</w:t>
              <w:br/>
              <w:t xml:space="preserve">                    Toast.makeText(AssessmentHistoryActivity.this,</w:t>
              <w:br/>
              <w:t xml:space="preserve">                            "Failed to load history (HTTP " + response.code() + ")", Toast.LENGTH_SHORT).show();</w:t>
              <w:br/>
              <w:t xml:space="preserve">                }</w:t>
              <w:br/>
              <w:t xml:space="preserve">            }</w:t>
              <w:br/>
              <w:br/>
              <w:t xml:space="preserve">            @Override</w:t>
              <w:br/>
              <w:t xml:space="preserve">            public void onFailure(Call&lt;ApiResponse&lt;List&lt;AssessmentHistorySummaryDto&gt;&gt;&gt; call, Throwable t) {</w:t>
              <w:br/>
              <w:t xml:space="preserve">                hideLoading();</w:t>
              <w:br/>
              <w:t xml:space="preserve">                showErrorDialog("Cannot connect to backend server at " + ApiClient.getBaseUrl() +</w:t>
              <w:br/>
              <w:t xml:space="preserve">                        "\n\nPlease ensure Spring Boot is running and reachable.\n\nError: " + t.getMessage());</w:t>
              <w:br/>
              <w:t xml:space="preserve">            }</w:t>
              <w:br/>
              <w:t xml:space="preserve">        });</w:t>
              <w:br/>
              <w:br/>
              <w:t xml:space="preserve">        // 2. Fetch Cohort Analytics</w:t>
              <w:br/>
              <w:t xml:space="preserve">        ApiClient.getService().getCohortAnalytics().enqueue(new Callback&lt;&gt;() {</w:t>
              <w:br/>
              <w:t xml:space="preserve">            @Override</w:t>
              <w:br/>
              <w:t xml:space="preserve">            public void onResponse(Call&lt;ApiResponse&lt;CohortAnalyticsDto&gt;&gt; call,</w:t>
              <w:br/>
              <w:t xml:space="preserve">                                   Response&lt;ApiResponse&lt;CohortAnalyticsDto&gt;&gt; response) {</w:t>
              <w:br/>
              <w:t xml:space="preserve">                if (response.isSuccessful() &amp;&amp; response.body() != null &amp;&amp; response.body().getData() != null) {</w:t>
              <w:br/>
              <w:t xml:space="preserve">                    displayCohortAnalytics(response.body().getData());</w:t>
              <w:br/>
              <w:t xml:space="preserve">                }</w:t>
              <w:br/>
              <w:t xml:space="preserve">            }</w:t>
              <w:br/>
              <w:br/>
              <w:t xml:space="preserve">            @Override</w:t>
              <w:br/>
              <w:t xml:space="preserve">            public void onFailure(Call&lt;ApiResponse&lt;CohortAnalyticsDto&gt;&gt; call, Throwable t) {</w:t>
              <w:br/>
              <w:t xml:space="preserve">                // Non-critical, ignore silent failure</w:t>
              <w:br/>
              <w:t xml:space="preserve">            }</w:t>
              <w:br/>
              <w:t xml:space="preserve">        });</w:t>
              <w:br/>
              <w:t xml:space="preserve">    }</w:t>
              <w:br/>
              <w:br/>
              <w:t xml:space="preserve">    private void displayCohortAnalytics(CohortAnalyticsDto analytics) {</w:t>
              <w:br/>
              <w:t xml:space="preserve">        tvTotalAssessmentsCount.setText(analytics.getTotalAssessments() + " Done");</w:t>
              <w:br/>
              <w:br/>
              <w:t xml:space="preserve">        if (analytics.getMostCommonCareerCount() &gt; 0) {</w:t>
              <w:br/>
              <w:t xml:space="preserve">            tvTopTrendingCareer.setText(analytics.getMostCommonCareer() + " (" + analytics.getMostCommonCareerCount() + ")");</w:t>
              <w:br/>
              <w:t xml:space="preserve">        } else {</w:t>
              <w:br/>
              <w:t xml:space="preserve">            tvTopTrendingCareer.setText("None yet");</w:t>
              <w:br/>
              <w:t xml:space="preserve">        }</w:t>
              <w:br/>
              <w:br/>
              <w:t xml:space="preserve">        // Render average scores per dimension</w:t>
              <w:br/>
              <w:t xml:space="preserve">        layoutCohortAverages.removeAllViews();</w:t>
              <w:br/>
              <w:t xml:space="preserve">        Map&lt;String, Double&gt; averages = analytics.getDimensionAverages();</w:t>
              <w:br/>
              <w:t xml:space="preserve">        if (averages != null &amp;&amp; !averages.isEmpty()) {</w:t>
              <w:br/>
              <w:t xml:space="preserve">            for (Map.Entry&lt;String, Double&gt; entry : averages.entrySet()) {</w:t>
              <w:br/>
              <w:t xml:space="preserve">                View row = getLayoutInflater().inflate(R.layout.item_trait_score, layoutCohortAverages, false);</w:t>
              <w:br/>
              <w:br/>
              <w:t xml:space="preserve">                TextView tvName = row.findViewById(R.id.tvTraitDimensionName);</w:t>
              <w:br/>
              <w:t xml:space="preserve">                TextView tvScore = row.findViewById(R.id.tvTraitScorePercent);</w:t>
              <w:br/>
              <w:t xml:space="preserve">                ProgressBar pb = row.findViewById(R.id.pbTraitScore);</w:t>
              <w:br/>
              <w:br/>
              <w:t xml:space="preserve">                tvName.setText(entry.getKey());</w:t>
              <w:br/>
              <w:t xml:space="preserve">                int scoreVal = (int) Math.round(entry.getValue());</w:t>
              <w:br/>
              <w:t xml:space="preserve">                tvScore.setText(scoreVal + "% Avg");</w:t>
              <w:br/>
              <w:t xml:space="preserve">                pb.setProgress(scoreVal);</w:t>
              <w:br/>
              <w:br/>
              <w:t xml:space="preserve">                layoutCohortAverages.addView(row);</w:t>
              <w:br/>
              <w:t xml:space="preserve">            }</w:t>
              <w:br/>
              <w:t xml:space="preserve">        }</w:t>
              <w:br/>
              <w:t xml:space="preserve">    }</w:t>
              <w:br/>
              <w:br/>
              <w:t xml:space="preserve">    private void openAssessmentDetails(AssessmentHistorySummaryDto item) {</w:t>
              <w:br/>
              <w:t xml:space="preserve">        showLoading("Loading complete assessment report for " + item.getStudentName() + "…");</w:t>
              <w:br/>
              <w:br/>
              <w:t xml:space="preserve">        ApiClient.getService().getAssessmentResult(item.getId()).enqueue(new Callback&lt;&gt;() {</w:t>
              <w:br/>
              <w:t xml:space="preserve">            @Override</w:t>
              <w:br/>
              <w:t xml:space="preserve">            public void onResponse(Call&lt;ApiResponse&lt;AssessmentResultResponse&gt;&gt; call,</w:t>
              <w:br/>
              <w:t xml:space="preserve">                                   Response&lt;ApiResponse&lt;AssessmentResultResponse&gt;&gt; response) {</w:t>
              <w:br/>
              <w:t xml:space="preserve">                hideLoading();</w:t>
              <w:br/>
              <w:t xml:space="preserve">                if (response.isSuccessful() &amp;&amp; response.body() != null &amp;&amp; response.body().getData() != null) {</w:t>
              <w:br/>
              <w:t xml:space="preserve">                    Intent intent = new Intent(AssessmentHistoryActivity.this, ResultsActivity.class);</w:t>
              <w:br/>
              <w:t xml:space="preserve">                    intent.putExtra(AssessmentActivity.EXTRA_RESULT_DATA, response.body().getData());</w:t>
              <w:br/>
              <w:t xml:space="preserve">                    startActivity(intent);</w:t>
              <w:br/>
              <w:t xml:space="preserve">                } else {</w:t>
              <w:br/>
              <w:t xml:space="preserve">                    Toast.makeText(AssessmentHistoryActivity.this,</w:t>
              <w:br/>
              <w:t xml:space="preserve">                            "Failed to load full report (HTTP " + response.code() + ")", Toast.LENGTH_SHORT).show();</w:t>
              <w:br/>
              <w:t xml:space="preserve">                }</w:t>
              <w:br/>
              <w:t xml:space="preserve">            }</w:t>
              <w:br/>
              <w:br/>
              <w:t xml:space="preserve">            @Override</w:t>
              <w:br/>
              <w:t xml:space="preserve">            public void onFailure(Call&lt;ApiResponse&lt;AssessmentResultResponse&gt;&gt; call, Throwable t) {</w:t>
              <w:br/>
              <w:t xml:space="preserve">                hideLoading();</w:t>
              <w:br/>
              <w:t xml:space="preserve">                Toast.makeText(AssessmentHistoryActivity.this,</w:t>
              <w:br/>
              <w:t xml:space="preserve">                        "Connection error: " + t.getMessage(), Toast.LENGTH_SHORT).show();</w:t>
              <w:br/>
              <w:t xml:space="preserve">            }</w:t>
              <w:br/>
              <w:t xml:space="preserve">        });</w:t>
              <w:br/>
              <w:t xml:space="preserve">    }</w:t>
              <w:br/>
              <w:br/>
              <w:t xml:space="preserve">    private void showLoading(String msg) {</w:t>
              <w:br/>
              <w:t xml:space="preserve">        if (tvHistoryLoadingMessage != null) tvHistoryLoadingMessage.setText(msg);</w:t>
              <w:br/>
              <w:t xml:space="preserve">        if (layoutHistoryLoading != null) layoutHistoryLoading.setVisibility(View.VISIBLE);</w:t>
              <w:br/>
              <w:t xml:space="preserve">    }</w:t>
              <w:br/>
              <w:br/>
              <w:t xml:space="preserve">    private void hideLoading() {</w:t>
              <w:br/>
              <w:t xml:space="preserve">        if (layoutHistoryLoading != null) layoutHistoryLoading.setVisibility(View.GONE);</w:t>
              <w:br/>
              <w:t xml:space="preserve">    }</w:t>
              <w:br/>
              <w:br/>
              <w:t xml:space="preserve">    private void showErrorDialog(String message) {</w:t>
              <w:br/>
              <w:t xml:space="preserve">        new AlertDialog.Builder(this)</w:t>
              <w:br/>
              <w:t xml:space="preserve">                .setTitle("Connection Notice")</w:t>
              <w:br/>
              <w:t xml:space="preserve">                .setMessage(message)</w:t>
              <w:br/>
              <w:t xml:space="preserve">                .setPositiveButton("Retry", (dialog, which) -&gt; loadHistoryAndAnalytics())</w:t>
              <w:br/>
              <w:t xml:space="preserve">                .setNeutralButton("Change Server IP", (dialog, which) -&gt; showChangeUrlDialog())</w:t>
              <w:br/>
              <w:t xml:space="preserve">                .setNegativeButton("Cancel", (dialog, which) -&gt; dialog.dismiss())</w:t>
              <w:br/>
              <w:t xml:space="preserve">                .setCancelable(false)</w:t>
              <w:br/>
              <w:t xml:space="preserve">                .show();</w:t>
              <w:br/>
              <w:t xml:space="preserve">    }</w:t>
              <w:br/>
              <w:br/>
              <w:t xml:space="preserve">    private void showChangeUrlDialog() {</w:t>
              <w:br/>
              <w:t xml:space="preserve">        android.widget.EditText input = new android.widget.EditText(this);</w:t>
              <w:br/>
              <w:t xml:space="preserve">        input.setText(ApiClient.getBaseUrl());</w:t>
              <w:br/>
              <w:t xml:space="preserve">        input.setSelection(input.getText().length());</w:t>
              <w:br/>
              <w:t xml:space="preserve">        input.setPadding(40, 30, 40, 30);</w:t>
              <w:br/>
              <w:br/>
              <w:t xml:space="preserve">        new AlertDialog.Builder(this)</w:t>
              <w:br/>
              <w:t xml:space="preserve">                .setTitle("Configure Server URL")</w:t>
              <w:br/>
              <w:t xml:space="preserve">                .setMessage("Current host address:\n- Emulator: http://10.0.2.2:8080/api/\n- Physical Phone: http://10.173.188.75:8080/api/\n\nEdit URL below:")</w:t>
              <w:br/>
              <w:t xml:space="preserve">                .setView(input)</w:t>
              <w:br/>
              <w:t xml:space="preserve">                .setPositiveButton("Save &amp; Connect", (d, w) -&gt; {</w:t>
              <w:br/>
              <w:t xml:space="preserve">                    String url = input.getText().toString().trim();</w:t>
              <w:br/>
              <w:t xml:space="preserve">                    if (!url.isEmpty()) {</w:t>
              <w:br/>
              <w:t xml:space="preserve">                        ApiClient.setBaseUrl(url);</w:t>
              <w:br/>
              <w:t xml:space="preserve">                        loadHistoryAndAnalytics();</w:t>
              <w:br/>
              <w:t xml:space="preserve">                    }</w:t>
              <w:br/>
              <w:t xml:space="preserve">                })</w:t>
              <w:br/>
              <w:t xml:space="preserve">                .setNegativeButton("Cancel", null)</w:t>
              <w:br/>
              <w:t xml:space="preserve">                .show();</w:t>
              <w:br/>
              <w:t xml:space="preserve">    }</w:t>
              <w:br/>
              <w:t>}</w:t>
              <w:br/>
            </w:r>
          </w:p>
        </w:tc>
      </w:tr>
    </w:tbl>
    <w:p>
      <w:pPr>
        <w:spacing w:before="0" w:after="120"/>
      </w:pPr>
    </w:p>
    <w:p>
      <w:r>
        <w:br w:type="page"/>
      </w:r>
    </w:p>
    <w:p>
      <w:pPr>
        <w:keepNext/>
        <w:spacing w:before="440" w:after="160"/>
      </w:pPr>
      <w:r>
        <w:rPr>
          <w:rFonts w:ascii="Arial" w:hAnsi="Arial"/>
          <w:b/>
          <w:color w:val="1E3A8A"/>
          <w:sz w:val="34"/>
        </w:rPr>
        <w:t>16. Complete Android XML Layout Specifications</w:t>
      </w:r>
    </w:p>
    <w:p>
      <w:pPr>
        <w:spacing w:after="120" w:line="283" w:lineRule="auto"/>
      </w:pPr>
      <w:r>
        <w:rPr>
          <w:rFonts w:ascii="Arial" w:hAnsi="Arial"/>
          <w:color w:val="1F2937"/>
          <w:sz w:val="22"/>
        </w:rPr>
        <w:t>The visual appearance of Career Compass is declared through declarative XML layout resources following Google Material 3 guidelines. Below are the complete XML layout files for the primary assessment wizard and results dashboard.</w:t>
      </w:r>
    </w:p>
    <w:p>
      <w:pPr>
        <w:keepNext/>
        <w:spacing w:before="280" w:after="120"/>
      </w:pPr>
      <w:r>
        <w:rPr>
          <w:rFonts w:ascii="Arial" w:hAnsi="Arial"/>
          <w:b/>
          <w:color w:val="2563EB"/>
          <w:sz w:val="27"/>
        </w:rPr>
        <w:t>16.1 activity_assessment.xml Layout Specification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[activity_assessment.xml Resource]</w:t>
            </w:r>
          </w:p>
          <w:p>
            <w:pPr>
              <w:spacing w:after="40" w:line="276" w:lineRule="auto"/>
            </w:pPr>
            <w:r>
              <w:rPr>
                <w:rFonts w:ascii="Courier New" w:hAnsi="Courier New"/>
                <w:color w:val="0F172A"/>
                <w:sz w:val="18"/>
              </w:rPr>
              <w:t>&lt;?xml version="1.0" encoding="utf-8"?&gt;</w:t>
              <w:br/>
              <w:t>&lt;RelativeLayout xmlns:android="http://schemas.android.com/apk/res/android"</w:t>
              <w:br/>
              <w:t xml:space="preserve">    xmlns:app="http://schemas.android.com/apk/res-auto"</w:t>
              <w:br/>
              <w:t xml:space="preserve">    android:layout_width="match_parent"</w:t>
              <w:br/>
              <w:t xml:space="preserve">    android:layout_height="match_parent"</w:t>
              <w:br/>
              <w:t xml:space="preserve">    android:background="@color/background"&gt;</w:t>
              <w:br/>
              <w:br/>
              <w:t xml:space="preserve">    &lt;!-- Scrollable Main Content --&gt;</w:t>
              <w:br/>
              <w:t xml:space="preserve">    &lt;ScrollView</w:t>
              <w:br/>
              <w:t xml:space="preserve">        android:id="@+id/scrollViewContent"</w:t>
              <w:br/>
              <w:t xml:space="preserve">        android:layout_width="match_parent"</w:t>
              <w:br/>
              <w:t xml:space="preserve">        android:layout_height="match_parent"</w:t>
              <w:br/>
              <w:t xml:space="preserve">        android:layout_above="@+id/layoutBottomNav"</w:t>
              <w:br/>
              <w:t xml:space="preserve">        android:fillViewport="true"&gt;</w:t>
              <w:br/>
              <w:br/>
              <w:t xml:space="preserve">        &lt;LinearLayout</w:t>
              <w:br/>
              <w:t xml:space="preserve">            android:layout_width="match_parent"</w:t>
              <w:br/>
              <w:t xml:space="preserve">            android:layout_height="wrap_content"</w:t>
              <w:br/>
              <w:t xml:space="preserve">            android:orientation="vertical"</w:t>
              <w:br/>
              <w:t xml:space="preserve">            android:padding="20dp"&gt;</w:t>
              <w:br/>
              <w:br/>
              <w:t xml:space="preserve">            &lt;!-- Progress Header --&gt;</w:t>
              <w:br/>
              <w:t xml:space="preserve">            &lt;LinearLayout</w:t>
              <w:br/>
              <w:t xml:space="preserve">                android:layout_width="match_parent"</w:t>
              <w:br/>
              <w:t xml:space="preserve">                android:layout_height="wrap_content"</w:t>
              <w:br/>
              <w:t xml:space="preserve">                android:orientation="horizontal"</w:t>
              <w:br/>
              <w:t xml:space="preserve">                android:gravity="center_vertical"&gt;</w:t>
              <w:br/>
              <w:br/>
              <w:t xml:space="preserve">                &lt;TextView</w:t>
              <w:br/>
              <w:t xml:space="preserve">                    android:id="@+id/tvQuestionCounter"</w:t>
              <w:br/>
              <w:t xml:space="preserve">                    android:layout_width="0dp"</w:t>
              <w:br/>
              <w:t xml:space="preserve">                    android:layout_height="wrap_content"</w:t>
              <w:br/>
              <w:t xml:space="preserve">                    android:layout_weight="1"</w:t>
              <w:br/>
              <w:t xml:space="preserve">                    android:text="Question 1 of 15"</w:t>
              <w:br/>
              <w:t xml:space="preserve">                    android:textColor="@color/text_primary"</w:t>
              <w:br/>
              <w:t xml:space="preserve">                    android:textSize="16sp"</w:t>
              <w:br/>
              <w:t xml:space="preserve">                    android:textStyle="bold" /&gt;</w:t>
              <w:br/>
              <w:br/>
              <w:t xml:space="preserve">                &lt;!-- Dimension Badge --&gt;</w:t>
              <w:br/>
              <w:t xml:space="preserve">                &lt;TextView</w:t>
              <w:br/>
              <w:t xml:space="preserve">                    android:id="@+id/tvDimensionBadge"</w:t>
              <w:br/>
              <w:t xml:space="preserve">                    android:layout_width="wrap_content"</w:t>
              <w:br/>
              <w:t xml:space="preserve">                    android:layout_height="wrap_content"</w:t>
              <w:br/>
              <w:t xml:space="preserve">                    android:background="@drawable/badge_dimension"</w:t>
              <w:br/>
              <w:t xml:space="preserve">                    android:text="Analytical Thinking"</w:t>
              <w:br/>
              <w:t xml:space="preserve">                    android:textColor="@color/primary"</w:t>
              <w:br/>
              <w:t xml:space="preserve">                    android:textSize="12sp"</w:t>
              <w:br/>
              <w:t xml:space="preserve">                    android:textStyle="bold" /&gt;</w:t>
              <w:br/>
              <w:t xml:space="preserve">            &lt;/LinearLayout&gt;</w:t>
              <w:br/>
              <w:br/>
              <w:t xml:space="preserve">            &lt;!-- Horizontal Progress Bar --&gt;</w:t>
              <w:br/>
              <w:t xml:space="preserve">            &lt;ProgressBar</w:t>
              <w:br/>
              <w:t xml:space="preserve">                android:id="@+id/progressBarAssessment"</w:t>
              <w:br/>
              <w:t xml:space="preserve">                style="?android:attr/progressBarStyleHorizontal"</w:t>
              <w:br/>
              <w:t xml:space="preserve">                android:layout_width="match_parent"</w:t>
              <w:br/>
              <w:t xml:space="preserve">                android:layout_height="10dp"</w:t>
              <w:br/>
              <w:t xml:space="preserve">                android:layout_marginTop="12dp"</w:t>
              <w:br/>
              <w:t xml:space="preserve">                android:max="15"</w:t>
              <w:br/>
              <w:t xml:space="preserve">                android:progress="1"</w:t>
              <w:br/>
              <w:t xml:space="preserve">                android:progressDrawable="@drawable/progress_bar_custom" /&gt;</w:t>
              <w:br/>
              <w:br/>
              <w:t xml:space="preserve">            &lt;Space</w:t>
              <w:br/>
              <w:t xml:space="preserve">                android:layout_width="match_parent"</w:t>
              <w:br/>
              <w:t xml:space="preserve">                android:layout_height="20dp" /&gt;</w:t>
              <w:br/>
              <w:br/>
              <w:t xml:space="preserve">            &lt;!-- Question Card --&gt;</w:t>
              <w:br/>
              <w:t xml:space="preserve">            &lt;androidx.cardview.widget.CardView</w:t>
              <w:br/>
              <w:t xml:space="preserve">                android:layout_width="match_parent"</w:t>
              <w:br/>
              <w:t xml:space="preserve">                android:layout_height="wrap_content"</w:t>
              <w:br/>
              <w:t xml:space="preserve">                app:cardCornerRadius="16dp"</w:t>
              <w:br/>
              <w:t xml:space="preserve">                app:cardElevation="2dp"</w:t>
              <w:br/>
              <w:t xml:space="preserve">                app:cardBackgroundColor="@color/surface"&gt;</w:t>
              <w:br/>
              <w:br/>
              <w:t xml:space="preserve">                &lt;LinearLayout</w:t>
              <w:br/>
              <w:t xml:space="preserve">                    android:layout_width="match_parent"</w:t>
              <w:br/>
              <w:t xml:space="preserve">                    android:layout_height="wrap_content"</w:t>
              <w:br/>
              <w:t xml:space="preserve">                    android:orientation="vertical"</w:t>
              <w:br/>
              <w:t xml:space="preserve">                    android:padding="24dp"&gt;</w:t>
              <w:br/>
              <w:br/>
              <w:t xml:space="preserve">                    &lt;TextView</w:t>
              <w:br/>
              <w:t xml:space="preserve">                        android:id="@+id/tvQuestionPrompt"</w:t>
              <w:br/>
              <w:t xml:space="preserve">                        android:layout_width="match_parent"</w:t>
              <w:br/>
              <w:t xml:space="preserve">                        android:layout_height="wrap_content"</w:t>
              <w:br/>
              <w:t xml:space="preserve">                        android:text="I enjoy solving logical problems."</w:t>
              <w:br/>
              <w:t xml:space="preserve">                        android:textColor="@color/text_primary"</w:t>
              <w:br/>
              <w:t xml:space="preserve">                        android:textSize="20sp"</w:t>
              <w:br/>
              <w:t xml:space="preserve">                        android:textStyle="bold"</w:t>
              <w:br/>
              <w:t xml:space="preserve">                        android:lineSpacingExtra="5dp" /&gt;</w:t>
              <w:br/>
              <w:t xml:space="preserve">                &lt;/LinearLayout&gt;</w:t>
              <w:br/>
              <w:t xml:space="preserve">            &lt;/androidx.cardview.widget.CardView&gt;</w:t>
              <w:br/>
              <w:br/>
              <w:t xml:space="preserve">            &lt;Space</w:t>
              <w:br/>
              <w:t xml:space="preserve">                android:layout_width="match_parent"</w:t>
              <w:br/>
              <w:t xml:space="preserve">                android:layout_height="16dp" /&gt;</w:t>
              <w:br/>
              <w:br/>
              <w:t xml:space="preserve">            &lt;!-- 5-Point Response RadioGroup --&gt;</w:t>
              <w:br/>
              <w:t xml:space="preserve">            &lt;RadioGroup</w:t>
              <w:br/>
              <w:t xml:space="preserve">                android:id="@+id/rgLikertOptions"</w:t>
              <w:br/>
              <w:t xml:space="preserve">                android:layout_width="match_parent"</w:t>
              <w:br/>
              <w:t xml:space="preserve">                android:layout_height="wrap_content"</w:t>
              <w:br/>
              <w:t xml:space="preserve">                android:orientation="vertical"&gt;</w:t>
              <w:br/>
              <w:br/>
              <w:t xml:space="preserve">                &lt;RadioButton</w:t>
              <w:br/>
              <w:t xml:space="preserve">                    android:id="@+id/rbOption1"</w:t>
              <w:br/>
              <w:t xml:space="preserve">                    android:layout_width="match_parent"</w:t>
              <w:br/>
              <w:t xml:space="preserve">                    android:layout_height="52dp"</w:t>
              <w:br/>
              <w:t xml:space="preserve">                    android:layout_marginBottom="8dp"</w:t>
              <w:br/>
              <w:t xml:space="preserve">                    android:paddingStart="12dp"</w:t>
              <w:br/>
              <w:t xml:space="preserve">                    android:paddingEnd="12dp"</w:t>
              <w:br/>
              <w:t xml:space="preserve">                    android:text="@string/option_1"</w:t>
              <w:br/>
              <w:t xml:space="preserve">                    android:textColor="@color/text_primary"</w:t>
              <w:br/>
              <w:t xml:space="preserve">                    android:textSize="14sp"</w:t>
              <w:br/>
              <w:t xml:space="preserve">                    android:background="@drawable/bg_card" /&gt;</w:t>
              <w:br/>
              <w:br/>
              <w:t xml:space="preserve">                &lt;RadioButton</w:t>
              <w:br/>
              <w:t xml:space="preserve">                    android:id="@+id/rbOption2"</w:t>
              <w:br/>
              <w:t xml:space="preserve">                    android:layout_width="match_parent"</w:t>
              <w:br/>
              <w:t xml:space="preserve">                    android:layout_height="52dp"</w:t>
              <w:br/>
              <w:t xml:space="preserve">                    android:layout_marginBottom="8dp"</w:t>
              <w:br/>
              <w:t xml:space="preserve">                    android:paddingStart="12dp"</w:t>
              <w:br/>
              <w:t xml:space="preserve">                    android:paddingEnd="12dp"</w:t>
              <w:br/>
              <w:t xml:space="preserve">                    android:text="@string/option_2"</w:t>
              <w:br/>
              <w:t xml:space="preserve">                    android:textColor="@color/text_primary"</w:t>
              <w:br/>
              <w:t xml:space="preserve">                    android:textSize="14sp"</w:t>
              <w:br/>
              <w:t xml:space="preserve">                    android:background="@drawable/bg_card" /&gt;</w:t>
              <w:br/>
              <w:br/>
              <w:t xml:space="preserve">                &lt;RadioButton</w:t>
              <w:br/>
              <w:t xml:space="preserve">                    android:id="@+id/rbOption3"</w:t>
              <w:br/>
              <w:t xml:space="preserve">                    android:layout_width="match_parent"</w:t>
              <w:br/>
              <w:t xml:space="preserve">                    android:layout_height="52dp"</w:t>
              <w:br/>
              <w:t xml:space="preserve">                    android:layout_marginBottom="8dp"</w:t>
              <w:br/>
              <w:t xml:space="preserve">                    android:paddingStart="12dp"</w:t>
              <w:br/>
              <w:t xml:space="preserve">                    android:paddingEnd="12dp"</w:t>
              <w:br/>
              <w:t xml:space="preserve">                    android:text="@string/option_3"</w:t>
              <w:br/>
              <w:t xml:space="preserve">                    android:textColor="@color/text_primary"</w:t>
              <w:br/>
              <w:t xml:space="preserve">                    android:textSize="14sp"</w:t>
              <w:br/>
              <w:t xml:space="preserve">                    android:background="@drawable/bg_card" /&gt;</w:t>
              <w:br/>
              <w:br/>
              <w:t xml:space="preserve">                &lt;RadioButton</w:t>
              <w:br/>
              <w:t xml:space="preserve">                    android:id="@+id/rbOption4"</w:t>
              <w:br/>
              <w:t xml:space="preserve">                    android:layout_width="match_parent"</w:t>
              <w:br/>
              <w:t xml:space="preserve">                    android:layout_height="52dp"</w:t>
              <w:br/>
              <w:t xml:space="preserve">                    android:layout_marginBottom="8dp"</w:t>
              <w:br/>
              <w:t xml:space="preserve">                    android:paddingStart="12dp"</w:t>
              <w:br/>
              <w:t xml:space="preserve">                    android:paddingEnd="12dp"</w:t>
              <w:br/>
              <w:t xml:space="preserve">                    android:text="@string/option_4"</w:t>
              <w:br/>
              <w:t xml:space="preserve">                    android:textColor="@color/text_primary"</w:t>
              <w:br/>
              <w:t xml:space="preserve">                    android:textSize="14sp"</w:t>
              <w:br/>
              <w:t xml:space="preserve">                    android:background="@drawable/bg_card" /&gt;</w:t>
              <w:br/>
              <w:br/>
              <w:t xml:space="preserve">                &lt;RadioButton</w:t>
              <w:br/>
              <w:t xml:space="preserve">                    android:id="@+id/rbOption5"</w:t>
              <w:br/>
              <w:t xml:space="preserve">                    android:layout_width="match_parent"</w:t>
              <w:br/>
              <w:t xml:space="preserve">                    android:layout_height="52dp"</w:t>
              <w:br/>
              <w:t xml:space="preserve">                    android:layout_marginBottom="8dp"</w:t>
              <w:br/>
              <w:t xml:space="preserve">                    android:paddingStart="12dp"</w:t>
              <w:br/>
              <w:t xml:space="preserve">                    android:paddingEnd="12dp"</w:t>
              <w:br/>
              <w:t xml:space="preserve">                    android:text="@string/option_5"</w:t>
              <w:br/>
              <w:t xml:space="preserve">                    android:textColor="@color/text_primary"</w:t>
              <w:br/>
              <w:t xml:space="preserve">                    android:textSize="14sp"</w:t>
              <w:br/>
              <w:t xml:space="preserve">                    android:background="@drawable/bg_card" /&gt;</w:t>
              <w:br/>
              <w:t xml:space="preserve">            &lt;/RadioGroup&gt;</w:t>
              <w:br/>
              <w:br/>
              <w:t xml:space="preserve">            &lt;Space</w:t>
              <w:br/>
              <w:t xml:space="preserve">                android:layout_width="match_parent"</w:t>
              <w:br/>
              <w:t xml:space="preserve">                android:layout_height="24dp" /&gt;</w:t>
              <w:br/>
              <w:t xml:space="preserve">        &lt;/LinearLayout&gt;</w:t>
              <w:br/>
              <w:t xml:space="preserve">    &lt;/ScrollView&gt;</w:t>
              <w:br/>
              <w:br/>
              <w:t xml:space="preserve">    &lt;!-- Bottom Navigation Bar --&gt;</w:t>
              <w:br/>
              <w:t xml:space="preserve">    &lt;LinearLayout</w:t>
              <w:br/>
              <w:t xml:space="preserve">        android:id="@+id/layoutBottomNav"</w:t>
              <w:br/>
              <w:t xml:space="preserve">        android:layout_width="match_parent"</w:t>
              <w:br/>
              <w:t xml:space="preserve">        android:layout_height="wrap_content"</w:t>
              <w:br/>
              <w:t xml:space="preserve">        android:layout_alignParentBottom="true"</w:t>
              <w:br/>
              <w:t xml:space="preserve">        android:background="@color/surface"</w:t>
              <w:br/>
              <w:t xml:space="preserve">        android:padding="16dp"</w:t>
              <w:br/>
              <w:t xml:space="preserve">        android:elevation="8dp"</w:t>
              <w:br/>
              <w:t xml:space="preserve">        android:orientation="horizontal"&gt;</w:t>
              <w:br/>
              <w:br/>
              <w:t xml:space="preserve">        &lt;Button</w:t>
              <w:br/>
              <w:t xml:space="preserve">            android:id="@+id/btnPrevious"</w:t>
              <w:br/>
              <w:t xml:space="preserve">            android:layout_width="0dp"</w:t>
              <w:br/>
              <w:t xml:space="preserve">            android:layout_height="52dp"</w:t>
              <w:br/>
              <w:t xml:space="preserve">            android:layout_weight="1"</w:t>
              <w:br/>
              <w:t xml:space="preserve">            android:layout_marginEnd="8dp"</w:t>
              <w:br/>
              <w:t xml:space="preserve">            android:text="@string/previous_btn"</w:t>
              <w:br/>
              <w:t xml:space="preserve">            android:textColor="@color/primary"</w:t>
              <w:br/>
              <w:t xml:space="preserve">            android:background="@drawable/bg_button_secondary"</w:t>
              <w:br/>
              <w:t xml:space="preserve">            app:backgroundTint="@null" /&gt;</w:t>
              <w:br/>
              <w:br/>
              <w:t xml:space="preserve">        &lt;Button</w:t>
              <w:br/>
              <w:t xml:space="preserve">            android:id="@+id/btnNext"</w:t>
              <w:br/>
              <w:t xml:space="preserve">            android:layout_width="0dp"</w:t>
              <w:br/>
              <w:t xml:space="preserve">            android:layout_height="52dp"</w:t>
              <w:br/>
              <w:t xml:space="preserve">            android:layout_weight="1"</w:t>
              <w:br/>
              <w:t xml:space="preserve">            android:layout_marginStart="8dp"</w:t>
              <w:br/>
              <w:t xml:space="preserve">            android:text="@string/next_btn"</w:t>
              <w:br/>
              <w:t xml:space="preserve">            android:textColor="@color/text_on_primary"</w:t>
              <w:br/>
              <w:t xml:space="preserve">            android:textStyle="bold"</w:t>
              <w:br/>
              <w:t xml:space="preserve">            android:background="@drawable/bg_button"</w:t>
              <w:br/>
              <w:t xml:space="preserve">            app:backgroundTint="@null" /&gt;</w:t>
              <w:br/>
              <w:t xml:space="preserve">    &lt;/LinearLayout&gt;</w:t>
              <w:br/>
              <w:br/>
              <w:t xml:space="preserve">    &lt;!-- Loading Indicator Overlay --&gt;</w:t>
              <w:br/>
              <w:t xml:space="preserve">    &lt;FrameLayout</w:t>
              <w:br/>
              <w:t xml:space="preserve">        android:id="@+id/layoutLoading"</w:t>
              <w:br/>
              <w:t xml:space="preserve">        android:layout_width="match_parent"</w:t>
              <w:br/>
              <w:t xml:space="preserve">        android:layout_height="match_parent"</w:t>
              <w:br/>
              <w:t xml:space="preserve">        android:background="#99000000"</w:t>
              <w:br/>
              <w:t xml:space="preserve">        android:clickable="true"</w:t>
              <w:br/>
              <w:t xml:space="preserve">        android:focusable="true"</w:t>
              <w:br/>
              <w:t xml:space="preserve">        android:visibility="gone"&gt;</w:t>
              <w:br/>
              <w:br/>
              <w:t xml:space="preserve">        &lt;LinearLayout</w:t>
              <w:br/>
              <w:t xml:space="preserve">            android:layout_width="wrap_content"</w:t>
              <w:br/>
              <w:t xml:space="preserve">            android:layout_height="wrap_content"</w:t>
              <w:br/>
              <w:t xml:space="preserve">            android:layout_gravity="center"</w:t>
              <w:br/>
              <w:t xml:space="preserve">            android:orientation="vertical"</w:t>
              <w:br/>
              <w:t xml:space="preserve">            android:gravity="center"</w:t>
              <w:br/>
              <w:t xml:space="preserve">            android:background="@drawable/bg_card"</w:t>
              <w:br/>
              <w:t xml:space="preserve">            android:padding="28dp"&gt;</w:t>
              <w:br/>
              <w:br/>
              <w:t xml:space="preserve">            &lt;ProgressBar</w:t>
              <w:br/>
              <w:t xml:space="preserve">                android:layout_width="48dp"</w:t>
              <w:br/>
              <w:t xml:space="preserve">                android:layout_height="48dp"</w:t>
              <w:br/>
              <w:t xml:space="preserve">                android:indeterminateTint="@color/primary" /&gt;</w:t>
              <w:br/>
              <w:br/>
              <w:t xml:space="preserve">            &lt;TextView</w:t>
              <w:br/>
              <w:t xml:space="preserve">                android:id="@+id/tvLoadingMessage"</w:t>
              <w:br/>
              <w:t xml:space="preserve">                android:layout_width="wrap_content"</w:t>
              <w:br/>
              <w:t xml:space="preserve">                android:layout_height="wrap_content"</w:t>
              <w:br/>
              <w:t xml:space="preserve">                android:layout_marginTop="16dp"</w:t>
              <w:br/>
              <w:t xml:space="preserve">                android:text="@string/submitting_assessment"</w:t>
              <w:br/>
              <w:t xml:space="preserve">                android:textColor="@color/text_primary"</w:t>
              <w:br/>
              <w:t xml:space="preserve">                android:textSize="14sp"</w:t>
              <w:br/>
              <w:t xml:space="preserve">                android:textAlignment="center" /&gt;</w:t>
              <w:br/>
              <w:t xml:space="preserve">        &lt;/LinearLayout&gt;</w:t>
              <w:br/>
              <w:t xml:space="preserve">    &lt;/FrameLayout&gt;</w:t>
              <w:br/>
              <w:t>&lt;/RelativeLayout&gt;</w:t>
              <w:br/>
            </w:r>
          </w:p>
        </w:tc>
      </w:tr>
    </w:tbl>
    <w:p>
      <w:pPr>
        <w:spacing w:before="0" w:after="120"/>
      </w:pPr>
    </w:p>
    <w:p>
      <w:pPr>
        <w:keepNext/>
        <w:spacing w:before="280" w:after="120"/>
      </w:pPr>
      <w:r>
        <w:rPr>
          <w:rFonts w:ascii="Arial" w:hAnsi="Arial"/>
          <w:b/>
          <w:color w:val="2563EB"/>
          <w:sz w:val="27"/>
        </w:rPr>
        <w:t>16.2 activity_results.xml Layout Specification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after="80"/>
            </w:pPr>
            <w:r>
              <w:rPr>
                <w:rFonts w:ascii="Arial" w:hAnsi="Arial"/>
                <w:b/>
                <w:color w:val="2563EB"/>
                <w:sz w:val="19"/>
              </w:rPr>
              <w:t>[activity_results.xml Resource]</w:t>
            </w:r>
          </w:p>
          <w:p>
            <w:pPr>
              <w:spacing w:after="40" w:line="276" w:lineRule="auto"/>
            </w:pPr>
            <w:r>
              <w:rPr>
                <w:rFonts w:ascii="Courier New" w:hAnsi="Courier New"/>
                <w:color w:val="0F172A"/>
                <w:sz w:val="18"/>
              </w:rPr>
              <w:t>&lt;?xml version="1.0" encoding="utf-8"?&gt;</w:t>
              <w:br/>
              <w:t>&lt;ScrollView xmlns:android="http://schemas.android.com/apk/res/android"</w:t>
              <w:br/>
              <w:t xml:space="preserve">    xmlns:app="http://schemas.android.com/apk/res-auto"</w:t>
              <w:br/>
              <w:t xml:space="preserve">    android:layout_width="match_parent"</w:t>
              <w:br/>
              <w:t xml:space="preserve">    android:layout_height="match_parent"</w:t>
              <w:br/>
              <w:t xml:space="preserve">    android:fillViewport="true"</w:t>
              <w:br/>
              <w:t xml:space="preserve">    android:background="@color/background"&gt;</w:t>
              <w:br/>
              <w:br/>
              <w:t xml:space="preserve">    &lt;LinearLayout</w:t>
              <w:br/>
              <w:t xml:space="preserve">        android:layout_width="match_parent"</w:t>
              <w:br/>
              <w:t xml:space="preserve">        android:layout_height="wrap_content"</w:t>
              <w:br/>
              <w:t xml:space="preserve">        android:orientation="vertical"</w:t>
              <w:br/>
              <w:t xml:space="preserve">        android:padding="20dp"&gt;</w:t>
              <w:br/>
              <w:br/>
              <w:t xml:space="preserve">        &lt;!-- Results Header Banner Card --&gt;</w:t>
              <w:br/>
              <w:t xml:space="preserve">        &lt;androidx.cardview.widget.CardView</w:t>
              <w:br/>
              <w:t xml:space="preserve">            android:layout_width="match_parent"</w:t>
              <w:br/>
              <w:t xml:space="preserve">            android:layout_height="wrap_content"</w:t>
              <w:br/>
              <w:t xml:space="preserve">            app:cardCornerRadius="16dp"</w:t>
              <w:br/>
              <w:t xml:space="preserve">            app:cardElevation="2dp"</w:t>
              <w:br/>
              <w:t xml:space="preserve">            app:cardBackgroundColor="@color/primary"&gt;</w:t>
              <w:br/>
              <w:br/>
              <w:t xml:space="preserve">            &lt;LinearLayout</w:t>
              <w:br/>
              <w:t xml:space="preserve">                android:layout_width="match_parent"</w:t>
              <w:br/>
              <w:t xml:space="preserve">                android:layout_height="wrap_content"</w:t>
              <w:br/>
              <w:t xml:space="preserve">                android:orientation="vertical"</w:t>
              <w:br/>
              <w:t xml:space="preserve">                android:padding="24dp"&gt;</w:t>
              <w:br/>
              <w:br/>
              <w:t xml:space="preserve">                &lt;TextView</w:t>
              <w:br/>
              <w:t xml:space="preserve">                    android:id="@+id/tvResultsHeading"</w:t>
              <w:br/>
              <w:t xml:space="preserve">                    android:layout_width="wrap_content"</w:t>
              <w:br/>
              <w:t xml:space="preserve">                    android:layout_height="wrap_content"</w:t>
              <w:br/>
              <w:t xml:space="preserve">                    android:text="@string/results_title"</w:t>
              <w:br/>
              <w:t xml:space="preserve">                    android:textColor="@color/text_on_primary"</w:t>
              <w:br/>
              <w:t xml:space="preserve">                    android:textSize="22sp"</w:t>
              <w:br/>
              <w:t xml:space="preserve">                    android:textStyle="bold" /&gt;</w:t>
              <w:br/>
              <w:br/>
              <w:t xml:space="preserve">                &lt;TextView</w:t>
              <w:br/>
              <w:t xml:space="preserve">                    android:id="@+id/tvStudentGreeting"</w:t>
              <w:br/>
              <w:t xml:space="preserve">                    android:layout_width="wrap_content"</w:t>
              <w:br/>
              <w:t xml:space="preserve">                    android:layout_height="wrap_content"</w:t>
              <w:br/>
              <w:t xml:space="preserve">                    android:layout_marginTop="8dp"</w:t>
              <w:br/>
              <w:t xml:space="preserve">                    android:text="Prepared for Alex Rivera"</w:t>
              <w:br/>
              <w:t xml:space="preserve">                    android:textColor="#E0E7FF"</w:t>
              <w:br/>
              <w:t xml:space="preserve">                    android:textSize="16sp"</w:t>
              <w:br/>
              <w:t xml:space="preserve">                    android:textStyle="bold" /&gt;</w:t>
              <w:br/>
              <w:br/>
              <w:t xml:space="preserve">                &lt;TextView</w:t>
              <w:br/>
              <w:t xml:space="preserve">                    android:id="@+id/tvStudentEducation"</w:t>
              <w:br/>
              <w:t xml:space="preserve">                    android:layout_width="wrap_content"</w:t>
              <w:br/>
              <w:t xml:space="preserve">                    android:layout_height="wrap_content"</w:t>
              <w:br/>
              <w:t xml:space="preserve">                    android:layout_marginTop="4dp"</w:t>
              <w:br/>
              <w:t xml:space="preserve">                    android:text="Education: MCA 2nd Year"</w:t>
              <w:br/>
              <w:t xml:space="preserve">                    android:textColor="#C7D2FE"</w:t>
              <w:br/>
              <w:t xml:space="preserve">                    android:textSize="13sp" /&gt;</w:t>
              <w:br/>
              <w:t xml:space="preserve">            &lt;/LinearLayout&gt;</w:t>
              <w:br/>
              <w:t xml:space="preserve">        &lt;/androidx.cardview.widget.CardView&gt;</w:t>
              <w:br/>
              <w:br/>
              <w:t xml:space="preserve">        &lt;Space</w:t>
              <w:br/>
              <w:t xml:space="preserve">            android:layout_width="match_parent"</w:t>
              <w:br/>
              <w:t xml:space="preserve">            android:layout_height="24dp" /&gt;</w:t>
              <w:br/>
              <w:br/>
              <w:t xml:space="preserve">        &lt;!-- Dimension Scores Section --&gt;</w:t>
              <w:br/>
              <w:t xml:space="preserve">        &lt;TextView</w:t>
              <w:br/>
              <w:t xml:space="preserve">            android:layout_width="wrap_content"</w:t>
              <w:br/>
              <w:t xml:space="preserve">            android:layout_height="wrap_content"</w:t>
              <w:br/>
              <w:t xml:space="preserve">            android:text="@string/dimension_scores_header"</w:t>
              <w:br/>
              <w:t xml:space="preserve">            android:textColor="@color/text_primary"</w:t>
              <w:br/>
              <w:t xml:space="preserve">            android:textSize="18sp"</w:t>
              <w:br/>
              <w:t xml:space="preserve">            android:textStyle="bold" /&gt;</w:t>
              <w:br/>
              <w:br/>
              <w:t xml:space="preserve">        &lt;Space</w:t>
              <w:br/>
              <w:t xml:space="preserve">            android:layout_width="match_parent"</w:t>
              <w:br/>
              <w:t xml:space="preserve">            android:layout_height="12dp" /&gt;</w:t>
              <w:br/>
              <w:br/>
              <w:t xml:space="preserve">        &lt;androidx.cardview.widget.CardView</w:t>
              <w:br/>
              <w:t xml:space="preserve">            android:layout_width="match_parent"</w:t>
              <w:br/>
              <w:t xml:space="preserve">            android:layout_height="wrap_content"</w:t>
              <w:br/>
              <w:t xml:space="preserve">            app:cardCornerRadius="16dp"</w:t>
              <w:br/>
              <w:t xml:space="preserve">            app:cardElevation="2dp"</w:t>
              <w:br/>
              <w:t xml:space="preserve">            app:cardBackgroundColor="@color/surface"&gt;</w:t>
              <w:br/>
              <w:br/>
              <w:t xml:space="preserve">            &lt;LinearLayout</w:t>
              <w:br/>
              <w:t xml:space="preserve">                android:id="@+id/layoutDimensionScoresContainer"</w:t>
              <w:br/>
              <w:t xml:space="preserve">                android:layout_width="match_parent"</w:t>
              <w:br/>
              <w:t xml:space="preserve">                android:layout_height="wrap_content"</w:t>
              <w:br/>
              <w:t xml:space="preserve">                android:orientation="vertical"</w:t>
              <w:br/>
              <w:t xml:space="preserve">                android:padding="20dp" /&gt;</w:t>
              <w:br/>
              <w:t xml:space="preserve">        &lt;/androidx.cardview.widget.CardView&gt;</w:t>
              <w:br/>
              <w:br/>
              <w:t xml:space="preserve">        &lt;Space</w:t>
              <w:br/>
              <w:t xml:space="preserve">            android:layout_width="match_parent"</w:t>
              <w:br/>
              <w:t xml:space="preserve">            android:layout_height="28dp" /&gt;</w:t>
              <w:br/>
              <w:br/>
              <w:t xml:space="preserve">        &lt;!-- Career Recommendations Section --&gt;</w:t>
              <w:br/>
              <w:t xml:space="preserve">        &lt;TextView</w:t>
              <w:br/>
              <w:t xml:space="preserve">            android:layout_width="wrap_content"</w:t>
              <w:br/>
              <w:t xml:space="preserve">            android:layout_height="wrap_content"</w:t>
              <w:br/>
              <w:t xml:space="preserve">            android:text="@string/recommended_careers_header"</w:t>
              <w:br/>
              <w:t xml:space="preserve">            android:textColor="@color/text_primary"</w:t>
              <w:br/>
              <w:t xml:space="preserve">            android:textSize="18sp"</w:t>
              <w:br/>
              <w:t xml:space="preserve">            android:textStyle="bold" /&gt;</w:t>
              <w:br/>
              <w:br/>
              <w:t xml:space="preserve">        &lt;Space</w:t>
              <w:br/>
              <w:t xml:space="preserve">            android:layout_width="match_parent"</w:t>
              <w:br/>
              <w:t xml:space="preserve">            android:layout_height="12dp" /&gt;</w:t>
              <w:br/>
              <w:br/>
              <w:t xml:space="preserve">        &lt;LinearLayout</w:t>
              <w:br/>
              <w:t xml:space="preserve">            android:id="@+id/layoutRecommendationsContainer"</w:t>
              <w:br/>
              <w:t xml:space="preserve">            android:layout_width="match_parent"</w:t>
              <w:br/>
              <w:t xml:space="preserve">            android:layout_height="wrap_content"</w:t>
              <w:br/>
              <w:t xml:space="preserve">            android:orientation="vertical" /&gt;</w:t>
              <w:br/>
              <w:br/>
              <w:t xml:space="preserve">        &lt;Space</w:t>
              <w:br/>
              <w:t xml:space="preserve">            android:layout_width="match_parent"</w:t>
              <w:br/>
              <w:t xml:space="preserve">            android:layout_height="16dp" /&gt;</w:t>
              <w:br/>
              <w:br/>
              <w:t xml:space="preserve">        &lt;!-- Concise Method Notice --&gt;</w:t>
              <w:br/>
              <w:t xml:space="preserve">        &lt;TextView</w:t>
              <w:br/>
              <w:t xml:space="preserve">            android:id="@+id/tvResultsDisclaimer"</w:t>
              <w:br/>
              <w:t xml:space="preserve">            android:layout_width="match_parent"</w:t>
              <w:br/>
              <w:t xml:space="preserve">            android:layout_height="wrap_content"</w:t>
              <w:br/>
              <w:t xml:space="preserve">            android:text="@string/results_disclaimer"</w:t>
              <w:br/>
              <w:t xml:space="preserve">            android:textAlignment="center"</w:t>
              <w:br/>
              <w:t xml:space="preserve">            android:textColor="@color/text_muted"</w:t>
              <w:br/>
              <w:t xml:space="preserve">            android:textSize="11sp" /&gt;</w:t>
              <w:br/>
              <w:br/>
              <w:t xml:space="preserve">        &lt;Space</w:t>
              <w:br/>
              <w:t xml:space="preserve">            android:layout_width="match_parent"</w:t>
              <w:br/>
              <w:t xml:space="preserve">            android:layout_height="20dp" /&gt;</w:t>
              <w:br/>
              <w:br/>
              <w:t xml:space="preserve">        &lt;!-- View Cohort Insights &amp; History Button --&gt;</w:t>
              <w:br/>
              <w:t xml:space="preserve">        &lt;Button</w:t>
              <w:br/>
              <w:t xml:space="preserve">            android:id="@+id/btnViewCohortInsights"</w:t>
              <w:br/>
              <w:t xml:space="preserve">            android:layout_width="match_parent"</w:t>
              <w:br/>
              <w:t xml:space="preserve">            android:layout_height="52dp"</w:t>
              <w:br/>
              <w:t xml:space="preserve">            android:text="📊 Compare with Cohort &amp;amp; History"</w:t>
              <w:br/>
              <w:t xml:space="preserve">            android:textColor="@color/text_on_primary"</w:t>
              <w:br/>
              <w:t xml:space="preserve">            android:textSize="15sp"</w:t>
              <w:br/>
              <w:t xml:space="preserve">            android:textStyle="bold"</w:t>
              <w:br/>
              <w:t xml:space="preserve">            android:background="@drawable/bg_button"</w:t>
              <w:br/>
              <w:t xml:space="preserve">            app:backgroundTint="@null" /&gt;</w:t>
              <w:br/>
              <w:br/>
              <w:t xml:space="preserve">        &lt;Space</w:t>
              <w:br/>
              <w:t xml:space="preserve">            android:layout_width="match_parent"</w:t>
              <w:br/>
              <w:t xml:space="preserve">            android:layout_height="12dp" /&gt;</w:t>
              <w:br/>
              <w:br/>
              <w:t xml:space="preserve">        &lt;!-- Retake Assessment Button --&gt;</w:t>
              <w:br/>
              <w:t xml:space="preserve">        &lt;Button</w:t>
              <w:br/>
              <w:t xml:space="preserve">            android:id="@+id/btnRetakeAssessment"</w:t>
              <w:br/>
              <w:t xml:space="preserve">            android:layout_width="match_parent"</w:t>
              <w:br/>
              <w:t xml:space="preserve">            android:layout_height="52dp"</w:t>
              <w:br/>
              <w:t xml:space="preserve">            android:text="@string/retake_assessment_btn"</w:t>
              <w:br/>
              <w:t xml:space="preserve">            android:textColor="@color/primary"</w:t>
              <w:br/>
              <w:t xml:space="preserve">            android:textSize="15sp"</w:t>
              <w:br/>
              <w:t xml:space="preserve">            android:textStyle="bold"</w:t>
              <w:br/>
              <w:t xml:space="preserve">            android:background="@drawable/bg_button_secondary"</w:t>
              <w:br/>
              <w:t xml:space="preserve">            app:backgroundTint="@null" /&gt;</w:t>
              <w:br/>
              <w:br/>
              <w:t xml:space="preserve">        &lt;Space</w:t>
              <w:br/>
              <w:t xml:space="preserve">            android:layout_width="match_parent"</w:t>
              <w:br/>
              <w:t xml:space="preserve">            android:layout_height="24dp" /&gt;</w:t>
              <w:br/>
              <w:t xml:space="preserve">    &lt;/LinearLayout&gt;</w:t>
              <w:br/>
              <w:t>&lt;/ScrollView&gt;</w:t>
              <w:br/>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