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279013" w14:textId="77777777" w:rsidR="00CD7DA0" w:rsidRPr="004E1F8E" w:rsidRDefault="00CD7DA0" w:rsidP="00CD7DA0">
      <w:pPr>
        <w:rPr>
          <w:b/>
          <w:sz w:val="24"/>
          <w:szCs w:val="24"/>
        </w:rPr>
      </w:pPr>
      <w:r w:rsidRPr="004E1F8E">
        <w:rPr>
          <w:b/>
          <w:sz w:val="24"/>
          <w:szCs w:val="24"/>
        </w:rPr>
        <w:t xml:space="preserve">EX NO:04 </w:t>
      </w:r>
    </w:p>
    <w:p w14:paraId="79CEEECF" w14:textId="77777777" w:rsidR="00CD7DA0" w:rsidRPr="004E1F8E" w:rsidRDefault="00CD7DA0" w:rsidP="00CD7DA0">
      <w:pPr>
        <w:rPr>
          <w:b/>
          <w:sz w:val="24"/>
          <w:szCs w:val="24"/>
        </w:rPr>
      </w:pPr>
      <w:r w:rsidRPr="004E1F8E">
        <w:rPr>
          <w:b/>
          <w:sz w:val="24"/>
          <w:szCs w:val="24"/>
        </w:rPr>
        <w:t>DATE:</w:t>
      </w:r>
    </w:p>
    <w:p w14:paraId="12AC6719" w14:textId="77777777" w:rsidR="00CD7DA0" w:rsidRPr="004E1F8E" w:rsidRDefault="00CD7DA0" w:rsidP="00CD7DA0">
      <w:pPr>
        <w:jc w:val="center"/>
        <w:rPr>
          <w:b/>
          <w:sz w:val="24"/>
          <w:szCs w:val="24"/>
        </w:rPr>
      </w:pPr>
      <w:r w:rsidRPr="004E1F8E">
        <w:rPr>
          <w:b/>
          <w:sz w:val="24"/>
          <w:szCs w:val="24"/>
        </w:rPr>
        <w:t>UK BANK DATA ANALYSIS</w:t>
      </w:r>
    </w:p>
    <w:p w14:paraId="7AFBF322" w14:textId="77777777" w:rsidR="00CD7DA0" w:rsidRPr="004E1F8E" w:rsidRDefault="00CD7DA0" w:rsidP="00CD7DA0">
      <w:pPr>
        <w:rPr>
          <w:b/>
          <w:bCs/>
          <w:sz w:val="24"/>
          <w:szCs w:val="24"/>
        </w:rPr>
      </w:pPr>
      <w:r w:rsidRPr="004E1F8E">
        <w:rPr>
          <w:b/>
          <w:bCs/>
          <w:sz w:val="24"/>
          <w:szCs w:val="24"/>
        </w:rPr>
        <w:t xml:space="preserve"> </w:t>
      </w:r>
    </w:p>
    <w:p w14:paraId="2EAB6360" w14:textId="6A070378" w:rsidR="00CD7DA0" w:rsidRPr="004E1F8E" w:rsidRDefault="00CD7DA0" w:rsidP="00CD7DA0">
      <w:pPr>
        <w:rPr>
          <w:b/>
          <w:sz w:val="24"/>
          <w:szCs w:val="24"/>
        </w:rPr>
      </w:pPr>
      <w:r w:rsidRPr="004E1F8E">
        <w:rPr>
          <w:b/>
          <w:sz w:val="24"/>
          <w:szCs w:val="24"/>
        </w:rPr>
        <w:t>AIM:</w:t>
      </w:r>
      <w:r w:rsidRPr="004E1F8E">
        <w:rPr>
          <w:b/>
          <w:sz w:val="24"/>
          <w:szCs w:val="24"/>
        </w:rPr>
        <w:t xml:space="preserve"> </w:t>
      </w:r>
      <w:r w:rsidRPr="004E1F8E">
        <w:rPr>
          <w:bCs/>
          <w:sz w:val="24"/>
          <w:szCs w:val="24"/>
        </w:rPr>
        <w:t xml:space="preserve">To </w:t>
      </w:r>
      <w:proofErr w:type="spellStart"/>
      <w:r w:rsidRPr="004E1F8E">
        <w:rPr>
          <w:bCs/>
          <w:sz w:val="24"/>
          <w:szCs w:val="24"/>
        </w:rPr>
        <w:t>analyze</w:t>
      </w:r>
      <w:proofErr w:type="spellEnd"/>
      <w:r w:rsidRPr="004E1F8E">
        <w:rPr>
          <w:bCs/>
          <w:sz w:val="24"/>
          <w:szCs w:val="24"/>
        </w:rPr>
        <w:t xml:space="preserve"> UK bank transaction data using Tableau by creating map, pie, histogram, and </w:t>
      </w:r>
      <w:proofErr w:type="spellStart"/>
      <w:r w:rsidRPr="004E1F8E">
        <w:rPr>
          <w:bCs/>
          <w:sz w:val="24"/>
          <w:szCs w:val="24"/>
        </w:rPr>
        <w:t>treemap</w:t>
      </w:r>
      <w:proofErr w:type="spellEnd"/>
      <w:r w:rsidRPr="004E1F8E">
        <w:rPr>
          <w:bCs/>
          <w:sz w:val="24"/>
          <w:szCs w:val="24"/>
        </w:rPr>
        <w:t xml:space="preserve"> visualizations to understand regional transaction distribution, gender-wise transactions, age and balance distributions, and job-wise transaction activity. To combine all visualizations into an interactive dashboard using action filters for effective data analysis and decision-making.</w:t>
      </w:r>
    </w:p>
    <w:p w14:paraId="08ED4189" w14:textId="4888A1A2" w:rsidR="00CD7DA0" w:rsidRPr="004E1F8E" w:rsidRDefault="00CD7DA0" w:rsidP="00CD7DA0">
      <w:pPr>
        <w:rPr>
          <w:sz w:val="24"/>
          <w:szCs w:val="24"/>
        </w:rPr>
      </w:pPr>
      <w:r w:rsidRPr="004E1F8E">
        <w:rPr>
          <w:b/>
          <w:sz w:val="24"/>
          <w:szCs w:val="24"/>
        </w:rPr>
        <w:t>Problem Statement</w:t>
      </w:r>
      <w:r w:rsidRPr="004E1F8E">
        <w:rPr>
          <w:sz w:val="24"/>
          <w:szCs w:val="24"/>
        </w:rPr>
        <w:t xml:space="preserve">: You have been hired by a Bank that is currently operating in United Kingdom. The bank has asked you to help them to ease the process of </w:t>
      </w:r>
      <w:proofErr w:type="spellStart"/>
      <w:r w:rsidRPr="004E1F8E">
        <w:rPr>
          <w:sz w:val="24"/>
          <w:szCs w:val="24"/>
        </w:rPr>
        <w:t>analyzing</w:t>
      </w:r>
      <w:proofErr w:type="spellEnd"/>
      <w:r w:rsidRPr="004E1F8E">
        <w:rPr>
          <w:sz w:val="24"/>
          <w:szCs w:val="24"/>
        </w:rPr>
        <w:t xml:space="preserve"> its data. The management has provided with a few queries for you to solve.</w:t>
      </w:r>
    </w:p>
    <w:p w14:paraId="69182CD3" w14:textId="77777777" w:rsidR="004E1F8E" w:rsidRPr="004E1F8E" w:rsidRDefault="004E1F8E" w:rsidP="00CD7DA0">
      <w:pPr>
        <w:rPr>
          <w:sz w:val="24"/>
          <w:szCs w:val="24"/>
        </w:rPr>
      </w:pPr>
    </w:p>
    <w:p w14:paraId="10F7D780" w14:textId="77777777" w:rsidR="00CD7DA0" w:rsidRPr="004E1F8E" w:rsidRDefault="00CD7DA0" w:rsidP="00CD7DA0">
      <w:pPr>
        <w:numPr>
          <w:ilvl w:val="0"/>
          <w:numId w:val="1"/>
        </w:numPr>
        <w:rPr>
          <w:bCs/>
          <w:sz w:val="24"/>
          <w:szCs w:val="24"/>
        </w:rPr>
      </w:pPr>
      <w:r w:rsidRPr="004E1F8E">
        <w:rPr>
          <w:bCs/>
          <w:sz w:val="24"/>
          <w:szCs w:val="24"/>
        </w:rPr>
        <w:t>Create a Map chart showing the number of transactions processed in each region.</w:t>
      </w:r>
    </w:p>
    <w:p w14:paraId="4B5DC23A" w14:textId="510B6573" w:rsidR="004E1F8E" w:rsidRPr="004E1F8E" w:rsidRDefault="004E1F8E" w:rsidP="004E1F8E">
      <w:pPr>
        <w:ind w:left="501"/>
        <w:rPr>
          <w:bCs/>
          <w:sz w:val="24"/>
          <w:szCs w:val="24"/>
        </w:rPr>
      </w:pPr>
      <w:r w:rsidRPr="004E1F8E">
        <w:rPr>
          <w:bCs/>
          <w:sz w:val="24"/>
          <w:szCs w:val="24"/>
        </w:rPr>
        <w:drawing>
          <wp:inline distT="0" distB="0" distL="0" distR="0" wp14:anchorId="3D3FC62B" wp14:editId="7B6E3868">
            <wp:extent cx="5264150" cy="3310255"/>
            <wp:effectExtent l="0" t="0" r="0" b="4445"/>
            <wp:docPr id="367690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690833" name=""/>
                    <pic:cNvPicPr/>
                  </pic:nvPicPr>
                  <pic:blipFill>
                    <a:blip r:embed="rId5"/>
                    <a:stretch>
                      <a:fillRect/>
                    </a:stretch>
                  </pic:blipFill>
                  <pic:spPr>
                    <a:xfrm>
                      <a:off x="0" y="0"/>
                      <a:ext cx="5264150" cy="3310255"/>
                    </a:xfrm>
                    <a:prstGeom prst="rect">
                      <a:avLst/>
                    </a:prstGeom>
                  </pic:spPr>
                </pic:pic>
              </a:graphicData>
            </a:graphic>
          </wp:inline>
        </w:drawing>
      </w:r>
    </w:p>
    <w:p w14:paraId="5A55468C" w14:textId="77777777" w:rsidR="004E1F8E" w:rsidRPr="004E1F8E" w:rsidRDefault="004E1F8E" w:rsidP="004E1F8E">
      <w:pPr>
        <w:ind w:left="501"/>
        <w:rPr>
          <w:bCs/>
          <w:sz w:val="24"/>
          <w:szCs w:val="24"/>
        </w:rPr>
      </w:pPr>
    </w:p>
    <w:p w14:paraId="08F7A32A" w14:textId="47623142" w:rsidR="004E1F8E" w:rsidRPr="004E1F8E" w:rsidRDefault="00CD7DA0" w:rsidP="004E1F8E">
      <w:pPr>
        <w:ind w:left="501"/>
        <w:rPr>
          <w:bCs/>
          <w:sz w:val="24"/>
          <w:szCs w:val="24"/>
        </w:rPr>
      </w:pPr>
      <w:r w:rsidRPr="004E1F8E">
        <w:rPr>
          <w:b/>
          <w:sz w:val="24"/>
          <w:szCs w:val="24"/>
        </w:rPr>
        <w:t>INTERPRETATION</w:t>
      </w:r>
      <w:r w:rsidRPr="004E1F8E">
        <w:rPr>
          <w:b/>
          <w:sz w:val="24"/>
          <w:szCs w:val="24"/>
        </w:rPr>
        <w:t>:</w:t>
      </w:r>
      <w:r w:rsidR="004E1F8E" w:rsidRPr="004E1F8E">
        <w:rPr>
          <w:bCs/>
          <w:sz w:val="24"/>
          <w:szCs w:val="24"/>
        </w:rPr>
        <w:t xml:space="preserve"> </w:t>
      </w:r>
      <w:r w:rsidR="004E1F8E" w:rsidRPr="004E1F8E">
        <w:rPr>
          <w:bCs/>
          <w:sz w:val="24"/>
          <w:szCs w:val="24"/>
        </w:rPr>
        <w:t xml:space="preserve">The map chart displays the number of transactions processed in each region of the United Kingdom. It helps identify regions with high and low transaction activity and understand the geographical distribution of banking transactions. This information enables the bank to identify regions with greater customer activity and plan its services </w:t>
      </w:r>
      <w:proofErr w:type="spellStart"/>
      <w:r w:rsidR="004E1F8E" w:rsidRPr="004E1F8E">
        <w:rPr>
          <w:bCs/>
          <w:sz w:val="24"/>
          <w:szCs w:val="24"/>
        </w:rPr>
        <w:t>accordingl</w:t>
      </w:r>
      <w:r w:rsidR="004E1F8E">
        <w:rPr>
          <w:bCs/>
          <w:sz w:val="24"/>
          <w:szCs w:val="24"/>
        </w:rPr>
        <w:t>Y</w:t>
      </w:r>
      <w:proofErr w:type="spellEnd"/>
    </w:p>
    <w:p w14:paraId="4D78B7B3" w14:textId="77777777" w:rsidR="004E1F8E" w:rsidRPr="004E1F8E" w:rsidRDefault="004E1F8E" w:rsidP="00CD7DA0">
      <w:pPr>
        <w:ind w:left="501"/>
        <w:rPr>
          <w:bCs/>
          <w:sz w:val="24"/>
          <w:szCs w:val="24"/>
        </w:rPr>
      </w:pPr>
    </w:p>
    <w:p w14:paraId="0F130983" w14:textId="77777777" w:rsidR="00CD7DA0" w:rsidRDefault="00CD7DA0" w:rsidP="00CD7DA0">
      <w:pPr>
        <w:numPr>
          <w:ilvl w:val="0"/>
          <w:numId w:val="1"/>
        </w:numPr>
        <w:rPr>
          <w:bCs/>
          <w:sz w:val="24"/>
          <w:szCs w:val="24"/>
        </w:rPr>
      </w:pPr>
      <w:r w:rsidRPr="004E1F8E">
        <w:rPr>
          <w:bCs/>
          <w:sz w:val="24"/>
          <w:szCs w:val="24"/>
        </w:rPr>
        <w:lastRenderedPageBreak/>
        <w:t>Create a Pie chart displaying the percentage of each transaction processed between genders.</w:t>
      </w:r>
    </w:p>
    <w:p w14:paraId="69DF5B52" w14:textId="77777777" w:rsidR="004E1F8E" w:rsidRPr="004E1F8E" w:rsidRDefault="004E1F8E" w:rsidP="004E1F8E">
      <w:pPr>
        <w:ind w:left="501"/>
        <w:rPr>
          <w:bCs/>
          <w:sz w:val="24"/>
          <w:szCs w:val="24"/>
        </w:rPr>
      </w:pPr>
    </w:p>
    <w:p w14:paraId="1BDE4CE9" w14:textId="080F6A9F" w:rsidR="004E1F8E" w:rsidRPr="004E1F8E" w:rsidRDefault="004E1F8E" w:rsidP="004E1F8E">
      <w:pPr>
        <w:ind w:left="501"/>
        <w:rPr>
          <w:bCs/>
          <w:sz w:val="24"/>
          <w:szCs w:val="24"/>
        </w:rPr>
      </w:pPr>
      <w:r w:rsidRPr="004E1F8E">
        <w:rPr>
          <w:bCs/>
          <w:sz w:val="24"/>
          <w:szCs w:val="24"/>
        </w:rPr>
        <w:drawing>
          <wp:inline distT="0" distB="0" distL="0" distR="0" wp14:anchorId="527A1B5F" wp14:editId="0A33929F">
            <wp:extent cx="5168900" cy="3328035"/>
            <wp:effectExtent l="0" t="0" r="0" b="5715"/>
            <wp:docPr id="9665431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543185" name=""/>
                    <pic:cNvPicPr/>
                  </pic:nvPicPr>
                  <pic:blipFill>
                    <a:blip r:embed="rId6"/>
                    <a:stretch>
                      <a:fillRect/>
                    </a:stretch>
                  </pic:blipFill>
                  <pic:spPr>
                    <a:xfrm>
                      <a:off x="0" y="0"/>
                      <a:ext cx="5168900" cy="3328035"/>
                    </a:xfrm>
                    <a:prstGeom prst="rect">
                      <a:avLst/>
                    </a:prstGeom>
                  </pic:spPr>
                </pic:pic>
              </a:graphicData>
            </a:graphic>
          </wp:inline>
        </w:drawing>
      </w:r>
    </w:p>
    <w:p w14:paraId="6702DEF3" w14:textId="77777777" w:rsidR="004E1F8E" w:rsidRPr="004E1F8E" w:rsidRDefault="004E1F8E" w:rsidP="004E1F8E">
      <w:pPr>
        <w:ind w:left="501"/>
        <w:rPr>
          <w:bCs/>
          <w:sz w:val="24"/>
          <w:szCs w:val="24"/>
        </w:rPr>
      </w:pPr>
    </w:p>
    <w:p w14:paraId="27F8CC57" w14:textId="74EF221D" w:rsidR="00CD7DA0" w:rsidRPr="004E1F8E" w:rsidRDefault="00CD7DA0" w:rsidP="00CD7DA0">
      <w:pPr>
        <w:ind w:left="501"/>
        <w:rPr>
          <w:bCs/>
          <w:sz w:val="24"/>
          <w:szCs w:val="24"/>
        </w:rPr>
      </w:pPr>
      <w:r w:rsidRPr="004E1F8E">
        <w:rPr>
          <w:b/>
          <w:sz w:val="24"/>
          <w:szCs w:val="24"/>
        </w:rPr>
        <w:t>INTERPRETATION</w:t>
      </w:r>
      <w:r w:rsidRPr="004E1F8E">
        <w:rPr>
          <w:b/>
          <w:sz w:val="24"/>
          <w:szCs w:val="24"/>
        </w:rPr>
        <w:t>:</w:t>
      </w:r>
      <w:r w:rsidR="004E1F8E" w:rsidRPr="004E1F8E">
        <w:rPr>
          <w:sz w:val="24"/>
          <w:szCs w:val="24"/>
        </w:rPr>
        <w:t xml:space="preserve"> </w:t>
      </w:r>
      <w:r w:rsidR="004E1F8E" w:rsidRPr="004E1F8E">
        <w:rPr>
          <w:bCs/>
          <w:sz w:val="24"/>
          <w:szCs w:val="24"/>
        </w:rPr>
        <w:t>The pie chart represents the percentage distribution of transactions between male and female customers. It helps compare transaction activity across genders and identify which group accounts for a larger share of the transactions. The bank can use these insights to understand customer activity and plan suitable banking services.</w:t>
      </w:r>
    </w:p>
    <w:p w14:paraId="719C1FDF" w14:textId="77777777" w:rsidR="004E1F8E" w:rsidRPr="004E1F8E" w:rsidRDefault="004E1F8E" w:rsidP="00CD7DA0">
      <w:pPr>
        <w:ind w:left="501"/>
        <w:rPr>
          <w:bCs/>
          <w:sz w:val="24"/>
          <w:szCs w:val="24"/>
        </w:rPr>
      </w:pPr>
    </w:p>
    <w:p w14:paraId="759ECD7C" w14:textId="77777777" w:rsidR="004E1F8E" w:rsidRPr="004E1F8E" w:rsidRDefault="004E1F8E" w:rsidP="00CD7DA0">
      <w:pPr>
        <w:ind w:left="501"/>
        <w:rPr>
          <w:bCs/>
          <w:sz w:val="24"/>
          <w:szCs w:val="24"/>
        </w:rPr>
      </w:pPr>
    </w:p>
    <w:p w14:paraId="2D7F388D" w14:textId="77777777" w:rsidR="004E1F8E" w:rsidRPr="004E1F8E" w:rsidRDefault="004E1F8E" w:rsidP="00CD7DA0">
      <w:pPr>
        <w:ind w:left="501"/>
        <w:rPr>
          <w:bCs/>
          <w:sz w:val="24"/>
          <w:szCs w:val="24"/>
        </w:rPr>
      </w:pPr>
    </w:p>
    <w:p w14:paraId="6C189EAF" w14:textId="77777777" w:rsidR="004E1F8E" w:rsidRPr="004E1F8E" w:rsidRDefault="004E1F8E" w:rsidP="00CD7DA0">
      <w:pPr>
        <w:ind w:left="501"/>
        <w:rPr>
          <w:bCs/>
          <w:sz w:val="24"/>
          <w:szCs w:val="24"/>
        </w:rPr>
      </w:pPr>
    </w:p>
    <w:p w14:paraId="3756586D" w14:textId="77777777" w:rsidR="004E1F8E" w:rsidRPr="004E1F8E" w:rsidRDefault="004E1F8E" w:rsidP="00CD7DA0">
      <w:pPr>
        <w:ind w:left="501"/>
        <w:rPr>
          <w:bCs/>
          <w:sz w:val="24"/>
          <w:szCs w:val="24"/>
        </w:rPr>
      </w:pPr>
    </w:p>
    <w:p w14:paraId="2086871E" w14:textId="77777777" w:rsidR="004E1F8E" w:rsidRPr="004E1F8E" w:rsidRDefault="004E1F8E" w:rsidP="00CD7DA0">
      <w:pPr>
        <w:ind w:left="501"/>
        <w:rPr>
          <w:bCs/>
          <w:sz w:val="24"/>
          <w:szCs w:val="24"/>
        </w:rPr>
      </w:pPr>
    </w:p>
    <w:p w14:paraId="1236BBDE" w14:textId="77777777" w:rsidR="004E1F8E" w:rsidRPr="004E1F8E" w:rsidRDefault="004E1F8E" w:rsidP="00CD7DA0">
      <w:pPr>
        <w:ind w:left="501"/>
        <w:rPr>
          <w:bCs/>
          <w:sz w:val="24"/>
          <w:szCs w:val="24"/>
        </w:rPr>
      </w:pPr>
    </w:p>
    <w:p w14:paraId="0B03811D" w14:textId="77777777" w:rsidR="004E1F8E" w:rsidRPr="004E1F8E" w:rsidRDefault="004E1F8E" w:rsidP="00CD7DA0">
      <w:pPr>
        <w:ind w:left="501"/>
        <w:rPr>
          <w:bCs/>
          <w:sz w:val="24"/>
          <w:szCs w:val="24"/>
        </w:rPr>
      </w:pPr>
    </w:p>
    <w:p w14:paraId="662D327F" w14:textId="77777777" w:rsidR="004E1F8E" w:rsidRDefault="004E1F8E" w:rsidP="004E1F8E">
      <w:pPr>
        <w:rPr>
          <w:bCs/>
          <w:sz w:val="24"/>
          <w:szCs w:val="24"/>
        </w:rPr>
      </w:pPr>
    </w:p>
    <w:p w14:paraId="1FF9979F" w14:textId="77777777" w:rsidR="004E1F8E" w:rsidRPr="004E1F8E" w:rsidRDefault="004E1F8E" w:rsidP="004E1F8E">
      <w:pPr>
        <w:rPr>
          <w:bCs/>
          <w:sz w:val="24"/>
          <w:szCs w:val="24"/>
        </w:rPr>
      </w:pPr>
    </w:p>
    <w:p w14:paraId="686096DC" w14:textId="77777777" w:rsidR="00CD7DA0" w:rsidRDefault="00CD7DA0" w:rsidP="00CD7DA0">
      <w:pPr>
        <w:numPr>
          <w:ilvl w:val="0"/>
          <w:numId w:val="1"/>
        </w:numPr>
        <w:rPr>
          <w:bCs/>
          <w:sz w:val="24"/>
          <w:szCs w:val="24"/>
        </w:rPr>
      </w:pPr>
      <w:r w:rsidRPr="004E1F8E">
        <w:rPr>
          <w:bCs/>
          <w:sz w:val="24"/>
          <w:szCs w:val="24"/>
        </w:rPr>
        <w:lastRenderedPageBreak/>
        <w:t>Create a Histogram displaying the distribution of age and transactions processed.</w:t>
      </w:r>
    </w:p>
    <w:p w14:paraId="6C280C35" w14:textId="77777777" w:rsidR="004E1F8E" w:rsidRPr="004E1F8E" w:rsidRDefault="004E1F8E" w:rsidP="004E1F8E">
      <w:pPr>
        <w:ind w:left="501"/>
        <w:rPr>
          <w:bCs/>
          <w:sz w:val="24"/>
          <w:szCs w:val="24"/>
        </w:rPr>
      </w:pPr>
    </w:p>
    <w:p w14:paraId="1BAC4CC8" w14:textId="6E8207F5" w:rsidR="004E1F8E" w:rsidRPr="004E1F8E" w:rsidRDefault="004E1F8E" w:rsidP="004E1F8E">
      <w:pPr>
        <w:ind w:left="501"/>
        <w:rPr>
          <w:bCs/>
          <w:sz w:val="24"/>
          <w:szCs w:val="24"/>
        </w:rPr>
      </w:pPr>
      <w:r w:rsidRPr="004E1F8E">
        <w:rPr>
          <w:bCs/>
          <w:sz w:val="24"/>
          <w:szCs w:val="24"/>
        </w:rPr>
        <w:drawing>
          <wp:inline distT="0" distB="0" distL="0" distR="0" wp14:anchorId="0D7842E2" wp14:editId="30CDFA6B">
            <wp:extent cx="5461000" cy="3291840"/>
            <wp:effectExtent l="0" t="0" r="6350" b="3810"/>
            <wp:docPr id="12742370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237055" name=""/>
                    <pic:cNvPicPr/>
                  </pic:nvPicPr>
                  <pic:blipFill>
                    <a:blip r:embed="rId7"/>
                    <a:stretch>
                      <a:fillRect/>
                    </a:stretch>
                  </pic:blipFill>
                  <pic:spPr>
                    <a:xfrm>
                      <a:off x="0" y="0"/>
                      <a:ext cx="5461000" cy="3291840"/>
                    </a:xfrm>
                    <a:prstGeom prst="rect">
                      <a:avLst/>
                    </a:prstGeom>
                  </pic:spPr>
                </pic:pic>
              </a:graphicData>
            </a:graphic>
          </wp:inline>
        </w:drawing>
      </w:r>
    </w:p>
    <w:p w14:paraId="2327EDB6" w14:textId="77777777" w:rsidR="004E1F8E" w:rsidRPr="004E1F8E" w:rsidRDefault="004E1F8E" w:rsidP="004E1F8E">
      <w:pPr>
        <w:ind w:left="501"/>
        <w:rPr>
          <w:bCs/>
          <w:sz w:val="24"/>
          <w:szCs w:val="24"/>
        </w:rPr>
      </w:pPr>
    </w:p>
    <w:p w14:paraId="564AE5EE" w14:textId="2AEC2524" w:rsidR="00CD7DA0" w:rsidRPr="004E1F8E" w:rsidRDefault="00CD7DA0" w:rsidP="00CD7DA0">
      <w:pPr>
        <w:ind w:left="501"/>
        <w:rPr>
          <w:bCs/>
          <w:sz w:val="24"/>
          <w:szCs w:val="24"/>
        </w:rPr>
      </w:pPr>
      <w:r w:rsidRPr="004E1F8E">
        <w:rPr>
          <w:b/>
          <w:sz w:val="24"/>
          <w:szCs w:val="24"/>
        </w:rPr>
        <w:t>INTERPRETATION</w:t>
      </w:r>
      <w:r w:rsidRPr="004E1F8E">
        <w:rPr>
          <w:b/>
          <w:sz w:val="24"/>
          <w:szCs w:val="24"/>
        </w:rPr>
        <w:t>:</w:t>
      </w:r>
      <w:r w:rsidR="004E1F8E" w:rsidRPr="004E1F8E">
        <w:rPr>
          <w:b/>
          <w:sz w:val="24"/>
          <w:szCs w:val="24"/>
        </w:rPr>
        <w:t xml:space="preserve"> </w:t>
      </w:r>
      <w:r w:rsidR="004E1F8E" w:rsidRPr="004E1F8E">
        <w:rPr>
          <w:bCs/>
          <w:sz w:val="24"/>
          <w:szCs w:val="24"/>
        </w:rPr>
        <w:t>The histogram displays the distribution of customer ages in relation to transaction activity. It helps identify the age groups with higher and lower transaction frequencies and understand which customer segments use banking services more actively. This information can support customer segmentation and targeted service planning.</w:t>
      </w:r>
    </w:p>
    <w:p w14:paraId="518C04E3" w14:textId="77777777" w:rsidR="004E1F8E" w:rsidRPr="004E1F8E" w:rsidRDefault="004E1F8E" w:rsidP="00CD7DA0">
      <w:pPr>
        <w:ind w:left="501"/>
        <w:rPr>
          <w:bCs/>
          <w:sz w:val="24"/>
          <w:szCs w:val="24"/>
        </w:rPr>
      </w:pPr>
    </w:p>
    <w:p w14:paraId="5258079C" w14:textId="77777777" w:rsidR="004E1F8E" w:rsidRPr="004E1F8E" w:rsidRDefault="004E1F8E" w:rsidP="00CD7DA0">
      <w:pPr>
        <w:ind w:left="501"/>
        <w:rPr>
          <w:bCs/>
          <w:sz w:val="24"/>
          <w:szCs w:val="24"/>
        </w:rPr>
      </w:pPr>
    </w:p>
    <w:p w14:paraId="371C6E05" w14:textId="77777777" w:rsidR="004E1F8E" w:rsidRPr="004E1F8E" w:rsidRDefault="004E1F8E" w:rsidP="00CD7DA0">
      <w:pPr>
        <w:ind w:left="501"/>
        <w:rPr>
          <w:bCs/>
          <w:sz w:val="24"/>
          <w:szCs w:val="24"/>
        </w:rPr>
      </w:pPr>
    </w:p>
    <w:p w14:paraId="45865209" w14:textId="77777777" w:rsidR="004E1F8E" w:rsidRPr="004E1F8E" w:rsidRDefault="004E1F8E" w:rsidP="00CD7DA0">
      <w:pPr>
        <w:ind w:left="501"/>
        <w:rPr>
          <w:bCs/>
          <w:sz w:val="24"/>
          <w:szCs w:val="24"/>
        </w:rPr>
      </w:pPr>
    </w:p>
    <w:p w14:paraId="78E5F730" w14:textId="77777777" w:rsidR="004E1F8E" w:rsidRPr="004E1F8E" w:rsidRDefault="004E1F8E" w:rsidP="00CD7DA0">
      <w:pPr>
        <w:ind w:left="501"/>
        <w:rPr>
          <w:bCs/>
          <w:sz w:val="24"/>
          <w:szCs w:val="24"/>
        </w:rPr>
      </w:pPr>
    </w:p>
    <w:p w14:paraId="6B43FD00" w14:textId="77777777" w:rsidR="004E1F8E" w:rsidRPr="004E1F8E" w:rsidRDefault="004E1F8E" w:rsidP="00CD7DA0">
      <w:pPr>
        <w:ind w:left="501"/>
        <w:rPr>
          <w:bCs/>
          <w:sz w:val="24"/>
          <w:szCs w:val="24"/>
        </w:rPr>
      </w:pPr>
    </w:p>
    <w:p w14:paraId="0521594E" w14:textId="77777777" w:rsidR="004E1F8E" w:rsidRPr="004E1F8E" w:rsidRDefault="004E1F8E" w:rsidP="00CD7DA0">
      <w:pPr>
        <w:ind w:left="501"/>
        <w:rPr>
          <w:bCs/>
          <w:sz w:val="24"/>
          <w:szCs w:val="24"/>
        </w:rPr>
      </w:pPr>
    </w:p>
    <w:p w14:paraId="2044623A" w14:textId="77777777" w:rsidR="004E1F8E" w:rsidRPr="004E1F8E" w:rsidRDefault="004E1F8E" w:rsidP="00CD7DA0">
      <w:pPr>
        <w:ind w:left="501"/>
        <w:rPr>
          <w:bCs/>
          <w:sz w:val="24"/>
          <w:szCs w:val="24"/>
        </w:rPr>
      </w:pPr>
    </w:p>
    <w:p w14:paraId="0FEF4558" w14:textId="77777777" w:rsidR="004E1F8E" w:rsidRPr="004E1F8E" w:rsidRDefault="004E1F8E" w:rsidP="00CD7DA0">
      <w:pPr>
        <w:ind w:left="501"/>
        <w:rPr>
          <w:bCs/>
          <w:sz w:val="24"/>
          <w:szCs w:val="24"/>
        </w:rPr>
      </w:pPr>
    </w:p>
    <w:p w14:paraId="6F338904" w14:textId="77777777" w:rsidR="004E1F8E" w:rsidRPr="004E1F8E" w:rsidRDefault="004E1F8E" w:rsidP="00CD7DA0">
      <w:pPr>
        <w:ind w:left="501"/>
        <w:rPr>
          <w:bCs/>
          <w:sz w:val="24"/>
          <w:szCs w:val="24"/>
        </w:rPr>
      </w:pPr>
    </w:p>
    <w:p w14:paraId="4CE342DD" w14:textId="77777777" w:rsidR="004E1F8E" w:rsidRPr="004E1F8E" w:rsidRDefault="004E1F8E" w:rsidP="004E1F8E">
      <w:pPr>
        <w:rPr>
          <w:bCs/>
          <w:sz w:val="24"/>
          <w:szCs w:val="24"/>
        </w:rPr>
      </w:pPr>
    </w:p>
    <w:p w14:paraId="5C886D60" w14:textId="77777777" w:rsidR="00CD7DA0" w:rsidRDefault="00CD7DA0" w:rsidP="00CD7DA0">
      <w:pPr>
        <w:numPr>
          <w:ilvl w:val="0"/>
          <w:numId w:val="1"/>
        </w:numPr>
        <w:rPr>
          <w:bCs/>
          <w:sz w:val="24"/>
          <w:szCs w:val="24"/>
        </w:rPr>
      </w:pPr>
      <w:r w:rsidRPr="004E1F8E">
        <w:rPr>
          <w:bCs/>
          <w:sz w:val="24"/>
          <w:szCs w:val="24"/>
        </w:rPr>
        <w:lastRenderedPageBreak/>
        <w:t>Create a Histogram displaying the distribution of balance and transactions processed.</w:t>
      </w:r>
    </w:p>
    <w:p w14:paraId="7DB0948A" w14:textId="77777777" w:rsidR="004E1F8E" w:rsidRPr="004E1F8E" w:rsidRDefault="004E1F8E" w:rsidP="004E1F8E">
      <w:pPr>
        <w:ind w:left="501"/>
        <w:rPr>
          <w:bCs/>
          <w:sz w:val="24"/>
          <w:szCs w:val="24"/>
        </w:rPr>
      </w:pPr>
    </w:p>
    <w:p w14:paraId="337273A4" w14:textId="4C6C2319" w:rsidR="004E1F8E" w:rsidRDefault="004E1F8E" w:rsidP="004E1F8E">
      <w:pPr>
        <w:ind w:left="501"/>
        <w:rPr>
          <w:bCs/>
          <w:sz w:val="24"/>
          <w:szCs w:val="24"/>
        </w:rPr>
      </w:pPr>
      <w:r w:rsidRPr="004E1F8E">
        <w:rPr>
          <w:bCs/>
          <w:sz w:val="24"/>
          <w:szCs w:val="24"/>
        </w:rPr>
        <w:drawing>
          <wp:inline distT="0" distB="0" distL="0" distR="0" wp14:anchorId="6B8B5191" wp14:editId="354F1484">
            <wp:extent cx="5073650" cy="3317240"/>
            <wp:effectExtent l="0" t="0" r="0" b="0"/>
            <wp:docPr id="11724587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458758" name=""/>
                    <pic:cNvPicPr/>
                  </pic:nvPicPr>
                  <pic:blipFill>
                    <a:blip r:embed="rId8"/>
                    <a:stretch>
                      <a:fillRect/>
                    </a:stretch>
                  </pic:blipFill>
                  <pic:spPr>
                    <a:xfrm>
                      <a:off x="0" y="0"/>
                      <a:ext cx="5073650" cy="3317240"/>
                    </a:xfrm>
                    <a:prstGeom prst="rect">
                      <a:avLst/>
                    </a:prstGeom>
                  </pic:spPr>
                </pic:pic>
              </a:graphicData>
            </a:graphic>
          </wp:inline>
        </w:drawing>
      </w:r>
    </w:p>
    <w:p w14:paraId="70796EBF" w14:textId="77777777" w:rsidR="004E1F8E" w:rsidRPr="004E1F8E" w:rsidRDefault="004E1F8E" w:rsidP="004E1F8E">
      <w:pPr>
        <w:ind w:left="501"/>
        <w:rPr>
          <w:bCs/>
          <w:sz w:val="24"/>
          <w:szCs w:val="24"/>
        </w:rPr>
      </w:pPr>
    </w:p>
    <w:p w14:paraId="2A17C57C" w14:textId="6F95ACD1" w:rsidR="00CD7DA0" w:rsidRPr="004E1F8E" w:rsidRDefault="00CD7DA0" w:rsidP="00CD7DA0">
      <w:pPr>
        <w:ind w:left="501"/>
        <w:rPr>
          <w:bCs/>
          <w:sz w:val="24"/>
          <w:szCs w:val="24"/>
        </w:rPr>
      </w:pPr>
      <w:r w:rsidRPr="004E1F8E">
        <w:rPr>
          <w:b/>
          <w:sz w:val="24"/>
          <w:szCs w:val="24"/>
        </w:rPr>
        <w:t>INTERPRETATION</w:t>
      </w:r>
      <w:r w:rsidRPr="004E1F8E">
        <w:rPr>
          <w:b/>
          <w:sz w:val="24"/>
          <w:szCs w:val="24"/>
        </w:rPr>
        <w:t>:</w:t>
      </w:r>
      <w:r w:rsidR="004E1F8E" w:rsidRPr="004E1F8E">
        <w:rPr>
          <w:sz w:val="24"/>
          <w:szCs w:val="24"/>
        </w:rPr>
        <w:t xml:space="preserve"> </w:t>
      </w:r>
      <w:r w:rsidR="004E1F8E" w:rsidRPr="004E1F8E">
        <w:rPr>
          <w:bCs/>
          <w:sz w:val="24"/>
          <w:szCs w:val="24"/>
        </w:rPr>
        <w:t>The histogram shows the distribution of customer account balances in relation to transaction activity. It helps identify the balance ranges in which customers are concentrated and examine transaction patterns across different balance levels. This analysis can help the bank better understand its customers' financial profiles and banking activity.</w:t>
      </w:r>
    </w:p>
    <w:p w14:paraId="73E68F86" w14:textId="77777777" w:rsidR="004E1F8E" w:rsidRPr="004E1F8E" w:rsidRDefault="004E1F8E" w:rsidP="00CD7DA0">
      <w:pPr>
        <w:ind w:left="501"/>
        <w:rPr>
          <w:bCs/>
          <w:sz w:val="24"/>
          <w:szCs w:val="24"/>
        </w:rPr>
      </w:pPr>
    </w:p>
    <w:p w14:paraId="44D31CBB" w14:textId="77777777" w:rsidR="004E1F8E" w:rsidRPr="004E1F8E" w:rsidRDefault="004E1F8E" w:rsidP="00CD7DA0">
      <w:pPr>
        <w:ind w:left="501"/>
        <w:rPr>
          <w:bCs/>
          <w:sz w:val="24"/>
          <w:szCs w:val="24"/>
        </w:rPr>
      </w:pPr>
    </w:p>
    <w:p w14:paraId="555C27A6" w14:textId="77777777" w:rsidR="004E1F8E" w:rsidRPr="004E1F8E" w:rsidRDefault="004E1F8E" w:rsidP="00CD7DA0">
      <w:pPr>
        <w:ind w:left="501"/>
        <w:rPr>
          <w:bCs/>
          <w:sz w:val="24"/>
          <w:szCs w:val="24"/>
        </w:rPr>
      </w:pPr>
    </w:p>
    <w:p w14:paraId="3BE6E751" w14:textId="77777777" w:rsidR="004E1F8E" w:rsidRPr="004E1F8E" w:rsidRDefault="004E1F8E" w:rsidP="00CD7DA0">
      <w:pPr>
        <w:ind w:left="501"/>
        <w:rPr>
          <w:bCs/>
          <w:sz w:val="24"/>
          <w:szCs w:val="24"/>
        </w:rPr>
      </w:pPr>
    </w:p>
    <w:p w14:paraId="01309A28" w14:textId="77777777" w:rsidR="004E1F8E" w:rsidRPr="004E1F8E" w:rsidRDefault="004E1F8E" w:rsidP="00CD7DA0">
      <w:pPr>
        <w:ind w:left="501"/>
        <w:rPr>
          <w:bCs/>
          <w:sz w:val="24"/>
          <w:szCs w:val="24"/>
        </w:rPr>
      </w:pPr>
    </w:p>
    <w:p w14:paraId="6EA8AC30" w14:textId="77777777" w:rsidR="004E1F8E" w:rsidRPr="004E1F8E" w:rsidRDefault="004E1F8E" w:rsidP="00CD7DA0">
      <w:pPr>
        <w:ind w:left="501"/>
        <w:rPr>
          <w:bCs/>
          <w:sz w:val="24"/>
          <w:szCs w:val="24"/>
        </w:rPr>
      </w:pPr>
    </w:p>
    <w:p w14:paraId="2EECD5BD" w14:textId="77777777" w:rsidR="004E1F8E" w:rsidRPr="004E1F8E" w:rsidRDefault="004E1F8E" w:rsidP="00CD7DA0">
      <w:pPr>
        <w:ind w:left="501"/>
        <w:rPr>
          <w:bCs/>
          <w:sz w:val="24"/>
          <w:szCs w:val="24"/>
        </w:rPr>
      </w:pPr>
    </w:p>
    <w:p w14:paraId="2CF4912C" w14:textId="77777777" w:rsidR="004E1F8E" w:rsidRPr="004E1F8E" w:rsidRDefault="004E1F8E" w:rsidP="00CD7DA0">
      <w:pPr>
        <w:ind w:left="501"/>
        <w:rPr>
          <w:bCs/>
          <w:sz w:val="24"/>
          <w:szCs w:val="24"/>
        </w:rPr>
      </w:pPr>
    </w:p>
    <w:p w14:paraId="5B38574D" w14:textId="77777777" w:rsidR="004E1F8E" w:rsidRPr="004E1F8E" w:rsidRDefault="004E1F8E" w:rsidP="00CD7DA0">
      <w:pPr>
        <w:ind w:left="501"/>
        <w:rPr>
          <w:bCs/>
          <w:sz w:val="24"/>
          <w:szCs w:val="24"/>
        </w:rPr>
      </w:pPr>
    </w:p>
    <w:p w14:paraId="0214B021" w14:textId="77777777" w:rsidR="004E1F8E" w:rsidRPr="004E1F8E" w:rsidRDefault="004E1F8E" w:rsidP="00CD7DA0">
      <w:pPr>
        <w:ind w:left="501"/>
        <w:rPr>
          <w:bCs/>
          <w:sz w:val="24"/>
          <w:szCs w:val="24"/>
        </w:rPr>
      </w:pPr>
    </w:p>
    <w:p w14:paraId="7992D358" w14:textId="77777777" w:rsidR="004E1F8E" w:rsidRPr="004E1F8E" w:rsidRDefault="004E1F8E" w:rsidP="00CD7DA0">
      <w:pPr>
        <w:ind w:left="501"/>
        <w:rPr>
          <w:bCs/>
          <w:sz w:val="24"/>
          <w:szCs w:val="24"/>
        </w:rPr>
      </w:pPr>
    </w:p>
    <w:p w14:paraId="78D8E260" w14:textId="77777777" w:rsidR="00CD7DA0" w:rsidRDefault="00CD7DA0" w:rsidP="00CD7DA0">
      <w:pPr>
        <w:numPr>
          <w:ilvl w:val="0"/>
          <w:numId w:val="1"/>
        </w:numPr>
        <w:rPr>
          <w:bCs/>
          <w:sz w:val="24"/>
          <w:szCs w:val="24"/>
        </w:rPr>
      </w:pPr>
      <w:r w:rsidRPr="004E1F8E">
        <w:rPr>
          <w:bCs/>
          <w:sz w:val="24"/>
          <w:szCs w:val="24"/>
        </w:rPr>
        <w:lastRenderedPageBreak/>
        <w:t>Create a Tree-map displaying the number of transactions processed within the classification of each job.</w:t>
      </w:r>
    </w:p>
    <w:p w14:paraId="0EAC46F0" w14:textId="77777777" w:rsidR="0040241D" w:rsidRPr="004E1F8E" w:rsidRDefault="0040241D" w:rsidP="0040241D">
      <w:pPr>
        <w:ind w:left="501"/>
        <w:rPr>
          <w:bCs/>
          <w:sz w:val="24"/>
          <w:szCs w:val="24"/>
        </w:rPr>
      </w:pPr>
    </w:p>
    <w:p w14:paraId="19E8B139" w14:textId="5BC8823F" w:rsidR="004E1F8E" w:rsidRDefault="004E1F8E" w:rsidP="004E1F8E">
      <w:pPr>
        <w:ind w:left="501"/>
        <w:rPr>
          <w:bCs/>
          <w:sz w:val="24"/>
          <w:szCs w:val="24"/>
        </w:rPr>
      </w:pPr>
      <w:r w:rsidRPr="004E1F8E">
        <w:rPr>
          <w:bCs/>
          <w:sz w:val="24"/>
          <w:szCs w:val="24"/>
        </w:rPr>
        <w:drawing>
          <wp:inline distT="0" distB="0" distL="0" distR="0" wp14:anchorId="36398494" wp14:editId="11C76859">
            <wp:extent cx="5435600" cy="3305810"/>
            <wp:effectExtent l="0" t="0" r="0" b="8890"/>
            <wp:docPr id="16477648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764827" name=""/>
                    <pic:cNvPicPr/>
                  </pic:nvPicPr>
                  <pic:blipFill>
                    <a:blip r:embed="rId9"/>
                    <a:stretch>
                      <a:fillRect/>
                    </a:stretch>
                  </pic:blipFill>
                  <pic:spPr>
                    <a:xfrm>
                      <a:off x="0" y="0"/>
                      <a:ext cx="5435600" cy="3305810"/>
                    </a:xfrm>
                    <a:prstGeom prst="rect">
                      <a:avLst/>
                    </a:prstGeom>
                  </pic:spPr>
                </pic:pic>
              </a:graphicData>
            </a:graphic>
          </wp:inline>
        </w:drawing>
      </w:r>
    </w:p>
    <w:p w14:paraId="26318A37" w14:textId="77777777" w:rsidR="0040241D" w:rsidRPr="004E1F8E" w:rsidRDefault="0040241D" w:rsidP="004E1F8E">
      <w:pPr>
        <w:ind w:left="501"/>
        <w:rPr>
          <w:bCs/>
          <w:sz w:val="24"/>
          <w:szCs w:val="24"/>
        </w:rPr>
      </w:pPr>
    </w:p>
    <w:p w14:paraId="0FD4B791" w14:textId="2286133F" w:rsidR="00CD7DA0" w:rsidRPr="004E1F8E" w:rsidRDefault="00CD7DA0" w:rsidP="00CD7DA0">
      <w:pPr>
        <w:ind w:left="501"/>
        <w:rPr>
          <w:bCs/>
          <w:sz w:val="24"/>
          <w:szCs w:val="24"/>
        </w:rPr>
      </w:pPr>
      <w:r w:rsidRPr="004E1F8E">
        <w:rPr>
          <w:b/>
          <w:sz w:val="24"/>
          <w:szCs w:val="24"/>
        </w:rPr>
        <w:t>INTERPRETATION</w:t>
      </w:r>
      <w:r w:rsidRPr="004E1F8E">
        <w:rPr>
          <w:b/>
          <w:sz w:val="24"/>
          <w:szCs w:val="24"/>
        </w:rPr>
        <w:t>:</w:t>
      </w:r>
      <w:r w:rsidR="004E1F8E" w:rsidRPr="004E1F8E">
        <w:rPr>
          <w:sz w:val="24"/>
          <w:szCs w:val="24"/>
        </w:rPr>
        <w:t xml:space="preserve"> </w:t>
      </w:r>
      <w:r w:rsidR="004E1F8E" w:rsidRPr="004E1F8E">
        <w:rPr>
          <w:bCs/>
          <w:sz w:val="24"/>
          <w:szCs w:val="24"/>
        </w:rPr>
        <w:t xml:space="preserve">The </w:t>
      </w:r>
      <w:proofErr w:type="spellStart"/>
      <w:r w:rsidR="004E1F8E" w:rsidRPr="004E1F8E">
        <w:rPr>
          <w:bCs/>
          <w:sz w:val="24"/>
          <w:szCs w:val="24"/>
        </w:rPr>
        <w:t>treemap</w:t>
      </w:r>
      <w:proofErr w:type="spellEnd"/>
      <w:r w:rsidR="004E1F8E" w:rsidRPr="004E1F8E">
        <w:rPr>
          <w:bCs/>
          <w:sz w:val="24"/>
          <w:szCs w:val="24"/>
        </w:rPr>
        <w:t xml:space="preserve"> represents the number of transactions processed across different job classifications. The size of each rectangle indicates the relative transaction activity associated with each job category. It helps identify occupational groups with higher and lower transaction activity, supporting customer segmentation and targeted banking services.</w:t>
      </w:r>
    </w:p>
    <w:p w14:paraId="3371694C" w14:textId="77777777" w:rsidR="00CD7DA0" w:rsidRPr="004E1F8E" w:rsidRDefault="00CD7DA0" w:rsidP="00CD7DA0">
      <w:pPr>
        <w:rPr>
          <w:bCs/>
          <w:sz w:val="24"/>
          <w:szCs w:val="24"/>
        </w:rPr>
      </w:pPr>
      <w:r w:rsidRPr="004E1F8E">
        <w:rPr>
          <w:bCs/>
          <w:sz w:val="24"/>
          <w:szCs w:val="24"/>
        </w:rPr>
        <w:t xml:space="preserve"> </w:t>
      </w:r>
    </w:p>
    <w:p w14:paraId="1383B577" w14:textId="77777777" w:rsidR="0040241D" w:rsidRDefault="0040241D" w:rsidP="004E1F8E">
      <w:pPr>
        <w:jc w:val="both"/>
        <w:rPr>
          <w:bCs/>
          <w:sz w:val="24"/>
          <w:szCs w:val="24"/>
        </w:rPr>
      </w:pPr>
    </w:p>
    <w:p w14:paraId="1A539594" w14:textId="77777777" w:rsidR="0040241D" w:rsidRDefault="0040241D" w:rsidP="004E1F8E">
      <w:pPr>
        <w:jc w:val="both"/>
        <w:rPr>
          <w:bCs/>
          <w:sz w:val="24"/>
          <w:szCs w:val="24"/>
        </w:rPr>
      </w:pPr>
    </w:p>
    <w:p w14:paraId="33D3A7A4" w14:textId="77777777" w:rsidR="0040241D" w:rsidRDefault="0040241D" w:rsidP="004E1F8E">
      <w:pPr>
        <w:jc w:val="both"/>
        <w:rPr>
          <w:bCs/>
          <w:sz w:val="24"/>
          <w:szCs w:val="24"/>
        </w:rPr>
      </w:pPr>
    </w:p>
    <w:p w14:paraId="0E6E7FCF" w14:textId="77777777" w:rsidR="0040241D" w:rsidRDefault="0040241D" w:rsidP="004E1F8E">
      <w:pPr>
        <w:jc w:val="both"/>
        <w:rPr>
          <w:bCs/>
          <w:sz w:val="24"/>
          <w:szCs w:val="24"/>
        </w:rPr>
      </w:pPr>
    </w:p>
    <w:p w14:paraId="243BA6B9" w14:textId="77777777" w:rsidR="0040241D" w:rsidRDefault="0040241D" w:rsidP="004E1F8E">
      <w:pPr>
        <w:jc w:val="both"/>
        <w:rPr>
          <w:bCs/>
          <w:sz w:val="24"/>
          <w:szCs w:val="24"/>
        </w:rPr>
      </w:pPr>
    </w:p>
    <w:p w14:paraId="53A2AACF" w14:textId="77777777" w:rsidR="0040241D" w:rsidRDefault="0040241D" w:rsidP="004E1F8E">
      <w:pPr>
        <w:jc w:val="both"/>
        <w:rPr>
          <w:bCs/>
          <w:sz w:val="24"/>
          <w:szCs w:val="24"/>
        </w:rPr>
      </w:pPr>
    </w:p>
    <w:p w14:paraId="15DBC81A" w14:textId="77777777" w:rsidR="0040241D" w:rsidRDefault="0040241D" w:rsidP="004E1F8E">
      <w:pPr>
        <w:jc w:val="both"/>
        <w:rPr>
          <w:bCs/>
          <w:sz w:val="24"/>
          <w:szCs w:val="24"/>
        </w:rPr>
      </w:pPr>
    </w:p>
    <w:p w14:paraId="0A083A88" w14:textId="77777777" w:rsidR="0040241D" w:rsidRDefault="0040241D" w:rsidP="004E1F8E">
      <w:pPr>
        <w:jc w:val="both"/>
        <w:rPr>
          <w:bCs/>
          <w:sz w:val="24"/>
          <w:szCs w:val="24"/>
        </w:rPr>
      </w:pPr>
    </w:p>
    <w:p w14:paraId="19BFEEC6" w14:textId="77777777" w:rsidR="0040241D" w:rsidRDefault="0040241D" w:rsidP="004E1F8E">
      <w:pPr>
        <w:jc w:val="both"/>
        <w:rPr>
          <w:bCs/>
          <w:sz w:val="24"/>
          <w:szCs w:val="24"/>
        </w:rPr>
      </w:pPr>
    </w:p>
    <w:p w14:paraId="20E15C28" w14:textId="78BA2F92" w:rsidR="00CD7DA0" w:rsidRDefault="00CD7DA0" w:rsidP="004E1F8E">
      <w:pPr>
        <w:jc w:val="both"/>
        <w:rPr>
          <w:bCs/>
          <w:sz w:val="24"/>
          <w:szCs w:val="24"/>
        </w:rPr>
      </w:pPr>
      <w:r w:rsidRPr="004E1F8E">
        <w:rPr>
          <w:bCs/>
          <w:sz w:val="24"/>
          <w:szCs w:val="24"/>
        </w:rPr>
        <w:lastRenderedPageBreak/>
        <w:t xml:space="preserve">Create a Dashboard using all the charts. Make use of Action Filters as it will further improve the </w:t>
      </w:r>
      <w:proofErr w:type="spellStart"/>
      <w:r w:rsidRPr="004E1F8E">
        <w:rPr>
          <w:bCs/>
          <w:sz w:val="24"/>
          <w:szCs w:val="24"/>
        </w:rPr>
        <w:t>analyzing</w:t>
      </w:r>
      <w:proofErr w:type="spellEnd"/>
      <w:r w:rsidRPr="004E1F8E">
        <w:rPr>
          <w:bCs/>
          <w:sz w:val="24"/>
          <w:szCs w:val="24"/>
        </w:rPr>
        <w:t xml:space="preserve"> experience for the management. (Refer to the dataset from the file:UK BANK DATA.csv)</w:t>
      </w:r>
    </w:p>
    <w:p w14:paraId="7AD09D86" w14:textId="77777777" w:rsidR="0040241D" w:rsidRPr="004E1F8E" w:rsidRDefault="0040241D" w:rsidP="004E1F8E">
      <w:pPr>
        <w:jc w:val="both"/>
        <w:rPr>
          <w:bCs/>
          <w:sz w:val="24"/>
          <w:szCs w:val="24"/>
        </w:rPr>
      </w:pPr>
    </w:p>
    <w:p w14:paraId="5C187885" w14:textId="55427532" w:rsidR="004E1F8E" w:rsidRDefault="004E1F8E" w:rsidP="004E1F8E">
      <w:pPr>
        <w:jc w:val="both"/>
        <w:rPr>
          <w:bCs/>
          <w:sz w:val="24"/>
          <w:szCs w:val="24"/>
        </w:rPr>
      </w:pPr>
      <w:r w:rsidRPr="004E1F8E">
        <w:rPr>
          <w:bCs/>
          <w:sz w:val="24"/>
          <w:szCs w:val="24"/>
        </w:rPr>
        <w:drawing>
          <wp:inline distT="0" distB="0" distL="0" distR="0" wp14:anchorId="7196E417" wp14:editId="6EC4E57D">
            <wp:extent cx="5731510" cy="3295015"/>
            <wp:effectExtent l="0" t="0" r="2540" b="635"/>
            <wp:docPr id="1619195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195300" name=""/>
                    <pic:cNvPicPr/>
                  </pic:nvPicPr>
                  <pic:blipFill>
                    <a:blip r:embed="rId10"/>
                    <a:stretch>
                      <a:fillRect/>
                    </a:stretch>
                  </pic:blipFill>
                  <pic:spPr>
                    <a:xfrm>
                      <a:off x="0" y="0"/>
                      <a:ext cx="5731510" cy="3295015"/>
                    </a:xfrm>
                    <a:prstGeom prst="rect">
                      <a:avLst/>
                    </a:prstGeom>
                  </pic:spPr>
                </pic:pic>
              </a:graphicData>
            </a:graphic>
          </wp:inline>
        </w:drawing>
      </w:r>
    </w:p>
    <w:p w14:paraId="70BA5D0F" w14:textId="77777777" w:rsidR="0040241D" w:rsidRPr="004E1F8E" w:rsidRDefault="0040241D" w:rsidP="004E1F8E">
      <w:pPr>
        <w:jc w:val="both"/>
        <w:rPr>
          <w:bCs/>
          <w:sz w:val="24"/>
          <w:szCs w:val="24"/>
        </w:rPr>
      </w:pPr>
    </w:p>
    <w:p w14:paraId="3576AB7A" w14:textId="29FAC8D1" w:rsidR="00CD7DA0" w:rsidRPr="004E1F8E" w:rsidRDefault="00CD7DA0" w:rsidP="004E1F8E">
      <w:pPr>
        <w:jc w:val="both"/>
        <w:rPr>
          <w:bCs/>
          <w:sz w:val="24"/>
          <w:szCs w:val="24"/>
        </w:rPr>
      </w:pPr>
      <w:r w:rsidRPr="004E1F8E">
        <w:rPr>
          <w:b/>
          <w:sz w:val="24"/>
          <w:szCs w:val="24"/>
        </w:rPr>
        <w:t>INTERPRETATION</w:t>
      </w:r>
      <w:r w:rsidRPr="004E1F8E">
        <w:rPr>
          <w:b/>
          <w:sz w:val="24"/>
          <w:szCs w:val="24"/>
        </w:rPr>
        <w:t>:</w:t>
      </w:r>
      <w:r w:rsidR="004E1F8E" w:rsidRPr="004E1F8E">
        <w:rPr>
          <w:sz w:val="24"/>
          <w:szCs w:val="24"/>
        </w:rPr>
        <w:t xml:space="preserve"> </w:t>
      </w:r>
      <w:r w:rsidR="004E1F8E" w:rsidRPr="004E1F8E">
        <w:rPr>
          <w:bCs/>
          <w:sz w:val="24"/>
          <w:szCs w:val="24"/>
        </w:rPr>
        <w:t>The dashboard combines all five visualizations into a single interactive view. Action filters allow management to select a region, gender, age group, balance range, or job classification and examine the corresponding transaction patterns across the charts. This interactive approach makes it easier to compare customer segments, identify trends, and make informed decisions about banking services and customer engagement.</w:t>
      </w:r>
    </w:p>
    <w:p w14:paraId="63D38663" w14:textId="77777777" w:rsidR="00D66219" w:rsidRPr="004E1F8E" w:rsidRDefault="00D66219">
      <w:pPr>
        <w:rPr>
          <w:bCs/>
          <w:sz w:val="24"/>
          <w:szCs w:val="24"/>
        </w:rPr>
      </w:pPr>
    </w:p>
    <w:sectPr w:rsidR="00D66219" w:rsidRPr="004E1F8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E562B4"/>
    <w:multiLevelType w:val="multilevel"/>
    <w:tmpl w:val="BE0C73AA"/>
    <w:lvl w:ilvl="0">
      <w:start w:val="1"/>
      <w:numFmt w:val="lowerLetter"/>
      <w:lvlText w:val="%1)"/>
      <w:lvlJc w:val="left"/>
      <w:pPr>
        <w:ind w:left="501" w:hanging="360"/>
      </w:pPr>
      <w:rPr>
        <w:rFonts w:ascii="Times New Roman" w:hAnsi="Times New Roman" w:cs="Times New Roman" w:hint="default"/>
        <w:b w:val="0"/>
        <w:bCs w:val="0"/>
        <w:i w:val="0"/>
        <w:iCs w:val="0"/>
        <w:spacing w:val="0"/>
        <w:w w:val="99"/>
        <w:sz w:val="20"/>
        <w:szCs w:val="20"/>
      </w:rPr>
    </w:lvl>
    <w:lvl w:ilvl="1">
      <w:numFmt w:val="bullet"/>
      <w:lvlText w:val="•"/>
      <w:lvlJc w:val="left"/>
      <w:pPr>
        <w:ind w:left="1555" w:hanging="360"/>
      </w:pPr>
      <w:rPr>
        <w:rFonts w:ascii="Times New Roman" w:hAnsi="Times New Roman" w:cs="Times New Roman" w:hint="default"/>
      </w:rPr>
    </w:lvl>
    <w:lvl w:ilvl="2">
      <w:numFmt w:val="bullet"/>
      <w:lvlText w:val="•"/>
      <w:lvlJc w:val="left"/>
      <w:pPr>
        <w:ind w:left="2615" w:hanging="360"/>
      </w:pPr>
      <w:rPr>
        <w:rFonts w:ascii="Times New Roman" w:hAnsi="Times New Roman" w:cs="Times New Roman" w:hint="default"/>
      </w:rPr>
    </w:lvl>
    <w:lvl w:ilvl="3">
      <w:numFmt w:val="bullet"/>
      <w:lvlText w:val="•"/>
      <w:lvlJc w:val="left"/>
      <w:pPr>
        <w:ind w:left="3675" w:hanging="360"/>
      </w:pPr>
      <w:rPr>
        <w:rFonts w:ascii="Times New Roman" w:hAnsi="Times New Roman" w:cs="Times New Roman" w:hint="default"/>
      </w:rPr>
    </w:lvl>
    <w:lvl w:ilvl="4">
      <w:numFmt w:val="bullet"/>
      <w:lvlText w:val="•"/>
      <w:lvlJc w:val="left"/>
      <w:pPr>
        <w:ind w:left="4735" w:hanging="360"/>
      </w:pPr>
      <w:rPr>
        <w:rFonts w:ascii="Times New Roman" w:hAnsi="Times New Roman" w:cs="Times New Roman" w:hint="default"/>
      </w:rPr>
    </w:lvl>
    <w:lvl w:ilvl="5">
      <w:numFmt w:val="bullet"/>
      <w:lvlText w:val="•"/>
      <w:lvlJc w:val="left"/>
      <w:pPr>
        <w:ind w:left="5795" w:hanging="360"/>
      </w:pPr>
      <w:rPr>
        <w:rFonts w:ascii="Times New Roman" w:hAnsi="Times New Roman" w:cs="Times New Roman" w:hint="default"/>
      </w:rPr>
    </w:lvl>
    <w:lvl w:ilvl="6">
      <w:numFmt w:val="bullet"/>
      <w:lvlText w:val="•"/>
      <w:lvlJc w:val="left"/>
      <w:pPr>
        <w:ind w:left="6855" w:hanging="360"/>
      </w:pPr>
      <w:rPr>
        <w:rFonts w:ascii="Times New Roman" w:hAnsi="Times New Roman" w:cs="Times New Roman" w:hint="default"/>
      </w:rPr>
    </w:lvl>
    <w:lvl w:ilvl="7">
      <w:numFmt w:val="bullet"/>
      <w:lvlText w:val="•"/>
      <w:lvlJc w:val="left"/>
      <w:pPr>
        <w:ind w:left="7915" w:hanging="360"/>
      </w:pPr>
      <w:rPr>
        <w:rFonts w:ascii="Times New Roman" w:hAnsi="Times New Roman" w:cs="Times New Roman" w:hint="default"/>
      </w:rPr>
    </w:lvl>
    <w:lvl w:ilvl="8">
      <w:numFmt w:val="bullet"/>
      <w:lvlText w:val="•"/>
      <w:lvlJc w:val="left"/>
      <w:pPr>
        <w:ind w:left="8975" w:hanging="360"/>
      </w:pPr>
      <w:rPr>
        <w:rFonts w:ascii="Times New Roman" w:hAnsi="Times New Roman" w:cs="Times New Roman" w:hint="default"/>
      </w:rPr>
    </w:lvl>
  </w:abstractNum>
  <w:num w:numId="1" w16cid:durableId="1128818510">
    <w:abstractNumId w:val="0"/>
    <w:lvlOverride w:ilvl="0">
      <w:startOverride w:val="1"/>
    </w:lvlOverride>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7DA0"/>
    <w:rsid w:val="0040241D"/>
    <w:rsid w:val="004E1F8E"/>
    <w:rsid w:val="005649DA"/>
    <w:rsid w:val="00762A8A"/>
    <w:rsid w:val="00CD7DA0"/>
    <w:rsid w:val="00D6621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369A46"/>
  <w15:chartTrackingRefBased/>
  <w15:docId w15:val="{85320881-FE83-4877-9C07-9901351B6F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D7DA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D7DA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D7DA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D7DA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D7DA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D7DA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7DA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7DA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7DA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7DA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D7DA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D7DA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D7DA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D7DA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D7D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7D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7D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7DA0"/>
    <w:rPr>
      <w:rFonts w:eastAsiaTheme="majorEastAsia" w:cstheme="majorBidi"/>
      <w:color w:val="272727" w:themeColor="text1" w:themeTint="D8"/>
    </w:rPr>
  </w:style>
  <w:style w:type="paragraph" w:styleId="Title">
    <w:name w:val="Title"/>
    <w:basedOn w:val="Normal"/>
    <w:next w:val="Normal"/>
    <w:link w:val="TitleChar"/>
    <w:uiPriority w:val="10"/>
    <w:qFormat/>
    <w:rsid w:val="00CD7D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7D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7DA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7D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7DA0"/>
    <w:pPr>
      <w:spacing w:before="160"/>
      <w:jc w:val="center"/>
    </w:pPr>
    <w:rPr>
      <w:i/>
      <w:iCs/>
      <w:color w:val="404040" w:themeColor="text1" w:themeTint="BF"/>
    </w:rPr>
  </w:style>
  <w:style w:type="character" w:customStyle="1" w:styleId="QuoteChar">
    <w:name w:val="Quote Char"/>
    <w:basedOn w:val="DefaultParagraphFont"/>
    <w:link w:val="Quote"/>
    <w:uiPriority w:val="29"/>
    <w:rsid w:val="00CD7DA0"/>
    <w:rPr>
      <w:i/>
      <w:iCs/>
      <w:color w:val="404040" w:themeColor="text1" w:themeTint="BF"/>
    </w:rPr>
  </w:style>
  <w:style w:type="paragraph" w:styleId="ListParagraph">
    <w:name w:val="List Paragraph"/>
    <w:basedOn w:val="Normal"/>
    <w:uiPriority w:val="34"/>
    <w:qFormat/>
    <w:rsid w:val="00CD7DA0"/>
    <w:pPr>
      <w:ind w:left="720"/>
      <w:contextualSpacing/>
    </w:pPr>
  </w:style>
  <w:style w:type="character" w:styleId="IntenseEmphasis">
    <w:name w:val="Intense Emphasis"/>
    <w:basedOn w:val="DefaultParagraphFont"/>
    <w:uiPriority w:val="21"/>
    <w:qFormat/>
    <w:rsid w:val="00CD7DA0"/>
    <w:rPr>
      <w:i/>
      <w:iCs/>
      <w:color w:val="2F5496" w:themeColor="accent1" w:themeShade="BF"/>
    </w:rPr>
  </w:style>
  <w:style w:type="paragraph" w:styleId="IntenseQuote">
    <w:name w:val="Intense Quote"/>
    <w:basedOn w:val="Normal"/>
    <w:next w:val="Normal"/>
    <w:link w:val="IntenseQuoteChar"/>
    <w:uiPriority w:val="30"/>
    <w:qFormat/>
    <w:rsid w:val="00CD7DA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D7DA0"/>
    <w:rPr>
      <w:i/>
      <w:iCs/>
      <w:color w:val="2F5496" w:themeColor="accent1" w:themeShade="BF"/>
    </w:rPr>
  </w:style>
  <w:style w:type="character" w:styleId="IntenseReference">
    <w:name w:val="Intense Reference"/>
    <w:basedOn w:val="DefaultParagraphFont"/>
    <w:uiPriority w:val="32"/>
    <w:qFormat/>
    <w:rsid w:val="00CD7DA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6</Pages>
  <Words>537</Words>
  <Characters>3066</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christina gloria</dc:creator>
  <cp:keywords/>
  <dc:description/>
  <cp:lastModifiedBy>christina gloria</cp:lastModifiedBy>
  <cp:revision>1</cp:revision>
  <dcterms:created xsi:type="dcterms:W3CDTF">2026-10-27T06:01:00Z</dcterms:created>
  <dcterms:modified xsi:type="dcterms:W3CDTF">2026-10-27T06:23:00Z</dcterms:modified>
</cp:coreProperties>
</file>