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31C7" w14:textId="767DA3F1" w:rsidR="00E85DAB" w:rsidRPr="00FB33C2" w:rsidRDefault="00FB33C2">
      <w:pPr>
        <w:rPr>
          <w:lang w:val="en-US"/>
        </w:rPr>
      </w:pPr>
      <w:r>
        <w:rPr>
          <w:lang w:val="en-US"/>
        </w:rPr>
        <w:t>Test Doc</w:t>
      </w:r>
      <w:bookmarkStart w:id="0" w:name="_GoBack"/>
      <w:bookmarkEnd w:id="0"/>
    </w:p>
    <w:sectPr w:rsidR="00E85DAB" w:rsidRPr="00FB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BE"/>
    <w:rsid w:val="00C671BE"/>
    <w:rsid w:val="00E85DAB"/>
    <w:rsid w:val="00F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B8A2"/>
  <w15:chartTrackingRefBased/>
  <w15:docId w15:val="{81658DF8-2B15-40C3-9EF8-D943820E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Kumar Samanta</dc:creator>
  <cp:keywords/>
  <dc:description/>
  <cp:lastModifiedBy>Srijan Kumar Samanta</cp:lastModifiedBy>
  <cp:revision>2</cp:revision>
  <dcterms:created xsi:type="dcterms:W3CDTF">2020-01-24T16:19:00Z</dcterms:created>
  <dcterms:modified xsi:type="dcterms:W3CDTF">2020-01-24T16:19:00Z</dcterms:modified>
</cp:coreProperties>
</file>