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8 -->
  <w:body>
    <w:p w:rsidR="00A77B3E"/>
    <w:p w:rsidR="00A77B3E">
      <w:pPr>
        <w:jc w:val="left"/>
      </w:pPr>
      <w:r>
        <w:rPr>
          <w:rFonts w:ascii="Times New Roman" w:eastAsia="Times New Roman" w:hAnsi="Times New Roman" w:cs="Times New Roman"/>
        </w:rPr>
        <w:t>cxvxv</w:t>
      </w:r>
      <w:r>
        <w:br w:type="page"/>
      </w:r>
      <w:r>
        <w:fldChar w:fldCharType="begin"/>
      </w:r>
      <w:r>
        <w:instrText>TOC \o "1-3" \h \z \u</w:instrText>
      </w:r>
      <w:r>
        <w:fldChar w:fldCharType="separate"/>
      </w:r>
      <w:r>
        <w:rPr>
          <w:b/>
        </w:rPr>
        <w:t>No table of contents entries found.</w:t>
      </w:r>
      <w:r>
        <w:fldChar w:fldCharType="end"/>
      </w:r>
      <w:r>
        <w:br w:type="page"/>
      </w:r>
    </w:p>
    <w:sdt>
      <w:sdtPr>
        <w:alias w:val="Acceptance"/>
        <w:tag w:val="BASIC__1009__1262__138__138"/>
        <w:id w:val="1109525111"/>
        <w:placeholder>
          <w:docPart w:val="DefaultPlaceholder_22675703"/>
        </w:placeholder>
        <w:richText/>
      </w:sdtPr>
      <w:sdtContent>
        <w:p>
          <w:pPr>
            <w:pStyle w:val="BodyText"/>
            <w:numPr>
              <w:numId w:val="1"/>
            </w:numPr>
            <w:jc w:val="left"/>
            <w:rPr>
              <w:rStyle w:val="DefaultParagraphFont"/>
              <w:rFonts w:ascii="arial" w:eastAsia="arial" w:hAnsi="arial" w:cs="arial"/>
              <w:b w:val="0"/>
              <w:i w:val="0"/>
              <w:color w:val="auto"/>
              <w:sz w:val="24"/>
              <w:highlight w:val="none"/>
              <w:u w:val="none"/>
              <w:shd w:val="clear" w:color="auto" w:fill="auto"/>
            </w:rPr>
          </w:pPr>
          <w:r>
            <w:rPr>
              <w:rStyle w:val="DefaultParagraphFont"/>
              <w:rFonts w:ascii="arial" w:eastAsia="arial" w:hAnsi="arial" w:cs="arial"/>
              <w:b/>
              <w:i w:val="0"/>
              <w:color w:val="333333"/>
              <w:sz w:val="24"/>
              <w:highlight w:val="none"/>
              <w:u w:val="none"/>
              <w:shd w:val="clear" w:color="auto" w:fill="auto"/>
            </w:rPr>
            <w:t>Requirement</w:t>
          </w:r>
          <w:r>
            <w:rPr>
              <w:rStyle w:val="DefaultParagraphFont"/>
              <w:rFonts w:ascii="arial" w:eastAsia="arial" w:hAnsi="arial" w:cs="arial"/>
              <w:b w:val="0"/>
              <w:i w:val="0"/>
              <w:color w:val="auto"/>
              <w:sz w:val="24"/>
              <w:highlight w:val="none"/>
              <w:u w:val="none"/>
              <w:shd w:val="clear" w:color="auto" w:fill="auto"/>
            </w:rPr>
            <w:t>. Before bringing a claim for indemnification, the indemnified party shall</w:t>
          </w:r>
        </w:p>
        <w:p>
          <w:pPr>
            <w:pStyle w:val="BodyText"/>
            <w:numPr>
              <w:ilvl w:val="0"/>
              <w:numId w:val="0"/>
            </w:numPr>
            <w:ind w:left="720"/>
            <w:jc w:val="left"/>
            <w:rPr>
              <w:rStyle w:val="DefaultParagraphFont"/>
              <w:rFonts w:ascii="arial" w:eastAsia="arial" w:hAnsi="arial" w:cs="arial"/>
              <w:b w:val="0"/>
              <w:i w:val="0"/>
              <w:color w:val="auto"/>
              <w:sz w:val="24"/>
              <w:highlight w:val="none"/>
              <w:u w:val="none"/>
              <w:shd w:val="clear" w:color="auto" w:fill="auto"/>
            </w:rPr>
          </w:pPr>
          <w:r>
            <w:rPr>
              <w:rStyle w:val="DefaultParagraphFont"/>
              <w:rFonts w:ascii="arial" w:eastAsia="arial" w:hAnsi="arial" w:cs="arial"/>
              <w:b w:val="0"/>
              <w:i w:val="0"/>
              <w:color w:val="auto"/>
              <w:sz w:val="24"/>
              <w:highlight w:val="none"/>
              <w:u w:val="none"/>
              <w:shd w:val="clear" w:color="auto" w:fill="auto"/>
            </w:rPr>
            <w:t>notify the indemnifying party of the indemnifiable proceeding, and</w:t>
          </w:r>
        </w:p>
        <w:p>
          <w:pPr>
            <w:pStyle w:val="BodyText"/>
            <w:numPr>
              <w:ilvl w:val="0"/>
              <w:numId w:val="0"/>
            </w:numPr>
            <w:ind w:left="720"/>
            <w:rPr>
              <w:rStyle w:val="DefaultParagraphFont"/>
              <w:rFonts w:ascii="arial" w:eastAsia="arial" w:hAnsi="arial" w:cs="arial"/>
              <w:b w:val="0"/>
              <w:i w:val="0"/>
              <w:color w:val="auto"/>
              <w:sz w:val="24"/>
              <w:highlight w:val="none"/>
              <w:u w:val="none"/>
              <w:shd w:val="clear" w:color="auto" w:fill="auto"/>
            </w:rPr>
          </w:pPr>
          <w:r>
            <w:rPr>
              <w:rStyle w:val="DefaultParagraphFont"/>
              <w:rFonts w:ascii="arial" w:eastAsia="arial" w:hAnsi="arial" w:cs="arial"/>
              <w:b w:val="0"/>
              <w:i w:val="0"/>
              <w:color w:val="auto"/>
              <w:sz w:val="24"/>
              <w:highlight w:val="none"/>
              <w:u w:val="none"/>
              <w:shd w:val="clear" w:color="auto" w:fill="auto"/>
            </w:rPr>
            <w:t>deliver to the indemnifying party all legal pleadings and other documents reasonably necessary to indemnify or defend the indemnifiable proceeding.</w:t>
          </w:r>
        </w:p>
        <w:p>
          <w:pPr>
            <w:pStyle w:val="BodyText"/>
            <w:numPr>
              <w:ilvl w:val="0"/>
              <w:numId w:val="0"/>
            </w:numPr>
            <w:ind w:left="720"/>
            <w:rPr>
              <w:rStyle w:val="DefaultParagraphFont"/>
              <w:rFonts w:ascii="arial" w:eastAsia="arial" w:hAnsi="arial" w:cs="arial"/>
              <w:b w:val="0"/>
              <w:i w:val="0"/>
              <w:color w:val="auto"/>
              <w:sz w:val="24"/>
              <w:highlight w:val="none"/>
              <w:u w:val="none"/>
              <w:shd w:val="clear" w:color="auto" w:fill="auto"/>
            </w:rPr>
          </w:pPr>
          <w:r>
            <w:rPr>
              <w:rStyle w:val="DefaultParagraphFont"/>
              <w:rFonts w:ascii="arial" w:eastAsia="arial" w:hAnsi="arial" w:cs="arial"/>
              <w:b/>
              <w:i w:val="0"/>
              <w:color w:val="333333"/>
              <w:sz w:val="24"/>
              <w:highlight w:val="none"/>
              <w:u w:val="none"/>
              <w:shd w:val="clear" w:color="auto" w:fill="auto"/>
            </w:rPr>
            <w:t>Failure to Notify</w:t>
          </w:r>
          <w:r>
            <w:rPr>
              <w:rStyle w:val="DefaultParagraphFont"/>
              <w:rFonts w:ascii="arial" w:eastAsia="arial" w:hAnsi="arial" w:cs="arial"/>
              <w:b w:val="0"/>
              <w:i w:val="0"/>
              <w:color w:val="auto"/>
              <w:sz w:val="24"/>
              <w:highlight w:val="none"/>
              <w:u w:val="none"/>
              <w:shd w:val="clear" w:color="auto" w:fill="auto"/>
            </w:rPr>
            <w:t>. If the indemnified party fails to notify the indemnifying party of the indemnifiable proceeding, the indemnifying will be relieved of its </w:t>
          </w:r>
        </w:p>
      </w:sdtContent>
    </w:sdt>
    <w:p/>
    <w:sectPr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right" w:pos="9029"/>
      </w:tabs>
      <w:jc w:val="left"/>
      <w:rPr>
        <w:rFonts w:ascii="arial" w:eastAsia="arial" w:hAnsi="arial" w:cs="arial"/>
        <w:b w:val="0"/>
        <w:i/>
        <w:color w:val="AAAAAA"/>
        <w:sz w:val="24"/>
        <w:u w:val="single"/>
      </w:rPr>
    </w:pPr>
    <w:r>
      <w:rPr>
        <w:rFonts w:ascii="arial" w:eastAsia="arial" w:hAnsi="arial" w:cs="arial"/>
        <w:b w:val="0"/>
        <w:i/>
        <w:color w:val="AAAAAA"/>
        <w:sz w:val="24"/>
        <w:u w:val="single"/>
      </w:rPr>
      <w:t>Sample Footer</w:t>
    </w:r>
    <w:r>
      <w:rPr>
        <w:rFonts w:ascii="arial" w:eastAsia="arial" w:hAnsi="arial" w:cs="arial"/>
        <w:b w:val="0"/>
        <w:i/>
        <w:color w:val="AAAAAA"/>
        <w:sz w:val="24"/>
        <w:u w:val="single"/>
      </w:rPr>
      <w:tab/>
    </w:r>
    <w:r>
      <w:rPr>
        <w:rFonts w:ascii="arial" w:eastAsia="arial" w:hAnsi="arial" w:cs="arial"/>
        <w:b w:val="0"/>
        <w:i/>
        <w:color w:val="AAAAAA"/>
        <w:sz w:val="24"/>
        <w:u w:val="single"/>
      </w:rPr>
      <w:t xml:space="preserve">Page </w:t>
    </w:r>
    <w:r>
      <w:rPr>
        <w:rFonts w:ascii="arial" w:eastAsia="arial" w:hAnsi="arial" w:cs="arial"/>
        <w:b w:val="0"/>
        <w:i/>
        <w:color w:val="AAAAAA"/>
        <w:sz w:val="24"/>
        <w:u w:val="single"/>
      </w:rPr>
      <w:fldChar w:fldCharType="begin"/>
    </w:r>
    <w:r>
      <w:rPr>
        <w:rFonts w:ascii="arial" w:eastAsia="arial" w:hAnsi="arial" w:cs="arial"/>
        <w:b w:val="0"/>
        <w:i/>
        <w:color w:val="AAAAAA"/>
        <w:sz w:val="24"/>
        <w:u w:val="single"/>
      </w:rPr>
      <w:instrText xml:space="preserve"> PAGE </w:instrText>
    </w:r>
    <w:r>
      <w:rPr>
        <w:rFonts w:ascii="arial" w:eastAsia="arial" w:hAnsi="arial" w:cs="arial"/>
        <w:b w:val="0"/>
        <w:i/>
        <w:color w:val="AAAAAA"/>
        <w:sz w:val="24"/>
        <w:u w:val="single"/>
      </w:rPr>
      <w:fldChar w:fldCharType="separate"/>
    </w:r>
    <w:r>
      <w:rPr>
        <w:rFonts w:ascii="arial" w:eastAsia="arial" w:hAnsi="arial" w:cs="arial"/>
        <w:b w:val="0"/>
        <w:i/>
        <w:color w:val="AAAAAA"/>
        <w:sz w:val="24"/>
        <w:u w:val="single"/>
      </w:rPr>
      <w:t>3</w:t>
    </w:r>
    <w:r>
      <w:rPr>
        <w:rFonts w:ascii="arial" w:eastAsia="arial" w:hAnsi="arial" w:cs="arial"/>
        <w:b w:val="0"/>
        <w:i/>
        <w:color w:val="AAAAAA"/>
        <w:sz w:val="24"/>
        <w:u w:val="single"/>
      </w:rPr>
      <w:fldChar w:fldCharType="end"/>
    </w:r>
    <w:r>
      <w:rPr>
        <w:rFonts w:ascii="arial" w:eastAsia="arial" w:hAnsi="arial" w:cs="arial"/>
        <w:b w:val="0"/>
        <w:i/>
        <w:color w:val="AAAAAA"/>
        <w:sz w:val="24"/>
        <w:u w:val="single"/>
      </w:rPr>
      <w:t xml:space="preserve"> of </w:t>
    </w:r>
    <w:r>
      <w:rPr>
        <w:rFonts w:ascii="arial" w:eastAsia="arial" w:hAnsi="arial" w:cs="arial"/>
        <w:b w:val="0"/>
        <w:i/>
        <w:color w:val="AAAAAA"/>
        <w:sz w:val="24"/>
        <w:u w:val="single"/>
      </w:rPr>
      <w:fldChar w:fldCharType="begin"/>
    </w:r>
    <w:r>
      <w:rPr>
        <w:rFonts w:ascii="arial" w:eastAsia="arial" w:hAnsi="arial" w:cs="arial"/>
        <w:b w:val="0"/>
        <w:i/>
        <w:color w:val="AAAAAA"/>
        <w:sz w:val="24"/>
        <w:u w:val="single"/>
      </w:rPr>
      <w:instrText xml:space="preserve"> NUMPAGES </w:instrText>
    </w:r>
    <w:r>
      <w:rPr>
        <w:rFonts w:ascii="arial" w:eastAsia="arial" w:hAnsi="arial" w:cs="arial"/>
        <w:b w:val="0"/>
        <w:i/>
        <w:color w:val="AAAAAA"/>
        <w:sz w:val="24"/>
        <w:u w:val="single"/>
      </w:rPr>
      <w:fldChar w:fldCharType="separate"/>
    </w:r>
    <w:r>
      <w:rPr>
        <w:rFonts w:ascii="arial" w:eastAsia="arial" w:hAnsi="arial" w:cs="arial"/>
        <w:b w:val="0"/>
        <w:i/>
        <w:color w:val="AAAAAA"/>
        <w:sz w:val="24"/>
        <w:u w:val="single"/>
      </w:rPr>
      <w:t>3</w:t>
    </w:r>
    <w:r>
      <w:rPr>
        <w:rFonts w:ascii="arial" w:eastAsia="arial" w:hAnsi="arial" w:cs="arial"/>
        <w:b w:val="0"/>
        <w:i/>
        <w:color w:val="AAAAAA"/>
        <w:sz w:val="24"/>
        <w:u w:val="single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rPr>
        <w:rFonts w:ascii="arial" w:eastAsia="arial" w:hAnsi="arial" w:cs="arial"/>
        <w:b w:val="0"/>
        <w:i/>
        <w:color w:val="AAAAAA"/>
        <w:sz w:val="24"/>
        <w:u w:val="none"/>
      </w:rPr>
    </w:pPr>
    <w:r>
      <w:rPr>
        <w:rFonts w:ascii="arial" w:eastAsia="arial" w:hAnsi="arial" w:cs="arial"/>
        <w:b w:val="0"/>
        <w:i/>
        <w:color w:val="AAAAAA"/>
        <w:sz w:val="24"/>
        <w:u w:val="none"/>
      </w:rPr>
      <w:t>Sample Header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  <w:style w:type="paragraph" w:styleId="BodyText">
    <w:name w:val="Body Text"/>
    <w:basedOn w:val="Normal0"/>
    <w:rsid w:val="00805BCE"/>
    <w:pPr>
      <w:spacing w:after="120"/>
    </w:pPr>
  </w:style>
  <w:style w:type="paragraph" w:customStyle="1" w:styleId="Normal0">
    <w:name w:val="Normal_0"/>
    <w:qFormat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0A5FF-F369-4FCA-AD0C-C705ABA2C13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Language">
    <vt:lpwstr>1001</vt:lpwstr>
  </property>
</Properties>
</file>