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FA235" w14:textId="77777777" w:rsidR="00A77B3E" w:rsidRDefault="003A05EF">
      <w:pPr>
        <w:pStyle w:val="Heading1"/>
        <w:jc w:val="center"/>
        <w:rPr>
          <w:rFonts w:eastAsia="Arial"/>
          <w:sz w:val="40"/>
        </w:rPr>
      </w:pPr>
      <w:bookmarkStart w:id="0" w:name="_Toc256000000"/>
      <w:r>
        <w:rPr>
          <w:rFonts w:eastAsia="Arial"/>
          <w:sz w:val="40"/>
        </w:rPr>
        <w:t>API Automation CT for Tag Char Limit Validation</w:t>
      </w:r>
      <w:bookmarkEnd w:id="0"/>
    </w:p>
    <w:p w14:paraId="5BFE7D14" w14:textId="77777777" w:rsidR="004878A4" w:rsidRDefault="003A05EF">
      <w:pPr>
        <w:pStyle w:val="Heading1"/>
        <w:jc w:val="center"/>
      </w:pPr>
      <w:r>
        <w:br w:type="page"/>
      </w:r>
      <w:r>
        <w:lastRenderedPageBreak/>
        <w:fldChar w:fldCharType="begin"/>
      </w:r>
      <w:r>
        <w:instrText>TOC \o "1-3" \h \z \u</w:instrText>
      </w:r>
      <w:r>
        <w:fldChar w:fldCharType="separate"/>
      </w:r>
    </w:p>
    <w:p w14:paraId="4D116073" w14:textId="77777777" w:rsidR="004878A4" w:rsidRDefault="003A05EF">
      <w:pPr>
        <w:pStyle w:val="TOC1"/>
        <w:tabs>
          <w:tab w:val="right" w:leader="dot" w:pos="9016"/>
        </w:tabs>
        <w:rPr>
          <w:rFonts w:ascii="Calibri" w:hAnsi="Calibri"/>
          <w:noProof/>
          <w:sz w:val="22"/>
        </w:rPr>
      </w:pPr>
      <w:hyperlink w:anchor="_Toc256000000" w:history="1">
        <w:r w:rsidR="00A77B3E">
          <w:rPr>
            <w:rStyle w:val="Hyperlink"/>
            <w:rFonts w:ascii="Arial" w:eastAsia="Arial" w:hAnsi="Arial" w:cs="Arial"/>
          </w:rPr>
          <w:t>API Automation CT for Tag Char Limit Validation</w:t>
        </w:r>
        <w:r>
          <w:tab/>
        </w:r>
        <w:r>
          <w:fldChar w:fldCharType="begin"/>
        </w:r>
        <w:r>
          <w:instrText xml:space="preserve"> PAGEREF _Toc256000000 \h </w:instrText>
        </w:r>
        <w:r>
          <w:fldChar w:fldCharType="separate"/>
        </w:r>
        <w:r>
          <w:t>1</w:t>
        </w:r>
        <w:r>
          <w:fldChar w:fldCharType="end"/>
        </w:r>
      </w:hyperlink>
    </w:p>
    <w:p w14:paraId="2EAE031B" w14:textId="77777777" w:rsidR="004878A4" w:rsidRDefault="003A05EF">
      <w:pPr>
        <w:pStyle w:val="TOC2"/>
        <w:tabs>
          <w:tab w:val="left" w:pos="880"/>
          <w:tab w:val="right" w:leader="dot" w:pos="9016"/>
        </w:tabs>
        <w:rPr>
          <w:rFonts w:ascii="Calibri" w:hAnsi="Calibri"/>
          <w:noProof/>
          <w:sz w:val="22"/>
        </w:rPr>
      </w:pPr>
      <w:hyperlink w:anchor="_Toc256000004" w:history="1">
        <w:r>
          <w:rPr>
            <w:rStyle w:val="Hyperlink"/>
            <w:rFonts w:ascii="Arial" w:eastAsia="Arial" w:hAnsi="Arial" w:cs="Arial"/>
          </w:rPr>
          <w:t>1.</w:t>
        </w:r>
        <w:r>
          <w:rPr>
            <w:rFonts w:ascii="Calibri" w:eastAsia="Arial" w:hAnsi="Calibri" w:cs="Arial"/>
            <w:noProof/>
            <w:sz w:val="22"/>
          </w:rPr>
          <w:tab/>
        </w:r>
        <w:r>
          <w:rPr>
            <w:rStyle w:val="Hyperlink"/>
            <w:rFonts w:ascii="Arial" w:eastAsia="Arial" w:hAnsi="Arial" w:cs="Arial"/>
          </w:rPr>
          <w:t>API Automation Clause for Tag Char Limit Validation</w:t>
        </w:r>
        <w:r>
          <w:tab/>
        </w:r>
        <w:r>
          <w:fldChar w:fldCharType="begin"/>
        </w:r>
        <w:r>
          <w:instrText xml:space="preserve"> PAGEREF _Toc256000004 \h </w:instrText>
        </w:r>
        <w:r>
          <w:fldChar w:fldCharType="separate"/>
        </w:r>
        <w:r>
          <w:t>3</w:t>
        </w:r>
        <w:r>
          <w:fldChar w:fldCharType="end"/>
        </w:r>
      </w:hyperlink>
    </w:p>
    <w:p w14:paraId="64B9E8CA" w14:textId="77777777" w:rsidR="004878A4" w:rsidRDefault="003A05EF">
      <w:pPr>
        <w:pStyle w:val="Heading1"/>
        <w:jc w:val="center"/>
      </w:pPr>
      <w:r>
        <w:fldChar w:fldCharType="end"/>
      </w:r>
      <w:r>
        <w:br w:type="page"/>
      </w:r>
    </w:p>
    <w:bookmarkStart w:id="1" w:name="_Toc256000001" w:displacedByCustomXml="next"/>
    <w:bookmarkStart w:id="2" w:name="_Toc256000004" w:displacedByCustomXml="next"/>
    <w:sdt>
      <w:sdtPr>
        <w:rPr>
          <w:rFonts w:ascii="Times New Roman" w:hAnsi="Times New Roman" w:cs="Times New Roman"/>
          <w:b w:val="0"/>
          <w:bCs w:val="0"/>
          <w:i w:val="0"/>
          <w:iCs w:val="0"/>
          <w:sz w:val="24"/>
          <w:szCs w:val="24"/>
        </w:rPr>
        <w:alias w:val="Amendment"/>
        <w:tag w:val="BASIC__101__7314__138__138"/>
        <w:id w:val="42339820"/>
        <w:placeholder>
          <w:docPart w:val="DefaultPlaceholder_22675703"/>
        </w:placeholder>
      </w:sdtPr>
      <w:sdtEndPr/>
      <w:sdtContent>
        <w:p w14:paraId="4B24803F" w14:textId="77777777" w:rsidR="004878A4" w:rsidRDefault="003A05EF">
          <w:pPr>
            <w:pStyle w:val="Heading2"/>
            <w:numPr>
              <w:ilvl w:val="0"/>
              <w:numId w:val="1"/>
            </w:numPr>
            <w:rPr>
              <w:rFonts w:eastAsia="Arial"/>
              <w:i w:val="0"/>
            </w:rPr>
          </w:pPr>
          <w:r>
            <w:rPr>
              <w:rFonts w:eastAsia="Arial"/>
              <w:i w:val="0"/>
            </w:rPr>
            <w:t>API Automation Clause for Tag Char Limit Validation</w:t>
          </w:r>
          <w:bookmarkEnd w:id="2"/>
          <w:bookmarkEnd w:id="1"/>
        </w:p>
        <w:p w14:paraId="5258DC2F" w14:textId="77777777" w:rsidR="004878A4" w:rsidRDefault="004878A4">
          <w:pPr>
            <w:pStyle w:val="BodyText"/>
            <w:rPr>
              <w:rFonts w:ascii="Arial" w:eastAsia="Arial" w:hAnsi="Arial" w:cs="Arial"/>
              <w:b/>
            </w:rPr>
          </w:pPr>
        </w:p>
        <w:p w14:paraId="3603D51C" w14:textId="77777777" w:rsidR="004878A4" w:rsidRDefault="003A05EF">
          <w:pPr>
            <w:pStyle w:val="BodyText"/>
            <w:numPr>
              <w:ilvl w:val="1"/>
              <w:numId w:val="1"/>
            </w:numPr>
            <w:rPr>
              <w:rFonts w:ascii="Arial" w:eastAsia="Arial" w:hAnsi="Arial" w:cs="Arial"/>
              <w:b/>
            </w:rPr>
          </w:pPr>
          <w:r>
            <w:rPr>
              <w:rFonts w:ascii="Arial" w:eastAsia="Arial" w:hAnsi="Arial" w:cs="Arial"/>
              <w:b/>
            </w:rPr>
            <w:t>Clause 1.1</w:t>
          </w:r>
        </w:p>
        <w:p w14:paraId="4C136B70" w14:textId="77777777" w:rsidR="004878A4" w:rsidRDefault="004878A4">
          <w:pPr>
            <w:pStyle w:val="BodyText"/>
            <w:rPr>
              <w:rFonts w:ascii="Arial" w:eastAsia="Arial" w:hAnsi="Arial" w:cs="Arial"/>
              <w:b/>
            </w:rPr>
          </w:pPr>
        </w:p>
        <w:p w14:paraId="200D807B" w14:textId="3A13B186" w:rsidR="004878A4" w:rsidRDefault="00C57A38">
          <w:pPr>
            <w:pStyle w:val="BodyText"/>
            <w:ind w:left="1440"/>
            <w:rPr>
              <w:rFonts w:ascii="Arial" w:eastAsia="Arial" w:hAnsi="Arial" w:cs="Arial"/>
            </w:rPr>
          </w:pPr>
          <w:sdt>
            <w:sdtPr>
              <w:rPr>
                <w:rFonts w:ascii="Arial" w:eastAsia="Arial" w:hAnsi="Arial" w:cs="Arial"/>
              </w:rPr>
              <w:alias w:val="TestTagCharLimit"/>
              <w:tag w:val="BASIC__101__2707__206__206"/>
              <w:id w:val="740195741"/>
              <w:placeholder>
                <w:docPart w:val="DefaultPlaceholder_22675703"/>
              </w:placeholder>
              <w:text/>
            </w:sdtPr>
            <w:sdtContent>
              <w:r w:rsidRPr="00C57A38">
                <w:rPr>
                  <w:rFonts w:ascii="Arial" w:eastAsia="Arial" w:hAnsi="Arial" w:cs="Arial"/>
                </w:rPr>
                <w:t>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 Test 2048 limit</w:t>
              </w:r>
            </w:sdtContent>
          </w:sdt>
        </w:p>
      </w:sdtContent>
    </w:sdt>
    <w:p w14:paraId="4106AB87" w14:textId="77777777" w:rsidR="004878A4" w:rsidRDefault="004878A4"/>
    <w:sectPr w:rsidR="004878A4">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7690D" w14:textId="77777777" w:rsidR="003A05EF" w:rsidRDefault="003A05EF">
      <w:r>
        <w:separator/>
      </w:r>
    </w:p>
  </w:endnote>
  <w:endnote w:type="continuationSeparator" w:id="0">
    <w:p w14:paraId="5714B6CE" w14:textId="77777777" w:rsidR="003A05EF" w:rsidRDefault="003A0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9F3CC" w14:textId="77777777" w:rsidR="004878A4" w:rsidRDefault="003A05EF">
    <w:pPr>
      <w:tabs>
        <w:tab w:val="right" w:pos="9029"/>
      </w:tabs>
      <w:rPr>
        <w:rFonts w:ascii="Arial" w:eastAsia="Arial" w:hAnsi="Arial" w:cs="Arial"/>
        <w:i/>
        <w:color w:val="AAAAAA"/>
        <w:u w:val="single"/>
      </w:rPr>
    </w:pPr>
    <w:r>
      <w:rPr>
        <w:rFonts w:ascii="Arial" w:eastAsia="Arial" w:hAnsi="Arial" w:cs="Arial"/>
        <w:i/>
        <w:color w:val="AAAAAA"/>
        <w:u w:val="single"/>
      </w:rPr>
      <w:t>Sample Footer</w:t>
    </w:r>
    <w:r>
      <w:rPr>
        <w:rFonts w:ascii="Arial" w:eastAsia="Arial" w:hAnsi="Arial" w:cs="Arial"/>
        <w:i/>
        <w:color w:val="AAAAAA"/>
        <w:u w:val="single"/>
      </w:rPr>
      <w:tab/>
      <w:t xml:space="preserve">Page </w:t>
    </w:r>
    <w:r>
      <w:rPr>
        <w:rFonts w:ascii="Arial" w:eastAsia="Arial" w:hAnsi="Arial" w:cs="Arial"/>
        <w:i/>
        <w:color w:val="AAAAAA"/>
        <w:u w:val="single"/>
      </w:rPr>
      <w:fldChar w:fldCharType="begin"/>
    </w:r>
    <w:r>
      <w:rPr>
        <w:rFonts w:ascii="Arial" w:eastAsia="Arial" w:hAnsi="Arial" w:cs="Arial"/>
        <w:i/>
        <w:color w:val="AAAAAA"/>
        <w:u w:val="single"/>
      </w:rPr>
      <w:instrText xml:space="preserve"> PAGE </w:instrText>
    </w:r>
    <w:r>
      <w:rPr>
        <w:rFonts w:ascii="Arial" w:eastAsia="Arial" w:hAnsi="Arial" w:cs="Arial"/>
        <w:i/>
        <w:color w:val="AAAAAA"/>
        <w:u w:val="single"/>
      </w:rPr>
      <w:fldChar w:fldCharType="separate"/>
    </w:r>
    <w:r>
      <w:rPr>
        <w:rFonts w:ascii="Arial" w:eastAsia="Arial" w:hAnsi="Arial" w:cs="Arial"/>
        <w:i/>
        <w:color w:val="AAAAAA"/>
        <w:u w:val="single"/>
      </w:rPr>
      <w:t>3</w:t>
    </w:r>
    <w:r>
      <w:rPr>
        <w:rFonts w:ascii="Arial" w:eastAsia="Arial" w:hAnsi="Arial" w:cs="Arial"/>
        <w:i/>
        <w:color w:val="AAAAAA"/>
        <w:u w:val="single"/>
      </w:rPr>
      <w:fldChar w:fldCharType="end"/>
    </w:r>
    <w:r>
      <w:rPr>
        <w:rFonts w:ascii="Arial" w:eastAsia="Arial" w:hAnsi="Arial" w:cs="Arial"/>
        <w:i/>
        <w:color w:val="AAAAAA"/>
        <w:u w:val="single"/>
      </w:rPr>
      <w:t xml:space="preserve"> of </w:t>
    </w:r>
    <w:r>
      <w:rPr>
        <w:rFonts w:ascii="Arial" w:eastAsia="Arial" w:hAnsi="Arial" w:cs="Arial"/>
        <w:i/>
        <w:color w:val="AAAAAA"/>
        <w:u w:val="single"/>
      </w:rPr>
      <w:fldChar w:fldCharType="begin"/>
    </w:r>
    <w:r>
      <w:rPr>
        <w:rFonts w:ascii="Arial" w:eastAsia="Arial" w:hAnsi="Arial" w:cs="Arial"/>
        <w:i/>
        <w:color w:val="AAAAAA"/>
        <w:u w:val="single"/>
      </w:rPr>
      <w:instrText xml:space="preserve"> NUMPAGES </w:instrText>
    </w:r>
    <w:r>
      <w:rPr>
        <w:rFonts w:ascii="Arial" w:eastAsia="Arial" w:hAnsi="Arial" w:cs="Arial"/>
        <w:i/>
        <w:color w:val="AAAAAA"/>
        <w:u w:val="single"/>
      </w:rPr>
      <w:fldChar w:fldCharType="separate"/>
    </w:r>
    <w:r>
      <w:rPr>
        <w:rFonts w:ascii="Arial" w:eastAsia="Arial" w:hAnsi="Arial" w:cs="Arial"/>
        <w:i/>
        <w:color w:val="AAAAAA"/>
        <w:u w:val="single"/>
      </w:rPr>
      <w:t>3</w:t>
    </w:r>
    <w:r>
      <w:rPr>
        <w:rFonts w:ascii="Arial" w:eastAsia="Arial" w:hAnsi="Arial" w:cs="Arial"/>
        <w:i/>
        <w:color w:val="AAAAAA"/>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DECA3" w14:textId="77777777" w:rsidR="003A05EF" w:rsidRDefault="003A05EF">
      <w:r>
        <w:separator/>
      </w:r>
    </w:p>
  </w:footnote>
  <w:footnote w:type="continuationSeparator" w:id="0">
    <w:p w14:paraId="133422ED" w14:textId="77777777" w:rsidR="003A05EF" w:rsidRDefault="003A0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0CC8B" w14:textId="77777777" w:rsidR="004878A4" w:rsidRDefault="003A05EF">
    <w:pPr>
      <w:rPr>
        <w:rFonts w:ascii="Arial" w:eastAsia="Arial" w:hAnsi="Arial" w:cs="Arial"/>
        <w:i/>
        <w:color w:val="AAAAAA"/>
      </w:rPr>
    </w:pPr>
    <w:r>
      <w:rPr>
        <w:rFonts w:ascii="Arial" w:eastAsia="Arial" w:hAnsi="Arial" w:cs="Arial"/>
        <w:i/>
        <w:color w:val="AAAAAA"/>
      </w:rPr>
      <w:t>Sample 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rPr>
        <w:rFonts w:ascii="Arial" w:eastAsia="Arial" w:hAnsi="Arial" w:cs="Arial"/>
        <w:b w:val="0"/>
        <w:i w:val="0"/>
        <w:sz w:val="28"/>
        <w:u w:val="none"/>
      </w:rPr>
    </w:lvl>
    <w:lvl w:ilvl="1">
      <w:start w:val="1"/>
      <w:numFmt w:val="lowerLetter"/>
      <w:lvlText w:val="%2."/>
      <w:lvlJc w:val="left"/>
      <w:pPr>
        <w:tabs>
          <w:tab w:val="num" w:pos="1440"/>
        </w:tabs>
        <w:ind w:left="1440" w:hanging="360"/>
      </w:pPr>
      <w:rPr>
        <w:rFonts w:ascii="Arial" w:eastAsia="Arial" w:hAnsi="Arial" w:cs="Arial"/>
        <w:b w:val="0"/>
        <w:i w:val="0"/>
        <w:sz w:val="24"/>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3A05EF"/>
    <w:rsid w:val="004878A4"/>
    <w:rsid w:val="00A77B3E"/>
    <w:rsid w:val="00C57A38"/>
    <w:rsid w:val="00CA2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B1311"/>
  <w15:docId w15:val="{128D1853-CE87-4731-9EE9-40C48CDF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0"/>
    <w:next w:val="Normal0"/>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Pr>
      <w:color w:val="808080"/>
    </w:rPr>
  </w:style>
  <w:style w:type="paragraph" w:customStyle="1" w:styleId="Normal0">
    <w:name w:val="Normal_0"/>
    <w:qFormat/>
    <w:rPr>
      <w:sz w:val="24"/>
      <w:szCs w:val="24"/>
    </w:rPr>
  </w:style>
  <w:style w:type="paragraph" w:styleId="BodyText">
    <w:name w:val="Body Text"/>
    <w:basedOn w:val="Normal0"/>
    <w:rsid w:val="00805BCE"/>
    <w:pPr>
      <w:spacing w:after="120"/>
    </w:pPr>
  </w:style>
  <w:style w:type="paragraph" w:styleId="TOC1">
    <w:name w:val="toc 1"/>
    <w:basedOn w:val="Normal"/>
    <w:next w:val="Normal"/>
    <w:autoRedefine/>
    <w:rsid w:val="00805BCE"/>
  </w:style>
  <w:style w:type="character" w:styleId="Hyperlink">
    <w:name w:val="Hyperlink"/>
    <w:basedOn w:val="DefaultParagraphFont"/>
    <w:rsid w:val="00EF7B96"/>
    <w:rPr>
      <w:color w:val="0000FF"/>
      <w:u w:val="single"/>
    </w:rPr>
  </w:style>
  <w:style w:type="paragraph" w:styleId="TOC2">
    <w:name w:val="toc 2"/>
    <w:basedOn w:val="Normal"/>
    <w:next w:val="Normal"/>
    <w:autoRedefine/>
    <w:rsid w:val="00805B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2675703"/>
        <w:category>
          <w:name w:val="General"/>
          <w:gallery w:val="placeholder"/>
        </w:category>
        <w:types>
          <w:type w:val="bbPlcHdr"/>
        </w:types>
        <w:behaviors>
          <w:behavior w:val="content"/>
        </w:behaviors>
        <w:guid w:val="{6F44180A-3BF8-49C8-8B16-DA3CE1878F76}"/>
      </w:docPartPr>
      <w:docPartBody>
        <w:p w:rsidR="00874C85" w:rsidRDefault="00B56F3F">
          <w:r>
            <w:rPr>
              <w:rStyle w:val="PlaceholderText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74C85"/>
    <w:rsid w:val="00874C85"/>
    <w:rsid w:val="00B56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Rohilla</cp:lastModifiedBy>
  <cp:revision>2</cp:revision>
  <dcterms:created xsi:type="dcterms:W3CDTF">2020-03-12T10:13:00Z</dcterms:created>
  <dcterms:modified xsi:type="dcterms:W3CDTF">2020-03-12T10:13:00Z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FileId">
    <vt:lpwstr>12787</vt:lpwstr>
  </property>
  <property fmtid="{D5CDD505-2E9C-101B-9397-08002B2CF9AE}" pid="3" name="DocumentId">
    <vt:lpwstr>16927</vt:lpwstr>
  </property>
  <property fmtid="{D5CDD505-2E9C-101B-9397-08002B2CF9AE}" pid="4" name="DocumentLanguage">
    <vt:lpwstr>1</vt:lpwstr>
  </property>
  <property fmtid="{D5CDD505-2E9C-101B-9397-08002B2CF9AE}" pid="5" name="ParentEntityId">
    <vt:lpwstr>5321</vt:lpwstr>
  </property>
  <property fmtid="{D5CDD505-2E9C-101B-9397-08002B2CF9AE}" pid="6" name="ParentEntityTypeId">
    <vt:lpwstr>160</vt:lpwstr>
  </property>
  <property fmtid="{D5CDD505-2E9C-101B-9397-08002B2CF9AE}" pid="7" name="PathToTemplate">
    <vt:lpwstr>2972</vt:lpwstr>
  </property>
  <property fmtid="{D5CDD505-2E9C-101B-9397-08002B2CF9AE}" pid="8" name="SourceEntityTypeId">
    <vt:lpwstr>160</vt:lpwstr>
  </property>
  <property fmtid="{D5CDD505-2E9C-101B-9397-08002B2CF9AE}" pid="9" name="SourceId">
    <vt:lpwstr>5321</vt:lpwstr>
  </property>
  <property fmtid="{D5CDD505-2E9C-101B-9397-08002B2CF9AE}" pid="10" name="UniqueIdentifier">
    <vt:lpwstr>297225508529843</vt:lpwstr>
  </property>
  <property fmtid="{D5CDD505-2E9C-101B-9397-08002B2CF9AE}" pid="11" name="UploadedOn">
    <vt:lpwstr>Mar-12-2020</vt:lpwstr>
  </property>
  <property fmtid="{D5CDD505-2E9C-101B-9397-08002B2CF9AE}" pid="12" name="Version">
    <vt:lpwstr>1.0</vt:lpwstr>
  </property>
</Properties>
</file>