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5C7" w:rsidRPr="00DE75C7" w:rsidRDefault="00DE75C7" w:rsidP="008D7E3F">
      <w:pPr>
        <w:shd w:val="clear" w:color="auto" w:fill="FFFFFF"/>
        <w:spacing w:after="150" w:line="240" w:lineRule="auto"/>
        <w:jc w:val="center"/>
        <w:rPr>
          <w:rFonts w:ascii="Georgia" w:eastAsia="Times New Roman" w:hAnsi="Georgia" w:cs="Times New Roman"/>
          <w:b/>
          <w:i/>
          <w:color w:val="333333"/>
          <w:spacing w:val="3"/>
          <w:sz w:val="36"/>
          <w:szCs w:val="27"/>
          <w:u w:val="single"/>
          <w:lang w:val="en-IN" w:eastAsia="en-IN"/>
        </w:rPr>
      </w:pPr>
      <w:r w:rsidRPr="00DE75C7">
        <w:rPr>
          <w:rFonts w:ascii="Georgia" w:eastAsia="Times New Roman" w:hAnsi="Georgia" w:cs="Times New Roman"/>
          <w:b/>
          <w:i/>
          <w:color w:val="333333"/>
          <w:spacing w:val="3"/>
          <w:sz w:val="36"/>
          <w:szCs w:val="27"/>
          <w:u w:val="single"/>
          <w:lang w:val="en-IN" w:eastAsia="en-IN"/>
        </w:rPr>
        <w:t>Product Sales Agreement</w:t>
      </w:r>
    </w:p>
    <w:p w:rsidR="00DE75C7" w:rsidRPr="00DE75C7" w:rsidRDefault="00DE75C7" w:rsidP="00DE75C7">
      <w:pPr>
        <w:shd w:val="clear" w:color="auto" w:fill="FFFFFF"/>
        <w:spacing w:after="150" w:line="240" w:lineRule="auto"/>
        <w:rPr>
          <w:rFonts w:ascii="Georgia" w:eastAsia="Times New Roman" w:hAnsi="Georgia" w:cs="Times New Roman"/>
          <w:b/>
          <w:color w:val="333333"/>
          <w:spacing w:val="3"/>
          <w:sz w:val="27"/>
          <w:szCs w:val="27"/>
          <w:u w:val="single"/>
          <w:lang w:val="en-IN" w:eastAsia="en-IN"/>
        </w:rPr>
      </w:pPr>
      <w:r w:rsidRPr="00DE75C7">
        <w:rPr>
          <w:rFonts w:ascii="Georgia" w:eastAsia="Times New Roman" w:hAnsi="Georgia" w:cs="Times New Roman"/>
          <w:b/>
          <w:color w:val="333333"/>
          <w:spacing w:val="3"/>
          <w:sz w:val="27"/>
          <w:szCs w:val="27"/>
          <w:u w:val="single"/>
          <w:lang w:val="en-IN" w:eastAsia="en-IN"/>
        </w:rPr>
        <w:t>Terms and Conditions</w:t>
      </w:r>
    </w:p>
    <w:p w:rsidR="00DE75C7" w:rsidRPr="00DE75C7" w:rsidRDefault="00DE75C7" w:rsidP="00DE75C7">
      <w:pPr>
        <w:shd w:val="clear" w:color="auto" w:fill="FFFFFF"/>
        <w:spacing w:after="150" w:line="240" w:lineRule="auto"/>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1. </w:t>
      </w:r>
      <w:r w:rsidRPr="00DE75C7">
        <w:rPr>
          <w:rFonts w:ascii="Georgia" w:eastAsia="Times New Roman" w:hAnsi="Georgia" w:cs="Times New Roman"/>
          <w:b/>
          <w:bCs/>
          <w:color w:val="333333"/>
          <w:spacing w:val="3"/>
          <w:sz w:val="27"/>
          <w:szCs w:val="27"/>
          <w:lang w:val="en-IN" w:eastAsia="en-IN"/>
        </w:rPr>
        <w:t>Parties</w:t>
      </w:r>
      <w:r w:rsidRPr="00DE75C7">
        <w:rPr>
          <w:rFonts w:ascii="Georgia" w:eastAsia="Times New Roman" w:hAnsi="Georgia" w:cs="Times New Roman"/>
          <w:color w:val="333333"/>
          <w:spacing w:val="3"/>
          <w:sz w:val="27"/>
          <w:szCs w:val="27"/>
          <w:lang w:val="en-IN" w:eastAsia="en-IN"/>
        </w:rPr>
        <w:t>. These terms represent the agreement ("Agreement") that governs the purchase of products and services from the [SUPPLIER NAME] ("Supplier") by the [CUSTOMER NAME] ("Customer").</w:t>
      </w:r>
    </w:p>
    <w:p w:rsidR="00DE75C7" w:rsidRPr="00DE75C7" w:rsidRDefault="00DE75C7" w:rsidP="00DE75C7">
      <w:pPr>
        <w:shd w:val="clear" w:color="auto" w:fill="FFFFFF"/>
        <w:spacing w:after="150" w:line="240" w:lineRule="auto"/>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2. </w:t>
      </w:r>
      <w:r w:rsidRPr="00DE75C7">
        <w:rPr>
          <w:rFonts w:ascii="Georgia" w:eastAsia="Times New Roman" w:hAnsi="Georgia" w:cs="Times New Roman"/>
          <w:b/>
          <w:bCs/>
          <w:color w:val="333333"/>
          <w:spacing w:val="3"/>
          <w:sz w:val="27"/>
          <w:szCs w:val="27"/>
          <w:lang w:val="en-IN" w:eastAsia="en-IN"/>
        </w:rPr>
        <w:t>Purchase Orders</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2.1. </w:t>
      </w:r>
      <w:r w:rsidRPr="00DE75C7">
        <w:rPr>
          <w:rFonts w:ascii="Georgia" w:eastAsia="Times New Roman" w:hAnsi="Georgia" w:cs="Times New Roman"/>
          <w:b/>
          <w:bCs/>
          <w:color w:val="333333"/>
          <w:spacing w:val="3"/>
          <w:sz w:val="27"/>
          <w:szCs w:val="27"/>
          <w:lang w:val="en-IN" w:eastAsia="en-IN"/>
        </w:rPr>
        <w:t>Use of Standard Form</w:t>
      </w:r>
      <w:r w:rsidRPr="00DE75C7">
        <w:rPr>
          <w:rFonts w:ascii="Georgia" w:eastAsia="Times New Roman" w:hAnsi="Georgia" w:cs="Times New Roman"/>
          <w:color w:val="333333"/>
          <w:spacing w:val="3"/>
          <w:sz w:val="27"/>
          <w:szCs w:val="27"/>
          <w:lang w:val="en-IN" w:eastAsia="en-IN"/>
        </w:rPr>
        <w:t>. The Purchaser shall submit Product purchase orders on the Supplier's standard form.</w:t>
      </w:r>
    </w:p>
    <w:p w:rsidR="00DE75C7" w:rsidRPr="00DE75C7" w:rsidRDefault="00DE75C7" w:rsidP="00DE75C7">
      <w:pPr>
        <w:shd w:val="clear" w:color="auto" w:fill="FFFFFF"/>
        <w:spacing w:after="150" w:line="240" w:lineRule="auto"/>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2.2. </w:t>
      </w:r>
      <w:r w:rsidRPr="00DE75C7">
        <w:rPr>
          <w:rFonts w:ascii="Georgia" w:eastAsia="Times New Roman" w:hAnsi="Georgia" w:cs="Times New Roman"/>
          <w:b/>
          <w:bCs/>
          <w:color w:val="333333"/>
          <w:spacing w:val="3"/>
          <w:sz w:val="27"/>
          <w:szCs w:val="27"/>
          <w:lang w:val="en-IN" w:eastAsia="en-IN"/>
        </w:rPr>
        <w:t>Contents of Order</w:t>
      </w:r>
      <w:r w:rsidRPr="00DE75C7">
        <w:rPr>
          <w:rFonts w:ascii="Georgia" w:eastAsia="Times New Roman" w:hAnsi="Georgia" w:cs="Times New Roman"/>
          <w:color w:val="333333"/>
          <w:spacing w:val="3"/>
          <w:sz w:val="27"/>
          <w:szCs w:val="27"/>
          <w:lang w:val="en-IN" w:eastAsia="en-IN"/>
        </w:rPr>
        <w:t>. The purchase order will</w:t>
      </w:r>
    </w:p>
    <w:p w:rsidR="00DE75C7" w:rsidRPr="00DE75C7" w:rsidRDefault="00DE75C7" w:rsidP="00DE75C7">
      <w:pPr>
        <w:shd w:val="clear" w:color="auto" w:fill="FFFFFF"/>
        <w:spacing w:after="150" w:line="240" w:lineRule="auto"/>
        <w:ind w:left="6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(a) </w:t>
      </w:r>
      <w:r w:rsidR="00EB0624" w:rsidRPr="00DE75C7">
        <w:rPr>
          <w:rFonts w:ascii="Georgia" w:eastAsia="Times New Roman" w:hAnsi="Georgia" w:cs="Times New Roman"/>
          <w:color w:val="333333"/>
          <w:spacing w:val="3"/>
          <w:sz w:val="27"/>
          <w:szCs w:val="27"/>
          <w:lang w:val="en-IN" w:eastAsia="en-IN"/>
        </w:rPr>
        <w:t>Identify</w:t>
      </w:r>
      <w:r w:rsidRPr="00DE75C7">
        <w:rPr>
          <w:rFonts w:ascii="Georgia" w:eastAsia="Times New Roman" w:hAnsi="Georgia" w:cs="Times New Roman"/>
          <w:color w:val="333333"/>
          <w:spacing w:val="3"/>
          <w:sz w:val="27"/>
          <w:szCs w:val="27"/>
          <w:lang w:val="en-IN" w:eastAsia="en-IN"/>
        </w:rPr>
        <w:t xml:space="preserve"> the items requested and their price, and</w:t>
      </w:r>
    </w:p>
    <w:p w:rsidR="00DE75C7" w:rsidRPr="00DE75C7" w:rsidRDefault="00DE75C7" w:rsidP="00DE75C7">
      <w:pPr>
        <w:shd w:val="clear" w:color="auto" w:fill="FFFFFF"/>
        <w:spacing w:after="150" w:line="240" w:lineRule="auto"/>
        <w:ind w:left="6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(b) </w:t>
      </w:r>
      <w:r w:rsidR="00EB0624" w:rsidRPr="00DE75C7">
        <w:rPr>
          <w:rFonts w:ascii="Georgia" w:eastAsia="Times New Roman" w:hAnsi="Georgia" w:cs="Times New Roman"/>
          <w:color w:val="333333"/>
          <w:spacing w:val="3"/>
          <w:sz w:val="27"/>
          <w:szCs w:val="27"/>
          <w:lang w:val="en-IN" w:eastAsia="en-IN"/>
        </w:rPr>
        <w:t>State</w:t>
      </w:r>
      <w:r w:rsidRPr="00DE75C7">
        <w:rPr>
          <w:rFonts w:ascii="Georgia" w:eastAsia="Times New Roman" w:hAnsi="Georgia" w:cs="Times New Roman"/>
          <w:color w:val="333333"/>
          <w:spacing w:val="3"/>
          <w:sz w:val="27"/>
          <w:szCs w:val="27"/>
          <w:lang w:val="en-IN" w:eastAsia="en-IN"/>
        </w:rPr>
        <w:t xml:space="preserve"> the quantity, date, time, and mode and place of delivery.</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2.3. </w:t>
      </w:r>
      <w:r w:rsidRPr="00DE75C7">
        <w:rPr>
          <w:rFonts w:ascii="Georgia" w:eastAsia="Times New Roman" w:hAnsi="Georgia" w:cs="Times New Roman"/>
          <w:b/>
          <w:bCs/>
          <w:color w:val="333333"/>
          <w:spacing w:val="3"/>
          <w:sz w:val="27"/>
          <w:szCs w:val="27"/>
          <w:lang w:val="en-IN" w:eastAsia="en-IN"/>
        </w:rPr>
        <w:t>Acceptance of Order</w:t>
      </w:r>
      <w:r w:rsidRPr="00DE75C7">
        <w:rPr>
          <w:rFonts w:ascii="Georgia" w:eastAsia="Times New Roman" w:hAnsi="Georgia" w:cs="Times New Roman"/>
          <w:color w:val="333333"/>
          <w:spacing w:val="3"/>
          <w:sz w:val="27"/>
          <w:szCs w:val="27"/>
          <w:lang w:val="en-IN" w:eastAsia="en-IN"/>
        </w:rPr>
        <w:t>. The Supplier shall respond promptly to the Purchaser's purchase order, advising the Purchaser whether it accepts the order. Purchase orders will only become binding on the parties when the Supplier gives the Purchaser Notice of its acceptance. The Supplier will be deemed to have waived any objection to the terms of a purchase order upon its delivery of the Products detailed in the order.</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2.4. </w:t>
      </w:r>
      <w:r w:rsidRPr="00DE75C7">
        <w:rPr>
          <w:rFonts w:ascii="Georgia" w:eastAsia="Times New Roman" w:hAnsi="Georgia" w:cs="Times New Roman"/>
          <w:b/>
          <w:bCs/>
          <w:color w:val="333333"/>
          <w:spacing w:val="3"/>
          <w:sz w:val="27"/>
          <w:szCs w:val="27"/>
          <w:lang w:val="en-IN" w:eastAsia="en-IN"/>
        </w:rPr>
        <w:t>Rejection of Order</w:t>
      </w:r>
      <w:r w:rsidRPr="00DE75C7">
        <w:rPr>
          <w:rFonts w:ascii="Georgia" w:eastAsia="Times New Roman" w:hAnsi="Georgia" w:cs="Times New Roman"/>
          <w:color w:val="333333"/>
          <w:spacing w:val="3"/>
          <w:sz w:val="27"/>
          <w:szCs w:val="27"/>
          <w:lang w:val="en-IN" w:eastAsia="en-IN"/>
        </w:rPr>
        <w:t>. The Supplier's Notice of rejection shall state the specific grounds for rejection.</w:t>
      </w:r>
    </w:p>
    <w:p w:rsidR="00DE75C7" w:rsidRPr="00DE75C7" w:rsidRDefault="00DE75C7" w:rsidP="00DE75C7">
      <w:pPr>
        <w:shd w:val="clear" w:color="auto" w:fill="FFFFFF"/>
        <w:spacing w:after="150" w:line="240" w:lineRule="auto"/>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3. </w:t>
      </w:r>
      <w:r w:rsidRPr="00DE75C7">
        <w:rPr>
          <w:rFonts w:ascii="Georgia" w:eastAsia="Times New Roman" w:hAnsi="Georgia" w:cs="Times New Roman"/>
          <w:b/>
          <w:bCs/>
          <w:color w:val="333333"/>
          <w:spacing w:val="3"/>
          <w:sz w:val="27"/>
          <w:szCs w:val="27"/>
          <w:lang w:val="en-IN" w:eastAsia="en-IN"/>
        </w:rPr>
        <w:t>Prices and Taxes</w:t>
      </w:r>
      <w:r w:rsidRPr="00DE75C7">
        <w:rPr>
          <w:rFonts w:ascii="Georgia" w:eastAsia="Times New Roman" w:hAnsi="Georgia" w:cs="Times New Roman"/>
          <w:color w:val="333333"/>
          <w:spacing w:val="3"/>
          <w:sz w:val="27"/>
          <w:szCs w:val="27"/>
          <w:lang w:val="en-IN" w:eastAsia="en-IN"/>
        </w:rPr>
        <w:t>.</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3.1. </w:t>
      </w:r>
      <w:r w:rsidRPr="00DE75C7">
        <w:rPr>
          <w:rFonts w:ascii="Georgia" w:eastAsia="Times New Roman" w:hAnsi="Georgia" w:cs="Times New Roman"/>
          <w:b/>
          <w:bCs/>
          <w:color w:val="333333"/>
          <w:spacing w:val="3"/>
          <w:sz w:val="27"/>
          <w:szCs w:val="27"/>
          <w:lang w:val="en-IN" w:eastAsia="en-IN"/>
        </w:rPr>
        <w:t>Prices</w:t>
      </w:r>
      <w:r w:rsidRPr="00DE75C7">
        <w:rPr>
          <w:rFonts w:ascii="Georgia" w:eastAsia="Times New Roman" w:hAnsi="Georgia" w:cs="Times New Roman"/>
          <w:color w:val="333333"/>
          <w:spacing w:val="3"/>
          <w:sz w:val="27"/>
          <w:szCs w:val="27"/>
          <w:lang w:val="en-IN" w:eastAsia="en-IN"/>
        </w:rPr>
        <w:t>. Prices will be as quoted in writing by Supplier or, in the absence of a written quote, as set out on our website, customer-specific portal, or Supplier published list price at the time an order is submitted to Supplier.</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3.2. </w:t>
      </w:r>
      <w:r w:rsidRPr="00DE75C7">
        <w:rPr>
          <w:rFonts w:ascii="Georgia" w:eastAsia="Times New Roman" w:hAnsi="Georgia" w:cs="Times New Roman"/>
          <w:b/>
          <w:bCs/>
          <w:color w:val="333333"/>
          <w:spacing w:val="3"/>
          <w:sz w:val="27"/>
          <w:szCs w:val="27"/>
          <w:lang w:val="en-IN" w:eastAsia="en-IN"/>
        </w:rPr>
        <w:t>Taxes</w:t>
      </w:r>
      <w:r w:rsidRPr="00DE75C7">
        <w:rPr>
          <w:rFonts w:ascii="Georgia" w:eastAsia="Times New Roman" w:hAnsi="Georgia" w:cs="Times New Roman"/>
          <w:color w:val="333333"/>
          <w:spacing w:val="3"/>
          <w:sz w:val="27"/>
          <w:szCs w:val="27"/>
          <w:lang w:val="en-IN" w:eastAsia="en-IN"/>
        </w:rPr>
        <w:t>. Prices are exclusive of taxes, duties, and fees (including installation, shipping, and handling) unless otherwise quoted. If a withholding tax is required by law, please contact the Supplier order representative to discuss appropriate procedures.</w:t>
      </w:r>
    </w:p>
    <w:p w:rsidR="00DE75C7" w:rsidRPr="00DE75C7" w:rsidRDefault="00DE75C7" w:rsidP="00DE75C7">
      <w:pPr>
        <w:shd w:val="clear" w:color="auto" w:fill="FFFFFF"/>
        <w:spacing w:after="150" w:line="240" w:lineRule="auto"/>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4. </w:t>
      </w:r>
      <w:r w:rsidRPr="00DE75C7">
        <w:rPr>
          <w:rFonts w:ascii="Georgia" w:eastAsia="Times New Roman" w:hAnsi="Georgia" w:cs="Times New Roman"/>
          <w:b/>
          <w:bCs/>
          <w:color w:val="333333"/>
          <w:spacing w:val="3"/>
          <w:sz w:val="27"/>
          <w:szCs w:val="27"/>
          <w:lang w:val="en-IN" w:eastAsia="en-IN"/>
        </w:rPr>
        <w:t>Invoices and Payment</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4.1. </w:t>
      </w:r>
      <w:r w:rsidRPr="00DE75C7">
        <w:rPr>
          <w:rFonts w:ascii="Georgia" w:eastAsia="Times New Roman" w:hAnsi="Georgia" w:cs="Times New Roman"/>
          <w:b/>
          <w:bCs/>
          <w:color w:val="333333"/>
          <w:spacing w:val="3"/>
          <w:sz w:val="27"/>
          <w:szCs w:val="27"/>
          <w:lang w:val="en-IN" w:eastAsia="en-IN"/>
        </w:rPr>
        <w:t xml:space="preserve">Payment </w:t>
      </w:r>
      <w:r w:rsidR="00672901" w:rsidRPr="00DE75C7">
        <w:rPr>
          <w:rFonts w:ascii="Georgia" w:eastAsia="Times New Roman" w:hAnsi="Georgia" w:cs="Times New Roman"/>
          <w:b/>
          <w:bCs/>
          <w:color w:val="333333"/>
          <w:spacing w:val="3"/>
          <w:sz w:val="27"/>
          <w:szCs w:val="27"/>
          <w:lang w:val="en-IN" w:eastAsia="en-IN"/>
        </w:rPr>
        <w:t>upon</w:t>
      </w:r>
      <w:r w:rsidRPr="00DE75C7">
        <w:rPr>
          <w:rFonts w:ascii="Georgia" w:eastAsia="Times New Roman" w:hAnsi="Georgia" w:cs="Times New Roman"/>
          <w:b/>
          <w:bCs/>
          <w:color w:val="333333"/>
          <w:spacing w:val="3"/>
          <w:sz w:val="27"/>
          <w:szCs w:val="27"/>
          <w:lang w:val="en-IN" w:eastAsia="en-IN"/>
        </w:rPr>
        <w:t xml:space="preserve"> Invoice</w:t>
      </w:r>
      <w:r w:rsidRPr="00DE75C7">
        <w:rPr>
          <w:rFonts w:ascii="Georgia" w:eastAsia="Times New Roman" w:hAnsi="Georgia" w:cs="Times New Roman"/>
          <w:color w:val="333333"/>
          <w:spacing w:val="3"/>
          <w:sz w:val="27"/>
          <w:szCs w:val="27"/>
          <w:lang w:val="en-IN" w:eastAsia="en-IN"/>
        </w:rPr>
        <w:t>. Customer agrees to pay all invoiced amounts within thirty (30) days of Supplier's invoice date.</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4.2. </w:t>
      </w:r>
      <w:r w:rsidRPr="00DE75C7">
        <w:rPr>
          <w:rFonts w:ascii="Georgia" w:eastAsia="Times New Roman" w:hAnsi="Georgia" w:cs="Times New Roman"/>
          <w:b/>
          <w:bCs/>
          <w:color w:val="333333"/>
          <w:spacing w:val="3"/>
          <w:sz w:val="27"/>
          <w:szCs w:val="27"/>
          <w:lang w:val="en-IN" w:eastAsia="en-IN"/>
        </w:rPr>
        <w:t>Failure to Pay</w:t>
      </w:r>
      <w:r w:rsidRPr="00DE75C7">
        <w:rPr>
          <w:rFonts w:ascii="Georgia" w:eastAsia="Times New Roman" w:hAnsi="Georgia" w:cs="Times New Roman"/>
          <w:color w:val="333333"/>
          <w:spacing w:val="3"/>
          <w:sz w:val="27"/>
          <w:szCs w:val="27"/>
          <w:lang w:val="en-IN" w:eastAsia="en-IN"/>
        </w:rPr>
        <w:t>. The Supplier may suspend or cancel its performance of open Orders or services if Customer fails to make payments when due.</w:t>
      </w:r>
    </w:p>
    <w:p w:rsidR="00DE75C7" w:rsidRPr="00DE75C7" w:rsidRDefault="00DE75C7" w:rsidP="00DE75C7">
      <w:pPr>
        <w:shd w:val="clear" w:color="auto" w:fill="FFFFFF"/>
        <w:spacing w:after="150" w:line="240" w:lineRule="auto"/>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lastRenderedPageBreak/>
        <w:t>5. </w:t>
      </w:r>
      <w:r w:rsidRPr="00DE75C7">
        <w:rPr>
          <w:rFonts w:ascii="Georgia" w:eastAsia="Times New Roman" w:hAnsi="Georgia" w:cs="Times New Roman"/>
          <w:b/>
          <w:bCs/>
          <w:color w:val="333333"/>
          <w:spacing w:val="3"/>
          <w:sz w:val="27"/>
          <w:szCs w:val="27"/>
          <w:lang w:val="en-IN" w:eastAsia="en-IN"/>
        </w:rPr>
        <w:t>Sale of Products</w:t>
      </w:r>
      <w:r w:rsidRPr="00DE75C7">
        <w:rPr>
          <w:rFonts w:ascii="Georgia" w:eastAsia="Times New Roman" w:hAnsi="Georgia" w:cs="Times New Roman"/>
          <w:color w:val="333333"/>
          <w:spacing w:val="3"/>
          <w:sz w:val="27"/>
          <w:szCs w:val="27"/>
          <w:lang w:val="en-IN" w:eastAsia="en-IN"/>
        </w:rPr>
        <w:t>. The Supplier agrees to sell, transfer and deliver the products to Customer subject to all of the terms and conditions of this agreement.</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5.1</w:t>
      </w:r>
      <w:r w:rsidR="00672901" w:rsidRPr="00DE75C7">
        <w:rPr>
          <w:rFonts w:ascii="Georgia" w:eastAsia="Times New Roman" w:hAnsi="Georgia" w:cs="Times New Roman"/>
          <w:color w:val="333333"/>
          <w:spacing w:val="3"/>
          <w:sz w:val="27"/>
          <w:szCs w:val="27"/>
          <w:lang w:val="en-IN" w:eastAsia="en-IN"/>
        </w:rPr>
        <w:t>.</w:t>
      </w:r>
      <w:r w:rsidR="00672901" w:rsidRPr="00DE75C7">
        <w:rPr>
          <w:rFonts w:ascii="Georgia" w:eastAsia="Times New Roman" w:hAnsi="Georgia" w:cs="Times New Roman"/>
          <w:b/>
          <w:bCs/>
          <w:color w:val="333333"/>
          <w:spacing w:val="3"/>
          <w:sz w:val="27"/>
          <w:szCs w:val="27"/>
          <w:lang w:val="en-IN" w:eastAsia="en-IN"/>
        </w:rPr>
        <w:t xml:space="preserve"> Delivery</w:t>
      </w:r>
      <w:r w:rsidRPr="00DE75C7">
        <w:rPr>
          <w:rFonts w:ascii="Georgia" w:eastAsia="Times New Roman" w:hAnsi="Georgia" w:cs="Times New Roman"/>
          <w:color w:val="333333"/>
          <w:spacing w:val="3"/>
          <w:sz w:val="27"/>
          <w:szCs w:val="27"/>
          <w:lang w:val="en-IN" w:eastAsia="en-IN"/>
        </w:rPr>
        <w:t>. The Supplier will use all commercially reasonable efforts to deliver products in a timely manner. The Supplier may elect to deliver software and related product/license information by electronic transmission or via download.</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5.2</w:t>
      </w:r>
      <w:r w:rsidR="00672901" w:rsidRPr="00DE75C7">
        <w:rPr>
          <w:rFonts w:ascii="Georgia" w:eastAsia="Times New Roman" w:hAnsi="Georgia" w:cs="Times New Roman"/>
          <w:color w:val="333333"/>
          <w:spacing w:val="3"/>
          <w:sz w:val="27"/>
          <w:szCs w:val="27"/>
          <w:lang w:val="en-IN" w:eastAsia="en-IN"/>
        </w:rPr>
        <w:t>.</w:t>
      </w:r>
      <w:r w:rsidR="00672901" w:rsidRPr="00DE75C7">
        <w:rPr>
          <w:rFonts w:ascii="Georgia" w:eastAsia="Times New Roman" w:hAnsi="Georgia" w:cs="Times New Roman"/>
          <w:b/>
          <w:bCs/>
          <w:color w:val="333333"/>
          <w:spacing w:val="3"/>
          <w:sz w:val="27"/>
          <w:szCs w:val="27"/>
          <w:lang w:val="en-IN" w:eastAsia="en-IN"/>
        </w:rPr>
        <w:t xml:space="preserve"> Title</w:t>
      </w:r>
      <w:r w:rsidRPr="00DE75C7">
        <w:rPr>
          <w:rFonts w:ascii="Georgia" w:eastAsia="Times New Roman" w:hAnsi="Georgia" w:cs="Times New Roman"/>
          <w:b/>
          <w:bCs/>
          <w:color w:val="333333"/>
          <w:spacing w:val="3"/>
          <w:sz w:val="27"/>
          <w:szCs w:val="27"/>
          <w:lang w:val="en-IN" w:eastAsia="en-IN"/>
        </w:rPr>
        <w:t xml:space="preserve"> and Risk of Loss</w:t>
      </w:r>
      <w:r w:rsidRPr="00DE75C7">
        <w:rPr>
          <w:rFonts w:ascii="Georgia" w:eastAsia="Times New Roman" w:hAnsi="Georgia" w:cs="Times New Roman"/>
          <w:color w:val="333333"/>
          <w:spacing w:val="3"/>
          <w:sz w:val="27"/>
          <w:szCs w:val="27"/>
          <w:lang w:val="en-IN" w:eastAsia="en-IN"/>
        </w:rPr>
        <w:t>. The risk of loss or damage and title for hardware products will pass upon delivery to the Customer or its designee. Where permitted by law, the Supplier retains a security interest in products sold until full payment is received.</w:t>
      </w:r>
    </w:p>
    <w:p w:rsidR="00DE75C7" w:rsidRPr="00DE75C7" w:rsidRDefault="00DE75C7" w:rsidP="00DE75C7">
      <w:pPr>
        <w:shd w:val="clear" w:color="auto" w:fill="FFFFFF"/>
        <w:spacing w:after="150" w:line="240" w:lineRule="auto"/>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6. </w:t>
      </w:r>
      <w:r w:rsidRPr="00DE75C7">
        <w:rPr>
          <w:rFonts w:ascii="Georgia" w:eastAsia="Times New Roman" w:hAnsi="Georgia" w:cs="Times New Roman"/>
          <w:b/>
          <w:bCs/>
          <w:color w:val="333333"/>
          <w:spacing w:val="3"/>
          <w:sz w:val="27"/>
          <w:szCs w:val="27"/>
          <w:lang w:val="en-IN" w:eastAsia="en-IN"/>
        </w:rPr>
        <w:t>License of Software</w:t>
      </w:r>
      <w:r w:rsidRPr="00DE75C7">
        <w:rPr>
          <w:rFonts w:ascii="Georgia" w:eastAsia="Times New Roman" w:hAnsi="Georgia" w:cs="Times New Roman"/>
          <w:color w:val="333333"/>
          <w:spacing w:val="3"/>
          <w:sz w:val="27"/>
          <w:szCs w:val="27"/>
          <w:lang w:val="en-IN" w:eastAsia="en-IN"/>
        </w:rPr>
        <w:t>. The Supplier grants the Customer a non-exclusive license to use the version or release of the Supplier-branded software listed in the Order.</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6.1. </w:t>
      </w:r>
      <w:r w:rsidRPr="00DE75C7">
        <w:rPr>
          <w:rFonts w:ascii="Georgia" w:eastAsia="Times New Roman" w:hAnsi="Georgia" w:cs="Times New Roman"/>
          <w:b/>
          <w:bCs/>
          <w:color w:val="333333"/>
          <w:spacing w:val="3"/>
          <w:sz w:val="27"/>
          <w:szCs w:val="27"/>
          <w:lang w:val="en-IN" w:eastAsia="en-IN"/>
        </w:rPr>
        <w:t>Permitted Uses</w:t>
      </w:r>
      <w:r w:rsidRPr="00DE75C7">
        <w:rPr>
          <w:rFonts w:ascii="Georgia" w:eastAsia="Times New Roman" w:hAnsi="Georgia" w:cs="Times New Roman"/>
          <w:color w:val="333333"/>
          <w:spacing w:val="3"/>
          <w:sz w:val="27"/>
          <w:szCs w:val="27"/>
          <w:lang w:val="en-IN" w:eastAsia="en-IN"/>
        </w:rPr>
        <w:t>. The Customer may use the software for internal purposes only (and not for further commercialization), and is subject to any specific software licensing information that is in the software product or its Supporting Material. For non-Supplier branded software, the third party's license terms will govern its use.</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6.2. </w:t>
      </w:r>
      <w:r w:rsidRPr="00DE75C7">
        <w:rPr>
          <w:rFonts w:ascii="Georgia" w:eastAsia="Times New Roman" w:hAnsi="Georgia" w:cs="Times New Roman"/>
          <w:b/>
          <w:bCs/>
          <w:color w:val="333333"/>
          <w:spacing w:val="3"/>
          <w:sz w:val="27"/>
          <w:szCs w:val="27"/>
          <w:lang w:val="en-IN" w:eastAsia="en-IN"/>
        </w:rPr>
        <w:t>License Restrictions</w:t>
      </w:r>
      <w:r w:rsidRPr="00DE75C7">
        <w:rPr>
          <w:rFonts w:ascii="Georgia" w:eastAsia="Times New Roman" w:hAnsi="Georgia" w:cs="Times New Roman"/>
          <w:color w:val="333333"/>
          <w:spacing w:val="3"/>
          <w:sz w:val="27"/>
          <w:szCs w:val="27"/>
          <w:lang w:val="en-IN" w:eastAsia="en-IN"/>
        </w:rPr>
        <w:t>. The Supplier may monitor use/license restrictions remotely and, if Supplier makes a license management program available, Customer agrees to install and use it within a reasonable period of time. Customer may make a copy or adaptation of a licensed software product only for archival purposes or when it is an essential step in the authorized use of the software. Customer may use this archival copy without paying an additional license only when the primary system is inoperable. Customer may not copy licensed software onto or otherwise use or make it available on any public external distributed network. Licenses that allow use over Customer's intranet require restricted access by authorized users only. Customer will also not modify, reverse engineer, disassemble decrypt, decompile or make derivative works of any software licensed to Customer under this Agreement unless permitted by statute, in which case Customer will provide Supplier with reasonably detailed information about those activities.</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6.3. </w:t>
      </w:r>
      <w:r w:rsidRPr="00DE75C7">
        <w:rPr>
          <w:rFonts w:ascii="Georgia" w:eastAsia="Times New Roman" w:hAnsi="Georgia" w:cs="Times New Roman"/>
          <w:b/>
          <w:bCs/>
          <w:color w:val="333333"/>
          <w:spacing w:val="3"/>
          <w:sz w:val="27"/>
          <w:szCs w:val="27"/>
          <w:lang w:val="en-IN" w:eastAsia="en-IN"/>
        </w:rPr>
        <w:t>License Transfer</w:t>
      </w:r>
      <w:r w:rsidRPr="00DE75C7">
        <w:rPr>
          <w:rFonts w:ascii="Georgia" w:eastAsia="Times New Roman" w:hAnsi="Georgia" w:cs="Times New Roman"/>
          <w:color w:val="333333"/>
          <w:spacing w:val="3"/>
          <w:sz w:val="27"/>
          <w:szCs w:val="27"/>
          <w:lang w:val="en-IN" w:eastAsia="en-IN"/>
        </w:rPr>
        <w:t xml:space="preserve">. Customer may not sublicense, assign, transfer, rent or lease the software or software license except as permitted by Supplier. Supplier-branded software licenses are generally transferable subject to Supplier's prior written authorization and payment to Supplier </w:t>
      </w:r>
      <w:r w:rsidRPr="00DE75C7">
        <w:rPr>
          <w:rFonts w:ascii="Georgia" w:eastAsia="Times New Roman" w:hAnsi="Georgia" w:cs="Times New Roman"/>
          <w:color w:val="333333"/>
          <w:spacing w:val="3"/>
          <w:sz w:val="27"/>
          <w:szCs w:val="27"/>
          <w:lang w:val="en-IN" w:eastAsia="en-IN"/>
        </w:rPr>
        <w:lastRenderedPageBreak/>
        <w:t>of any applicable fees. Upon such transfer, Customer's rights shall terminate and Customer shall transfer all copies of the software to the transferee. The transferee must agree in writing to be bound by the applicable software license terms. Customer may transfer firmware only upon transfer of associated hardware.</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6.4. </w:t>
      </w:r>
      <w:r w:rsidRPr="00DE75C7">
        <w:rPr>
          <w:rFonts w:ascii="Georgia" w:eastAsia="Times New Roman" w:hAnsi="Georgia" w:cs="Times New Roman"/>
          <w:b/>
          <w:bCs/>
          <w:color w:val="333333"/>
          <w:spacing w:val="3"/>
          <w:sz w:val="27"/>
          <w:szCs w:val="27"/>
          <w:lang w:val="en-IN" w:eastAsia="en-IN"/>
        </w:rPr>
        <w:t>Updates</w:t>
      </w:r>
      <w:r w:rsidRPr="00DE75C7">
        <w:rPr>
          <w:rFonts w:ascii="Georgia" w:eastAsia="Times New Roman" w:hAnsi="Georgia" w:cs="Times New Roman"/>
          <w:color w:val="333333"/>
          <w:spacing w:val="3"/>
          <w:sz w:val="27"/>
          <w:szCs w:val="27"/>
          <w:lang w:val="en-IN" w:eastAsia="en-IN"/>
        </w:rPr>
        <w:t>. The Customer may order new software versions, releases or maintenance updates ("Updates"), if available, separately or through a Supplier software support agreement. Additional licenses or fees may apply for these Updates or for the use of the software in an upgraded environment. Updates are subject to the license terms in effect at the time that the Supplier makes them available to the Customer.</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6.5. </w:t>
      </w:r>
      <w:r w:rsidRPr="00DE75C7">
        <w:rPr>
          <w:rFonts w:ascii="Georgia" w:eastAsia="Times New Roman" w:hAnsi="Georgia" w:cs="Times New Roman"/>
          <w:b/>
          <w:bCs/>
          <w:color w:val="333333"/>
          <w:spacing w:val="3"/>
          <w:sz w:val="27"/>
          <w:szCs w:val="27"/>
          <w:lang w:val="en-IN" w:eastAsia="en-IN"/>
        </w:rPr>
        <w:t>License Term and Termination</w:t>
      </w:r>
      <w:r w:rsidRPr="00DE75C7">
        <w:rPr>
          <w:rFonts w:ascii="Georgia" w:eastAsia="Times New Roman" w:hAnsi="Georgia" w:cs="Times New Roman"/>
          <w:color w:val="333333"/>
          <w:spacing w:val="3"/>
          <w:sz w:val="27"/>
          <w:szCs w:val="27"/>
          <w:lang w:val="en-IN" w:eastAsia="en-IN"/>
        </w:rPr>
        <w:t>. Unless otherwise specified, any license granted is perpetual, provided however that if Customer fails to comply with the terms of this Agreement, Supplier may terminate the license upon written notice. Immediately upon termination, or in the case of a limited-term license, upon expiration, Customer will either destroy all copies of the software or return them to Supplier, except that Customer may retain one copy for archival purposes only.</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6.6. </w:t>
      </w:r>
      <w:r w:rsidRPr="00DE75C7">
        <w:rPr>
          <w:rFonts w:ascii="Georgia" w:eastAsia="Times New Roman" w:hAnsi="Georgia" w:cs="Times New Roman"/>
          <w:b/>
          <w:bCs/>
          <w:color w:val="333333"/>
          <w:spacing w:val="3"/>
          <w:sz w:val="27"/>
          <w:szCs w:val="27"/>
          <w:lang w:val="en-IN" w:eastAsia="en-IN"/>
        </w:rPr>
        <w:t>License Compliance</w:t>
      </w:r>
      <w:r w:rsidRPr="00DE75C7">
        <w:rPr>
          <w:rFonts w:ascii="Georgia" w:eastAsia="Times New Roman" w:hAnsi="Georgia" w:cs="Times New Roman"/>
          <w:color w:val="333333"/>
          <w:spacing w:val="3"/>
          <w:sz w:val="27"/>
          <w:szCs w:val="27"/>
          <w:lang w:val="en-IN" w:eastAsia="en-IN"/>
        </w:rPr>
        <w:t>. The Supplier may audit Customer compliance with the software license terms. Upon reasonable notice, Supplier may conduct an audit during normal business hours (with the auditor's costs being at Supplier's expense). If an audit reveals underpayments then Customer will pay to Supplier such underpayments. If underpayments discovered exceed five (5) percent of the contract price, Customer will reimburse Supplier for the auditor costs.</w:t>
      </w:r>
    </w:p>
    <w:p w:rsidR="00DE75C7" w:rsidRPr="00DE75C7" w:rsidRDefault="00DE75C7" w:rsidP="00DE75C7">
      <w:pPr>
        <w:shd w:val="clear" w:color="auto" w:fill="FFFFFF"/>
        <w:spacing w:after="150" w:line="240" w:lineRule="auto"/>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7. </w:t>
      </w:r>
      <w:r w:rsidRPr="00DE75C7">
        <w:rPr>
          <w:rFonts w:ascii="Georgia" w:eastAsia="Times New Roman" w:hAnsi="Georgia" w:cs="Times New Roman"/>
          <w:b/>
          <w:bCs/>
          <w:color w:val="333333"/>
          <w:spacing w:val="3"/>
          <w:sz w:val="27"/>
          <w:szCs w:val="27"/>
          <w:lang w:val="en-IN" w:eastAsia="en-IN"/>
        </w:rPr>
        <w:t>Professional Services</w:t>
      </w:r>
      <w:r w:rsidRPr="00DE75C7">
        <w:rPr>
          <w:rFonts w:ascii="Georgia" w:eastAsia="Times New Roman" w:hAnsi="Georgia" w:cs="Times New Roman"/>
          <w:color w:val="333333"/>
          <w:spacing w:val="3"/>
          <w:sz w:val="27"/>
          <w:szCs w:val="27"/>
          <w:lang w:val="en-IN" w:eastAsia="en-IN"/>
        </w:rPr>
        <w:t>. The Supplier will deliver any ordered IT consulting, training or other services as described in the applicable order or statement of work.</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7.1</w:t>
      </w:r>
      <w:r w:rsidR="00672901" w:rsidRPr="00DE75C7">
        <w:rPr>
          <w:rFonts w:ascii="Georgia" w:eastAsia="Times New Roman" w:hAnsi="Georgia" w:cs="Times New Roman"/>
          <w:color w:val="333333"/>
          <w:spacing w:val="3"/>
          <w:sz w:val="27"/>
          <w:szCs w:val="27"/>
          <w:lang w:val="en-IN" w:eastAsia="en-IN"/>
        </w:rPr>
        <w:t>.</w:t>
      </w:r>
      <w:r w:rsidR="00672901" w:rsidRPr="00DE75C7">
        <w:rPr>
          <w:rFonts w:ascii="Georgia" w:eastAsia="Times New Roman" w:hAnsi="Georgia" w:cs="Times New Roman"/>
          <w:b/>
          <w:bCs/>
          <w:color w:val="333333"/>
          <w:spacing w:val="3"/>
          <w:sz w:val="27"/>
          <w:szCs w:val="27"/>
          <w:lang w:val="en-IN" w:eastAsia="en-IN"/>
        </w:rPr>
        <w:t xml:space="preserve"> Professional</w:t>
      </w:r>
      <w:r w:rsidRPr="00DE75C7">
        <w:rPr>
          <w:rFonts w:ascii="Georgia" w:eastAsia="Times New Roman" w:hAnsi="Georgia" w:cs="Times New Roman"/>
          <w:b/>
          <w:bCs/>
          <w:color w:val="333333"/>
          <w:spacing w:val="3"/>
          <w:sz w:val="27"/>
          <w:szCs w:val="27"/>
          <w:lang w:val="en-IN" w:eastAsia="en-IN"/>
        </w:rPr>
        <w:t xml:space="preserve"> Services Acceptance</w:t>
      </w:r>
      <w:r w:rsidRPr="00DE75C7">
        <w:rPr>
          <w:rFonts w:ascii="Georgia" w:eastAsia="Times New Roman" w:hAnsi="Georgia" w:cs="Times New Roman"/>
          <w:color w:val="333333"/>
          <w:spacing w:val="3"/>
          <w:sz w:val="27"/>
          <w:szCs w:val="27"/>
          <w:lang w:val="en-IN" w:eastAsia="en-IN"/>
        </w:rPr>
        <w:t>. The acceptance process (if any) will be described in the applicable Supporting Material, will apply only to the deliverables specified, and shall not apply to other products or services to be provided by Supplier.</w:t>
      </w:r>
    </w:p>
    <w:p w:rsidR="00DE75C7" w:rsidRPr="00DE75C7" w:rsidRDefault="00DE75C7" w:rsidP="00DE75C7">
      <w:pPr>
        <w:shd w:val="clear" w:color="auto" w:fill="FFFFFF"/>
        <w:spacing w:after="150" w:line="240" w:lineRule="auto"/>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8. </w:t>
      </w:r>
      <w:r w:rsidRPr="00DE75C7">
        <w:rPr>
          <w:rFonts w:ascii="Georgia" w:eastAsia="Times New Roman" w:hAnsi="Georgia" w:cs="Times New Roman"/>
          <w:b/>
          <w:bCs/>
          <w:color w:val="333333"/>
          <w:spacing w:val="3"/>
          <w:sz w:val="27"/>
          <w:szCs w:val="27"/>
          <w:lang w:val="en-IN" w:eastAsia="en-IN"/>
        </w:rPr>
        <w:t>Change Orders</w:t>
      </w:r>
      <w:r w:rsidRPr="00DE75C7">
        <w:rPr>
          <w:rFonts w:ascii="Georgia" w:eastAsia="Times New Roman" w:hAnsi="Georgia" w:cs="Times New Roman"/>
          <w:color w:val="333333"/>
          <w:spacing w:val="3"/>
          <w:sz w:val="27"/>
          <w:szCs w:val="27"/>
          <w:lang w:val="en-IN" w:eastAsia="en-IN"/>
        </w:rPr>
        <w:t>. The parties agree to appoint a project representative to serve as the principal point of contact in managing the delivery of services and in dealing with issues that may arise. Requests to change the scope of services or deliverables will require a change order signed by both parties.</w:t>
      </w:r>
    </w:p>
    <w:p w:rsidR="00DE75C7" w:rsidRPr="00DE75C7" w:rsidRDefault="00DE75C7" w:rsidP="00DE75C7">
      <w:pPr>
        <w:shd w:val="clear" w:color="auto" w:fill="FFFFFF"/>
        <w:spacing w:after="150" w:line="240" w:lineRule="auto"/>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9. </w:t>
      </w:r>
      <w:r w:rsidRPr="00DE75C7">
        <w:rPr>
          <w:rFonts w:ascii="Georgia" w:eastAsia="Times New Roman" w:hAnsi="Georgia" w:cs="Times New Roman"/>
          <w:b/>
          <w:bCs/>
          <w:color w:val="333333"/>
          <w:spacing w:val="3"/>
          <w:sz w:val="27"/>
          <w:szCs w:val="27"/>
          <w:lang w:val="en-IN" w:eastAsia="en-IN"/>
        </w:rPr>
        <w:t>Warranty</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lastRenderedPageBreak/>
        <w:t>9.1. </w:t>
      </w:r>
      <w:r w:rsidRPr="00DE75C7">
        <w:rPr>
          <w:rFonts w:ascii="Georgia" w:eastAsia="Times New Roman" w:hAnsi="Georgia" w:cs="Times New Roman"/>
          <w:b/>
          <w:bCs/>
          <w:color w:val="333333"/>
          <w:spacing w:val="3"/>
          <w:sz w:val="27"/>
          <w:szCs w:val="27"/>
          <w:lang w:val="en-IN" w:eastAsia="en-IN"/>
        </w:rPr>
        <w:t>Product Warranty</w:t>
      </w:r>
      <w:r w:rsidRPr="00DE75C7">
        <w:rPr>
          <w:rFonts w:ascii="Georgia" w:eastAsia="Times New Roman" w:hAnsi="Georgia" w:cs="Times New Roman"/>
          <w:color w:val="333333"/>
          <w:spacing w:val="3"/>
          <w:sz w:val="27"/>
          <w:szCs w:val="27"/>
          <w:lang w:val="en-IN" w:eastAsia="en-IN"/>
        </w:rPr>
        <w:t>. All Supplier-branded hardware products are covered by Supplier's limited warranty statements that are provided with the products or otherwise made available. Hardware warranties begin on the date of delivery or if applicable, upon completion of Supplier installation, or (where Customer delays Supplier installation) at the latest [PRODUCT WARRANTY PERIOD] from the date of delivery. Non-Supplier branded products receive warranty coverage as provided by the relevant third party supplier.</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9.2. </w:t>
      </w:r>
      <w:r w:rsidRPr="00DE75C7">
        <w:rPr>
          <w:rFonts w:ascii="Georgia" w:eastAsia="Times New Roman" w:hAnsi="Georgia" w:cs="Times New Roman"/>
          <w:b/>
          <w:bCs/>
          <w:color w:val="333333"/>
          <w:spacing w:val="3"/>
          <w:sz w:val="27"/>
          <w:szCs w:val="27"/>
          <w:lang w:val="en-IN" w:eastAsia="en-IN"/>
        </w:rPr>
        <w:t>Software Warranty</w:t>
      </w:r>
      <w:r w:rsidRPr="00DE75C7">
        <w:rPr>
          <w:rFonts w:ascii="Georgia" w:eastAsia="Times New Roman" w:hAnsi="Georgia" w:cs="Times New Roman"/>
          <w:color w:val="333333"/>
          <w:spacing w:val="3"/>
          <w:sz w:val="27"/>
          <w:szCs w:val="27"/>
          <w:lang w:val="en-IN" w:eastAsia="en-IN"/>
        </w:rPr>
        <w:t>. The Licensor warrants that for a period of [PERFORMANCE WARRANTY PERIOD] commencing upon the date of delivery or installation, whichever is earlier, that when operated in accordance with the documentation and other instructions provided by the Licensor, the Software will perform substantially in accordance with the functional specifications set forth in the documentation.</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9.3. </w:t>
      </w:r>
      <w:r w:rsidRPr="00DE75C7">
        <w:rPr>
          <w:rFonts w:ascii="Georgia" w:eastAsia="Times New Roman" w:hAnsi="Georgia" w:cs="Times New Roman"/>
          <w:b/>
          <w:bCs/>
          <w:color w:val="333333"/>
          <w:spacing w:val="3"/>
          <w:sz w:val="27"/>
          <w:szCs w:val="27"/>
          <w:lang w:val="en-IN" w:eastAsia="en-IN"/>
        </w:rPr>
        <w:t>Service Warranty</w:t>
      </w:r>
      <w:r w:rsidRPr="00DE75C7">
        <w:rPr>
          <w:rFonts w:ascii="Georgia" w:eastAsia="Times New Roman" w:hAnsi="Georgia" w:cs="Times New Roman"/>
          <w:color w:val="333333"/>
          <w:spacing w:val="3"/>
          <w:sz w:val="27"/>
          <w:szCs w:val="27"/>
          <w:lang w:val="en-IN" w:eastAsia="en-IN"/>
        </w:rPr>
        <w:t>. The Licensor warrants for a period of [SERVICE WARRANTY PERIOD] following the completion of performance of the service that its services will be performed consistent with generally accepted industry standards.</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9.4. </w:t>
      </w:r>
      <w:r w:rsidRPr="00DE75C7">
        <w:rPr>
          <w:rFonts w:ascii="Georgia" w:eastAsia="Times New Roman" w:hAnsi="Georgia" w:cs="Times New Roman"/>
          <w:b/>
          <w:bCs/>
          <w:color w:val="333333"/>
          <w:spacing w:val="3"/>
          <w:sz w:val="27"/>
          <w:szCs w:val="27"/>
          <w:lang w:val="en-IN" w:eastAsia="en-IN"/>
        </w:rPr>
        <w:t>Product Warranty Claims</w:t>
      </w:r>
      <w:r w:rsidRPr="00DE75C7">
        <w:rPr>
          <w:rFonts w:ascii="Georgia" w:eastAsia="Times New Roman" w:hAnsi="Georgia" w:cs="Times New Roman"/>
          <w:color w:val="333333"/>
          <w:spacing w:val="3"/>
          <w:sz w:val="27"/>
          <w:szCs w:val="27"/>
          <w:lang w:val="en-IN" w:eastAsia="en-IN"/>
        </w:rPr>
        <w:t>. Upon receipt of a valid warranty claim for a Supplier hardware or software product, the Supplier will either repair the relevant defect or replace the product. If the Supplier is unable to complete the repair or replace the product within a reasonable time, the Customer will be entitled to a full refund upon the prompt return of the product to Supplier (if hardware) or upon written confirmation by the Customer that the relevant software product has been destroyed or permanently disabled. The Supplier will pay for shipment of repaired or replaced products to Customer and Customer will be responsible for return shipment of the product to Supplier.</w:t>
      </w:r>
    </w:p>
    <w:p w:rsidR="00DE75C7" w:rsidRPr="00DE75C7" w:rsidRDefault="00DE75C7" w:rsidP="00DE75C7">
      <w:pPr>
        <w:shd w:val="clear" w:color="auto" w:fill="FFFFFF"/>
        <w:spacing w:after="150" w:line="240" w:lineRule="auto"/>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9.5. </w:t>
      </w:r>
      <w:r w:rsidRPr="00DE75C7">
        <w:rPr>
          <w:rFonts w:ascii="Georgia" w:eastAsia="Times New Roman" w:hAnsi="Georgia" w:cs="Times New Roman"/>
          <w:b/>
          <w:bCs/>
          <w:color w:val="333333"/>
          <w:spacing w:val="3"/>
          <w:sz w:val="27"/>
          <w:szCs w:val="27"/>
          <w:lang w:val="en-IN" w:eastAsia="en-IN"/>
        </w:rPr>
        <w:t>Warranty Restrictions</w:t>
      </w:r>
      <w:r w:rsidRPr="00DE75C7">
        <w:rPr>
          <w:rFonts w:ascii="Georgia" w:eastAsia="Times New Roman" w:hAnsi="Georgia" w:cs="Times New Roman"/>
          <w:color w:val="333333"/>
          <w:spacing w:val="3"/>
          <w:sz w:val="27"/>
          <w:szCs w:val="27"/>
          <w:lang w:val="en-IN" w:eastAsia="en-IN"/>
        </w:rPr>
        <w:t>. The Supplier's service, support and warranty commitments do not cover claims resulting from:</w:t>
      </w:r>
    </w:p>
    <w:p w:rsidR="00DE75C7" w:rsidRPr="00DE75C7" w:rsidRDefault="00DE75C7" w:rsidP="00DE75C7">
      <w:pPr>
        <w:shd w:val="clear" w:color="auto" w:fill="FFFFFF"/>
        <w:spacing w:after="150" w:line="240" w:lineRule="auto"/>
        <w:ind w:left="6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(a) </w:t>
      </w:r>
      <w:r w:rsidR="00672901" w:rsidRPr="00DE75C7">
        <w:rPr>
          <w:rFonts w:ascii="Georgia" w:eastAsia="Times New Roman" w:hAnsi="Georgia" w:cs="Times New Roman"/>
          <w:color w:val="333333"/>
          <w:spacing w:val="3"/>
          <w:sz w:val="27"/>
          <w:szCs w:val="27"/>
          <w:lang w:val="en-IN" w:eastAsia="en-IN"/>
        </w:rPr>
        <w:t>Improper</w:t>
      </w:r>
      <w:r w:rsidRPr="00DE75C7">
        <w:rPr>
          <w:rFonts w:ascii="Georgia" w:eastAsia="Times New Roman" w:hAnsi="Georgia" w:cs="Times New Roman"/>
          <w:color w:val="333333"/>
          <w:spacing w:val="3"/>
          <w:sz w:val="27"/>
          <w:szCs w:val="27"/>
          <w:lang w:val="en-IN" w:eastAsia="en-IN"/>
        </w:rPr>
        <w:t xml:space="preserve"> use, site preparation, or site or environmental conditions or other non-compliance with applicable Supporting Material;</w:t>
      </w:r>
    </w:p>
    <w:p w:rsidR="00DE75C7" w:rsidRPr="00DE75C7" w:rsidRDefault="00DE75C7" w:rsidP="00DE75C7">
      <w:pPr>
        <w:shd w:val="clear" w:color="auto" w:fill="FFFFFF"/>
        <w:spacing w:after="150" w:line="240" w:lineRule="auto"/>
        <w:ind w:left="6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(b) </w:t>
      </w:r>
      <w:r w:rsidR="00672901" w:rsidRPr="00DE75C7">
        <w:rPr>
          <w:rFonts w:ascii="Georgia" w:eastAsia="Times New Roman" w:hAnsi="Georgia" w:cs="Times New Roman"/>
          <w:color w:val="333333"/>
          <w:spacing w:val="3"/>
          <w:sz w:val="27"/>
          <w:szCs w:val="27"/>
          <w:lang w:val="en-IN" w:eastAsia="en-IN"/>
        </w:rPr>
        <w:t>Modifications</w:t>
      </w:r>
      <w:r w:rsidRPr="00DE75C7">
        <w:rPr>
          <w:rFonts w:ascii="Georgia" w:eastAsia="Times New Roman" w:hAnsi="Georgia" w:cs="Times New Roman"/>
          <w:color w:val="333333"/>
          <w:spacing w:val="3"/>
          <w:sz w:val="27"/>
          <w:szCs w:val="27"/>
          <w:lang w:val="en-IN" w:eastAsia="en-IN"/>
        </w:rPr>
        <w:t xml:space="preserve"> or improper system maintenance or calibration not performed by or authorized by the Supplier</w:t>
      </w:r>
    </w:p>
    <w:p w:rsidR="00DE75C7" w:rsidRPr="00DE75C7" w:rsidRDefault="00DE75C7" w:rsidP="00DE75C7">
      <w:pPr>
        <w:shd w:val="clear" w:color="auto" w:fill="FFFFFF"/>
        <w:spacing w:after="150" w:line="240" w:lineRule="auto"/>
        <w:ind w:left="6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(c) </w:t>
      </w:r>
      <w:r w:rsidR="00672901" w:rsidRPr="00DE75C7">
        <w:rPr>
          <w:rFonts w:ascii="Georgia" w:eastAsia="Times New Roman" w:hAnsi="Georgia" w:cs="Times New Roman"/>
          <w:color w:val="333333"/>
          <w:spacing w:val="3"/>
          <w:sz w:val="27"/>
          <w:szCs w:val="27"/>
          <w:lang w:val="en-IN" w:eastAsia="en-IN"/>
        </w:rPr>
        <w:t>Failure</w:t>
      </w:r>
      <w:r w:rsidRPr="00DE75C7">
        <w:rPr>
          <w:rFonts w:ascii="Georgia" w:eastAsia="Times New Roman" w:hAnsi="Georgia" w:cs="Times New Roman"/>
          <w:color w:val="333333"/>
          <w:spacing w:val="3"/>
          <w:sz w:val="27"/>
          <w:szCs w:val="27"/>
          <w:lang w:val="en-IN" w:eastAsia="en-IN"/>
        </w:rPr>
        <w:t xml:space="preserve"> or functional limitations of any non-Supplier software or product impacting systems receiving Supplier support or service;</w:t>
      </w:r>
    </w:p>
    <w:p w:rsidR="00DE75C7" w:rsidRPr="00DE75C7" w:rsidRDefault="00DE75C7" w:rsidP="00DE75C7">
      <w:pPr>
        <w:shd w:val="clear" w:color="auto" w:fill="FFFFFF"/>
        <w:spacing w:after="150" w:line="240" w:lineRule="auto"/>
        <w:ind w:left="6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(d) </w:t>
      </w:r>
      <w:r w:rsidR="00672901" w:rsidRPr="00DE75C7">
        <w:rPr>
          <w:rFonts w:ascii="Georgia" w:eastAsia="Times New Roman" w:hAnsi="Georgia" w:cs="Times New Roman"/>
          <w:color w:val="333333"/>
          <w:spacing w:val="3"/>
          <w:sz w:val="27"/>
          <w:szCs w:val="27"/>
          <w:lang w:val="en-IN" w:eastAsia="en-IN"/>
        </w:rPr>
        <w:t>Malware</w:t>
      </w:r>
      <w:r w:rsidRPr="00DE75C7">
        <w:rPr>
          <w:rFonts w:ascii="Georgia" w:eastAsia="Times New Roman" w:hAnsi="Georgia" w:cs="Times New Roman"/>
          <w:color w:val="333333"/>
          <w:spacing w:val="3"/>
          <w:sz w:val="27"/>
          <w:szCs w:val="27"/>
          <w:lang w:val="en-IN" w:eastAsia="en-IN"/>
        </w:rPr>
        <w:t xml:space="preserve"> (e.g. virus, worm, etc.) not introduced by Supplier; or</w:t>
      </w:r>
    </w:p>
    <w:p w:rsidR="00DE75C7" w:rsidRPr="00DE75C7" w:rsidRDefault="00DE75C7" w:rsidP="00DE75C7">
      <w:pPr>
        <w:shd w:val="clear" w:color="auto" w:fill="FFFFFF"/>
        <w:spacing w:after="150" w:line="240" w:lineRule="auto"/>
        <w:ind w:left="6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lastRenderedPageBreak/>
        <w:t>(e) </w:t>
      </w:r>
      <w:r w:rsidR="00672901" w:rsidRPr="00DE75C7">
        <w:rPr>
          <w:rFonts w:ascii="Georgia" w:eastAsia="Times New Roman" w:hAnsi="Georgia" w:cs="Times New Roman"/>
          <w:color w:val="333333"/>
          <w:spacing w:val="3"/>
          <w:sz w:val="27"/>
          <w:szCs w:val="27"/>
          <w:lang w:val="en-IN" w:eastAsia="en-IN"/>
        </w:rPr>
        <w:t>Abuse</w:t>
      </w:r>
      <w:r w:rsidRPr="00DE75C7">
        <w:rPr>
          <w:rFonts w:ascii="Georgia" w:eastAsia="Times New Roman" w:hAnsi="Georgia" w:cs="Times New Roman"/>
          <w:color w:val="333333"/>
          <w:spacing w:val="3"/>
          <w:sz w:val="27"/>
          <w:szCs w:val="27"/>
          <w:lang w:val="en-IN" w:eastAsia="en-IN"/>
        </w:rPr>
        <w:t>, negligence, accident, fire or water damage, electrical disturbances, transportation by Customer, or other causes beyond Supplier's control.</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9.6</w:t>
      </w:r>
      <w:r w:rsidR="00672901" w:rsidRPr="00DE75C7">
        <w:rPr>
          <w:rFonts w:ascii="Georgia" w:eastAsia="Times New Roman" w:hAnsi="Georgia" w:cs="Times New Roman"/>
          <w:color w:val="333333"/>
          <w:spacing w:val="3"/>
          <w:sz w:val="27"/>
          <w:szCs w:val="27"/>
          <w:lang w:val="en-IN" w:eastAsia="en-IN"/>
        </w:rPr>
        <w:t>.</w:t>
      </w:r>
      <w:r w:rsidR="00672901" w:rsidRPr="00DE75C7">
        <w:rPr>
          <w:rFonts w:ascii="Georgia" w:eastAsia="Times New Roman" w:hAnsi="Georgia" w:cs="Times New Roman"/>
          <w:b/>
          <w:bCs/>
          <w:color w:val="333333"/>
          <w:spacing w:val="3"/>
          <w:sz w:val="27"/>
          <w:szCs w:val="27"/>
          <w:lang w:val="en-IN" w:eastAsia="en-IN"/>
        </w:rPr>
        <w:t xml:space="preserve"> Remedies</w:t>
      </w:r>
      <w:r w:rsidRPr="00DE75C7">
        <w:rPr>
          <w:rFonts w:ascii="Georgia" w:eastAsia="Times New Roman" w:hAnsi="Georgia" w:cs="Times New Roman"/>
          <w:color w:val="333333"/>
          <w:spacing w:val="3"/>
          <w:sz w:val="27"/>
          <w:szCs w:val="27"/>
          <w:lang w:val="en-IN" w:eastAsia="en-IN"/>
        </w:rPr>
        <w:t>. This Agreement states all remedies for warranty claims. To the extent permitted by law, Supplier disclaims all other warranties.</w:t>
      </w:r>
    </w:p>
    <w:p w:rsidR="00DE75C7" w:rsidRPr="00DE75C7" w:rsidRDefault="00DE75C7" w:rsidP="00DE75C7">
      <w:pPr>
        <w:shd w:val="clear" w:color="auto" w:fill="FFFFFF"/>
        <w:spacing w:after="150" w:line="240" w:lineRule="auto"/>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10. </w:t>
      </w:r>
      <w:r w:rsidRPr="00DE75C7">
        <w:rPr>
          <w:rFonts w:ascii="Georgia" w:eastAsia="Times New Roman" w:hAnsi="Georgia" w:cs="Times New Roman"/>
          <w:b/>
          <w:bCs/>
          <w:color w:val="333333"/>
          <w:spacing w:val="3"/>
          <w:sz w:val="27"/>
          <w:szCs w:val="27"/>
          <w:lang w:val="en-IN" w:eastAsia="en-IN"/>
        </w:rPr>
        <w:t>Intellectual Property Rights</w:t>
      </w:r>
      <w:r w:rsidRPr="00DE75C7">
        <w:rPr>
          <w:rFonts w:ascii="Georgia" w:eastAsia="Times New Roman" w:hAnsi="Georgia" w:cs="Times New Roman"/>
          <w:color w:val="333333"/>
          <w:spacing w:val="3"/>
          <w:sz w:val="27"/>
          <w:szCs w:val="27"/>
          <w:lang w:val="en-IN" w:eastAsia="en-IN"/>
        </w:rPr>
        <w:t>.</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10.1. </w:t>
      </w:r>
      <w:r w:rsidRPr="00DE75C7">
        <w:rPr>
          <w:rFonts w:ascii="Georgia" w:eastAsia="Times New Roman" w:hAnsi="Georgia" w:cs="Times New Roman"/>
          <w:b/>
          <w:bCs/>
          <w:color w:val="333333"/>
          <w:spacing w:val="3"/>
          <w:sz w:val="27"/>
          <w:szCs w:val="27"/>
          <w:lang w:val="en-IN" w:eastAsia="en-IN"/>
        </w:rPr>
        <w:t>Retention of Ownership</w:t>
      </w:r>
      <w:r w:rsidRPr="00DE75C7">
        <w:rPr>
          <w:rFonts w:ascii="Georgia" w:eastAsia="Times New Roman" w:hAnsi="Georgia" w:cs="Times New Roman"/>
          <w:color w:val="333333"/>
          <w:spacing w:val="3"/>
          <w:sz w:val="27"/>
          <w:szCs w:val="27"/>
          <w:lang w:val="en-IN" w:eastAsia="en-IN"/>
        </w:rPr>
        <w:t>. No transfer of ownership of any intellectual property will occur under this Agreement.</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10.2. </w:t>
      </w:r>
      <w:r w:rsidRPr="00DE75C7">
        <w:rPr>
          <w:rFonts w:ascii="Georgia" w:eastAsia="Times New Roman" w:hAnsi="Georgia" w:cs="Times New Roman"/>
          <w:b/>
          <w:bCs/>
          <w:color w:val="333333"/>
          <w:spacing w:val="3"/>
          <w:sz w:val="27"/>
          <w:szCs w:val="27"/>
          <w:lang w:val="en-IN" w:eastAsia="en-IN"/>
        </w:rPr>
        <w:t>Customer Grant of License</w:t>
      </w:r>
      <w:r w:rsidRPr="00DE75C7">
        <w:rPr>
          <w:rFonts w:ascii="Georgia" w:eastAsia="Times New Roman" w:hAnsi="Georgia" w:cs="Times New Roman"/>
          <w:color w:val="333333"/>
          <w:spacing w:val="3"/>
          <w:sz w:val="27"/>
          <w:szCs w:val="27"/>
          <w:lang w:val="en-IN" w:eastAsia="en-IN"/>
        </w:rPr>
        <w:t>. Customer grants Supplier a non-exclusive, worldwide, royalty-free right and license to any intellectual property that is necessary for Supplier and its designees to perform the ordered services.</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10.3. </w:t>
      </w:r>
      <w:r w:rsidRPr="00DE75C7">
        <w:rPr>
          <w:rFonts w:ascii="Georgia" w:eastAsia="Times New Roman" w:hAnsi="Georgia" w:cs="Times New Roman"/>
          <w:b/>
          <w:bCs/>
          <w:color w:val="333333"/>
          <w:spacing w:val="3"/>
          <w:sz w:val="27"/>
          <w:szCs w:val="27"/>
          <w:lang w:val="en-IN" w:eastAsia="en-IN"/>
        </w:rPr>
        <w:t>Supplier Grant of License</w:t>
      </w:r>
      <w:r w:rsidRPr="00DE75C7">
        <w:rPr>
          <w:rFonts w:ascii="Georgia" w:eastAsia="Times New Roman" w:hAnsi="Georgia" w:cs="Times New Roman"/>
          <w:color w:val="333333"/>
          <w:spacing w:val="3"/>
          <w:sz w:val="27"/>
          <w:szCs w:val="27"/>
          <w:lang w:val="en-IN" w:eastAsia="en-IN"/>
        </w:rPr>
        <w:t>. If deliverables are created by Supplier specifically for Customer and identified as such in Supporting Material, Supplier hereby grants Customer a worldwide, non-exclusive, fully paid, royalty-free license to reproduce and use copies of the deliverables internally.</w:t>
      </w:r>
    </w:p>
    <w:p w:rsidR="00DE75C7" w:rsidRPr="00DE75C7" w:rsidRDefault="00DE75C7" w:rsidP="00DE75C7">
      <w:pPr>
        <w:shd w:val="clear" w:color="auto" w:fill="FFFFFF"/>
        <w:spacing w:after="150" w:line="240" w:lineRule="auto"/>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11. </w:t>
      </w:r>
      <w:r w:rsidRPr="00DE75C7">
        <w:rPr>
          <w:rFonts w:ascii="Georgia" w:eastAsia="Times New Roman" w:hAnsi="Georgia" w:cs="Times New Roman"/>
          <w:b/>
          <w:bCs/>
          <w:color w:val="333333"/>
          <w:spacing w:val="3"/>
          <w:sz w:val="27"/>
          <w:szCs w:val="27"/>
          <w:lang w:val="en-IN" w:eastAsia="en-IN"/>
        </w:rPr>
        <w:t>Confidentiality</w:t>
      </w:r>
      <w:r w:rsidRPr="00DE75C7">
        <w:rPr>
          <w:rFonts w:ascii="Georgia" w:eastAsia="Times New Roman" w:hAnsi="Georgia" w:cs="Times New Roman"/>
          <w:color w:val="333333"/>
          <w:spacing w:val="3"/>
          <w:sz w:val="27"/>
          <w:szCs w:val="27"/>
          <w:lang w:val="en-IN" w:eastAsia="en-IN"/>
        </w:rPr>
        <w:t>.</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11.1. </w:t>
      </w:r>
      <w:r w:rsidRPr="00DE75C7">
        <w:rPr>
          <w:rFonts w:ascii="Georgia" w:eastAsia="Times New Roman" w:hAnsi="Georgia" w:cs="Times New Roman"/>
          <w:b/>
          <w:bCs/>
          <w:color w:val="333333"/>
          <w:spacing w:val="3"/>
          <w:sz w:val="27"/>
          <w:szCs w:val="27"/>
          <w:lang w:val="en-IN" w:eastAsia="en-IN"/>
        </w:rPr>
        <w:t>Protected Information</w:t>
      </w:r>
      <w:r w:rsidRPr="00DE75C7">
        <w:rPr>
          <w:rFonts w:ascii="Georgia" w:eastAsia="Times New Roman" w:hAnsi="Georgia" w:cs="Times New Roman"/>
          <w:color w:val="333333"/>
          <w:spacing w:val="3"/>
          <w:sz w:val="27"/>
          <w:szCs w:val="27"/>
          <w:lang w:val="en-IN" w:eastAsia="en-IN"/>
        </w:rPr>
        <w:t>. Information exchanged under this Agreement will be treated as confidential if identified as such at disclosure or if the circumstances of disclosure would reasonably indicate such treatment.</w:t>
      </w:r>
    </w:p>
    <w:p w:rsidR="00DE75C7" w:rsidRPr="00DE75C7" w:rsidRDefault="00DE75C7" w:rsidP="00DE75C7">
      <w:pPr>
        <w:shd w:val="clear" w:color="auto" w:fill="FFFFFF"/>
        <w:spacing w:after="150" w:line="240" w:lineRule="auto"/>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11.2. </w:t>
      </w:r>
      <w:r w:rsidRPr="00DE75C7">
        <w:rPr>
          <w:rFonts w:ascii="Georgia" w:eastAsia="Times New Roman" w:hAnsi="Georgia" w:cs="Times New Roman"/>
          <w:b/>
          <w:bCs/>
          <w:color w:val="333333"/>
          <w:spacing w:val="3"/>
          <w:sz w:val="27"/>
          <w:szCs w:val="27"/>
          <w:lang w:val="en-IN" w:eastAsia="en-IN"/>
        </w:rPr>
        <w:t>Excluded Information</w:t>
      </w:r>
      <w:r w:rsidRPr="00DE75C7">
        <w:rPr>
          <w:rFonts w:ascii="Georgia" w:eastAsia="Times New Roman" w:hAnsi="Georgia" w:cs="Times New Roman"/>
          <w:color w:val="333333"/>
          <w:spacing w:val="3"/>
          <w:sz w:val="27"/>
          <w:szCs w:val="27"/>
          <w:lang w:val="en-IN" w:eastAsia="en-IN"/>
        </w:rPr>
        <w:t>. These obligations do not cover information that:</w:t>
      </w:r>
    </w:p>
    <w:p w:rsidR="00DE75C7" w:rsidRPr="00DE75C7" w:rsidRDefault="00DE75C7" w:rsidP="00DE75C7">
      <w:pPr>
        <w:shd w:val="clear" w:color="auto" w:fill="FFFFFF"/>
        <w:spacing w:after="150" w:line="240" w:lineRule="auto"/>
        <w:ind w:left="6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(a) </w:t>
      </w:r>
      <w:r w:rsidR="00672901" w:rsidRPr="00DE75C7">
        <w:rPr>
          <w:rFonts w:ascii="Georgia" w:eastAsia="Times New Roman" w:hAnsi="Georgia" w:cs="Times New Roman"/>
          <w:color w:val="333333"/>
          <w:spacing w:val="3"/>
          <w:sz w:val="27"/>
          <w:szCs w:val="27"/>
          <w:lang w:val="en-IN" w:eastAsia="en-IN"/>
        </w:rPr>
        <w:t>Was</w:t>
      </w:r>
      <w:r w:rsidRPr="00DE75C7">
        <w:rPr>
          <w:rFonts w:ascii="Georgia" w:eastAsia="Times New Roman" w:hAnsi="Georgia" w:cs="Times New Roman"/>
          <w:color w:val="333333"/>
          <w:spacing w:val="3"/>
          <w:sz w:val="27"/>
          <w:szCs w:val="27"/>
          <w:lang w:val="en-IN" w:eastAsia="en-IN"/>
        </w:rPr>
        <w:t xml:space="preserve"> known or becomes known to the receiving party without obligation of confidentiality;</w:t>
      </w:r>
    </w:p>
    <w:p w:rsidR="00DE75C7" w:rsidRPr="00DE75C7" w:rsidRDefault="00DE75C7" w:rsidP="00DE75C7">
      <w:pPr>
        <w:shd w:val="clear" w:color="auto" w:fill="FFFFFF"/>
        <w:spacing w:after="150" w:line="240" w:lineRule="auto"/>
        <w:ind w:left="6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(b) </w:t>
      </w:r>
      <w:r w:rsidR="00672901" w:rsidRPr="00DE75C7">
        <w:rPr>
          <w:rFonts w:ascii="Georgia" w:eastAsia="Times New Roman" w:hAnsi="Georgia" w:cs="Times New Roman"/>
          <w:color w:val="333333"/>
          <w:spacing w:val="3"/>
          <w:sz w:val="27"/>
          <w:szCs w:val="27"/>
          <w:lang w:val="en-IN" w:eastAsia="en-IN"/>
        </w:rPr>
        <w:t>Is</w:t>
      </w:r>
      <w:r w:rsidRPr="00DE75C7">
        <w:rPr>
          <w:rFonts w:ascii="Georgia" w:eastAsia="Times New Roman" w:hAnsi="Georgia" w:cs="Times New Roman"/>
          <w:color w:val="333333"/>
          <w:spacing w:val="3"/>
          <w:sz w:val="27"/>
          <w:szCs w:val="27"/>
          <w:lang w:val="en-IN" w:eastAsia="en-IN"/>
        </w:rPr>
        <w:t xml:space="preserve"> independently developed by the receiving party; or</w:t>
      </w:r>
    </w:p>
    <w:p w:rsidR="00DE75C7" w:rsidRPr="00DE75C7" w:rsidRDefault="00DE75C7" w:rsidP="00DE75C7">
      <w:pPr>
        <w:shd w:val="clear" w:color="auto" w:fill="FFFFFF"/>
        <w:spacing w:after="150" w:line="240" w:lineRule="auto"/>
        <w:ind w:left="6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(c) </w:t>
      </w:r>
      <w:r w:rsidR="00672901" w:rsidRPr="00DE75C7">
        <w:rPr>
          <w:rFonts w:ascii="Georgia" w:eastAsia="Times New Roman" w:hAnsi="Georgia" w:cs="Times New Roman"/>
          <w:color w:val="333333"/>
          <w:spacing w:val="3"/>
          <w:sz w:val="27"/>
          <w:szCs w:val="27"/>
          <w:lang w:val="en-IN" w:eastAsia="en-IN"/>
        </w:rPr>
        <w:t>Where</w:t>
      </w:r>
      <w:r w:rsidRPr="00DE75C7">
        <w:rPr>
          <w:rFonts w:ascii="Georgia" w:eastAsia="Times New Roman" w:hAnsi="Georgia" w:cs="Times New Roman"/>
          <w:color w:val="333333"/>
          <w:spacing w:val="3"/>
          <w:sz w:val="27"/>
          <w:szCs w:val="27"/>
          <w:lang w:val="en-IN" w:eastAsia="en-IN"/>
        </w:rPr>
        <w:t xml:space="preserve"> disclosure is required by law or a governmental agency.</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11.3. </w:t>
      </w:r>
      <w:r w:rsidRPr="00DE75C7">
        <w:rPr>
          <w:rFonts w:ascii="Georgia" w:eastAsia="Times New Roman" w:hAnsi="Georgia" w:cs="Times New Roman"/>
          <w:b/>
          <w:bCs/>
          <w:color w:val="333333"/>
          <w:spacing w:val="3"/>
          <w:sz w:val="27"/>
          <w:szCs w:val="27"/>
          <w:lang w:val="en-IN" w:eastAsia="en-IN"/>
        </w:rPr>
        <w:t>Confidentiality Obligations</w:t>
      </w:r>
      <w:r w:rsidRPr="00DE75C7">
        <w:rPr>
          <w:rFonts w:ascii="Georgia" w:eastAsia="Times New Roman" w:hAnsi="Georgia" w:cs="Times New Roman"/>
          <w:color w:val="333333"/>
          <w:spacing w:val="3"/>
          <w:sz w:val="27"/>
          <w:szCs w:val="27"/>
          <w:lang w:val="en-IN" w:eastAsia="en-IN"/>
        </w:rPr>
        <w:t>. Confidential information may only be used for the purpose of fulfilling obligations or exercising rights under this Agreement, and shared with employees, agents or contractors with a need to know such information to support that purpose.</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11.4. </w:t>
      </w:r>
      <w:r w:rsidRPr="00DE75C7">
        <w:rPr>
          <w:rFonts w:ascii="Georgia" w:eastAsia="Times New Roman" w:hAnsi="Georgia" w:cs="Times New Roman"/>
          <w:b/>
          <w:bCs/>
          <w:color w:val="333333"/>
          <w:spacing w:val="3"/>
          <w:sz w:val="27"/>
          <w:szCs w:val="27"/>
          <w:lang w:val="en-IN" w:eastAsia="en-IN"/>
        </w:rPr>
        <w:t>Confidentiality Term</w:t>
      </w:r>
      <w:r w:rsidRPr="00DE75C7">
        <w:rPr>
          <w:rFonts w:ascii="Georgia" w:eastAsia="Times New Roman" w:hAnsi="Georgia" w:cs="Times New Roman"/>
          <w:color w:val="333333"/>
          <w:spacing w:val="3"/>
          <w:sz w:val="27"/>
          <w:szCs w:val="27"/>
          <w:lang w:val="en-IN" w:eastAsia="en-IN"/>
        </w:rPr>
        <w:t xml:space="preserve">. Confidential information will be protected using a reasonable degree of care to prevent unauthorized use or </w:t>
      </w:r>
      <w:r w:rsidRPr="00DE75C7">
        <w:rPr>
          <w:rFonts w:ascii="Georgia" w:eastAsia="Times New Roman" w:hAnsi="Georgia" w:cs="Times New Roman"/>
          <w:color w:val="333333"/>
          <w:spacing w:val="3"/>
          <w:sz w:val="27"/>
          <w:szCs w:val="27"/>
          <w:lang w:val="en-IN" w:eastAsia="en-IN"/>
        </w:rPr>
        <w:lastRenderedPageBreak/>
        <w:t>disclosure for [CONFIDENIALITY PERIOD] from the date of receipt or (if longer) for such period as the information remains confidential.</w:t>
      </w:r>
    </w:p>
    <w:p w:rsidR="00DE75C7" w:rsidRPr="00DE75C7" w:rsidRDefault="00DE75C7" w:rsidP="00DE75C7">
      <w:pPr>
        <w:shd w:val="clear" w:color="auto" w:fill="FFFFFF"/>
        <w:spacing w:after="150" w:line="240" w:lineRule="auto"/>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12. </w:t>
      </w:r>
      <w:r w:rsidRPr="00DE75C7">
        <w:rPr>
          <w:rFonts w:ascii="Georgia" w:eastAsia="Times New Roman" w:hAnsi="Georgia" w:cs="Times New Roman"/>
          <w:b/>
          <w:bCs/>
          <w:color w:val="333333"/>
          <w:spacing w:val="3"/>
          <w:sz w:val="27"/>
          <w:szCs w:val="27"/>
          <w:lang w:val="en-IN" w:eastAsia="en-IN"/>
        </w:rPr>
        <w:t>Personal Information</w:t>
      </w:r>
      <w:r w:rsidRPr="00DE75C7">
        <w:rPr>
          <w:rFonts w:ascii="Georgia" w:eastAsia="Times New Roman" w:hAnsi="Georgia" w:cs="Times New Roman"/>
          <w:color w:val="333333"/>
          <w:spacing w:val="3"/>
          <w:sz w:val="27"/>
          <w:szCs w:val="27"/>
          <w:lang w:val="en-IN" w:eastAsia="en-IN"/>
        </w:rPr>
        <w:t>. Each party shall comply with their respective obligations under applicable data protection legislation. Supplier does not intend to have access to personally identifiable information ("PII") of Customer in providing services. To the extent Supplier has access to Customer PII stored on a system or device of Customer, such access will likely be incidental and Customer will remain the data controller of Customer PII at all times. Supplier will use any PII to which it has access strictly for purposes of delivering the services ordered.</w:t>
      </w:r>
    </w:p>
    <w:p w:rsidR="00DE75C7" w:rsidRPr="00DE75C7" w:rsidRDefault="00DE75C7" w:rsidP="00DE75C7">
      <w:pPr>
        <w:shd w:val="clear" w:color="auto" w:fill="FFFFFF"/>
        <w:spacing w:after="150" w:line="240" w:lineRule="auto"/>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13. </w:t>
      </w:r>
      <w:r w:rsidRPr="00DE75C7">
        <w:rPr>
          <w:rFonts w:ascii="Georgia" w:eastAsia="Times New Roman" w:hAnsi="Georgia" w:cs="Times New Roman"/>
          <w:b/>
          <w:bCs/>
          <w:color w:val="333333"/>
          <w:spacing w:val="3"/>
          <w:sz w:val="27"/>
          <w:szCs w:val="27"/>
          <w:lang w:val="en-IN" w:eastAsia="en-IN"/>
        </w:rPr>
        <w:t>US Federal Government Use</w:t>
      </w:r>
      <w:r w:rsidRPr="00DE75C7">
        <w:rPr>
          <w:rFonts w:ascii="Georgia" w:eastAsia="Times New Roman" w:hAnsi="Georgia" w:cs="Times New Roman"/>
          <w:color w:val="333333"/>
          <w:spacing w:val="3"/>
          <w:sz w:val="27"/>
          <w:szCs w:val="27"/>
          <w:lang w:val="en-IN" w:eastAsia="en-IN"/>
        </w:rPr>
        <w:t>. If software is licensed to Customer for use in the performance of a US Government prime contract or subcontract, Customer agrees that consistent with FAR 12.211 and 12.212, commercial computer software, documentation and technical data for commercial items are licensed under Supplier's standard commercial license.</w:t>
      </w:r>
    </w:p>
    <w:p w:rsidR="00DE75C7" w:rsidRPr="00DE75C7" w:rsidRDefault="00DE75C7" w:rsidP="00DE75C7">
      <w:pPr>
        <w:shd w:val="clear" w:color="auto" w:fill="FFFFFF"/>
        <w:spacing w:after="150" w:line="240" w:lineRule="auto"/>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14. </w:t>
      </w:r>
      <w:r w:rsidRPr="00DE75C7">
        <w:rPr>
          <w:rFonts w:ascii="Georgia" w:eastAsia="Times New Roman" w:hAnsi="Georgia" w:cs="Times New Roman"/>
          <w:b/>
          <w:bCs/>
          <w:color w:val="333333"/>
          <w:spacing w:val="3"/>
          <w:sz w:val="27"/>
          <w:szCs w:val="27"/>
          <w:lang w:val="en-IN" w:eastAsia="en-IN"/>
        </w:rPr>
        <w:t>Global Trade Compliance</w:t>
      </w:r>
      <w:r w:rsidRPr="00DE75C7">
        <w:rPr>
          <w:rFonts w:ascii="Georgia" w:eastAsia="Times New Roman" w:hAnsi="Georgia" w:cs="Times New Roman"/>
          <w:color w:val="333333"/>
          <w:spacing w:val="3"/>
          <w:sz w:val="27"/>
          <w:szCs w:val="27"/>
          <w:lang w:val="en-IN" w:eastAsia="en-IN"/>
        </w:rPr>
        <w:t>. Products and services provided under these terms are for Customer's internal use and not for further commercialization. If Customer exports, imports or otherwise transfers products and/or deliverables provided under these terms, Customer will be responsible for complying with applicable laws and regulations and for obtaining any required export or import authorizations. Supplier may suspend its performance under this Agreement to the extent required by laws applicable to either party.</w:t>
      </w:r>
    </w:p>
    <w:p w:rsidR="00DE75C7" w:rsidRPr="00DE75C7" w:rsidRDefault="00DE75C7" w:rsidP="00DE75C7">
      <w:pPr>
        <w:shd w:val="clear" w:color="auto" w:fill="FFFFFF"/>
        <w:spacing w:after="150" w:line="240" w:lineRule="auto"/>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15. </w:t>
      </w:r>
      <w:r w:rsidRPr="00DE75C7">
        <w:rPr>
          <w:rFonts w:ascii="Georgia" w:eastAsia="Times New Roman" w:hAnsi="Georgia" w:cs="Times New Roman"/>
          <w:b/>
          <w:bCs/>
          <w:color w:val="333333"/>
          <w:spacing w:val="3"/>
          <w:sz w:val="27"/>
          <w:szCs w:val="27"/>
          <w:lang w:val="en-IN" w:eastAsia="en-IN"/>
        </w:rPr>
        <w:t>Intellectual Property Rights Infringement</w:t>
      </w:r>
      <w:r w:rsidRPr="00DE75C7">
        <w:rPr>
          <w:rFonts w:ascii="Georgia" w:eastAsia="Times New Roman" w:hAnsi="Georgia" w:cs="Times New Roman"/>
          <w:color w:val="333333"/>
          <w:spacing w:val="3"/>
          <w:sz w:val="27"/>
          <w:szCs w:val="27"/>
          <w:lang w:val="en-IN" w:eastAsia="en-IN"/>
        </w:rPr>
        <w:t>.</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15.1. </w:t>
      </w:r>
      <w:r w:rsidR="00672901" w:rsidRPr="00DE75C7">
        <w:rPr>
          <w:rFonts w:ascii="Georgia" w:eastAsia="Times New Roman" w:hAnsi="Georgia" w:cs="Times New Roman"/>
          <w:b/>
          <w:bCs/>
          <w:color w:val="333333"/>
          <w:spacing w:val="3"/>
          <w:sz w:val="27"/>
          <w:szCs w:val="27"/>
          <w:lang w:val="en-IN" w:eastAsia="en-IN"/>
        </w:rPr>
        <w:t>Defence</w:t>
      </w:r>
      <w:r w:rsidRPr="00DE75C7">
        <w:rPr>
          <w:rFonts w:ascii="Georgia" w:eastAsia="Times New Roman" w:hAnsi="Georgia" w:cs="Times New Roman"/>
          <w:b/>
          <w:bCs/>
          <w:color w:val="333333"/>
          <w:spacing w:val="3"/>
          <w:sz w:val="27"/>
          <w:szCs w:val="27"/>
          <w:lang w:val="en-IN" w:eastAsia="en-IN"/>
        </w:rPr>
        <w:t xml:space="preserve"> </w:t>
      </w:r>
      <w:r w:rsidR="00672901" w:rsidRPr="00DE75C7">
        <w:rPr>
          <w:rFonts w:ascii="Georgia" w:eastAsia="Times New Roman" w:hAnsi="Georgia" w:cs="Times New Roman"/>
          <w:b/>
          <w:bCs/>
          <w:color w:val="333333"/>
          <w:spacing w:val="3"/>
          <w:sz w:val="27"/>
          <w:szCs w:val="27"/>
          <w:lang w:val="en-IN" w:eastAsia="en-IN"/>
        </w:rPr>
        <w:t>against</w:t>
      </w:r>
      <w:r w:rsidRPr="00DE75C7">
        <w:rPr>
          <w:rFonts w:ascii="Georgia" w:eastAsia="Times New Roman" w:hAnsi="Georgia" w:cs="Times New Roman"/>
          <w:b/>
          <w:bCs/>
          <w:color w:val="333333"/>
          <w:spacing w:val="3"/>
          <w:sz w:val="27"/>
          <w:szCs w:val="27"/>
          <w:lang w:val="en-IN" w:eastAsia="en-IN"/>
        </w:rPr>
        <w:t xml:space="preserve"> Claims</w:t>
      </w:r>
      <w:r w:rsidRPr="00DE75C7">
        <w:rPr>
          <w:rFonts w:ascii="Georgia" w:eastAsia="Times New Roman" w:hAnsi="Georgia" w:cs="Times New Roman"/>
          <w:color w:val="333333"/>
          <w:spacing w:val="3"/>
          <w:sz w:val="27"/>
          <w:szCs w:val="27"/>
          <w:lang w:val="en-IN" w:eastAsia="en-IN"/>
        </w:rPr>
        <w:t>. The Supplier will defend and/or settle any claims against Customer that allege that a product or service as supplied under this Agreement infringes the intellectual property rights of a third party.</w:t>
      </w:r>
    </w:p>
    <w:p w:rsidR="00DE75C7" w:rsidRPr="00DE75C7" w:rsidRDefault="00DE75C7" w:rsidP="00DE75C7">
      <w:pPr>
        <w:shd w:val="clear" w:color="auto" w:fill="FFFFFF"/>
        <w:spacing w:after="150" w:line="240" w:lineRule="auto"/>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15.2. </w:t>
      </w:r>
      <w:r w:rsidRPr="00DE75C7">
        <w:rPr>
          <w:rFonts w:ascii="Georgia" w:eastAsia="Times New Roman" w:hAnsi="Georgia" w:cs="Times New Roman"/>
          <w:b/>
          <w:bCs/>
          <w:color w:val="333333"/>
          <w:spacing w:val="3"/>
          <w:sz w:val="27"/>
          <w:szCs w:val="27"/>
          <w:lang w:val="en-IN" w:eastAsia="en-IN"/>
        </w:rPr>
        <w:t xml:space="preserve">Condition to </w:t>
      </w:r>
      <w:r w:rsidR="00672901" w:rsidRPr="00DE75C7">
        <w:rPr>
          <w:rFonts w:ascii="Georgia" w:eastAsia="Times New Roman" w:hAnsi="Georgia" w:cs="Times New Roman"/>
          <w:b/>
          <w:bCs/>
          <w:color w:val="333333"/>
          <w:spacing w:val="3"/>
          <w:sz w:val="27"/>
          <w:szCs w:val="27"/>
          <w:lang w:val="en-IN" w:eastAsia="en-IN"/>
        </w:rPr>
        <w:t>Defence</w:t>
      </w:r>
      <w:r w:rsidRPr="00DE75C7">
        <w:rPr>
          <w:rFonts w:ascii="Georgia" w:eastAsia="Times New Roman" w:hAnsi="Georgia" w:cs="Times New Roman"/>
          <w:color w:val="333333"/>
          <w:spacing w:val="3"/>
          <w:sz w:val="27"/>
          <w:szCs w:val="27"/>
          <w:lang w:val="en-IN" w:eastAsia="en-IN"/>
        </w:rPr>
        <w:t>. The Supplier's obligation to defend is conditioned on the Customer:</w:t>
      </w:r>
    </w:p>
    <w:p w:rsidR="00DE75C7" w:rsidRPr="00DE75C7" w:rsidRDefault="00DE75C7" w:rsidP="00DE75C7">
      <w:pPr>
        <w:shd w:val="clear" w:color="auto" w:fill="FFFFFF"/>
        <w:spacing w:after="150" w:line="240" w:lineRule="auto"/>
        <w:ind w:left="6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(a) </w:t>
      </w:r>
      <w:r w:rsidR="00672901" w:rsidRPr="00DE75C7">
        <w:rPr>
          <w:rFonts w:ascii="Georgia" w:eastAsia="Times New Roman" w:hAnsi="Georgia" w:cs="Times New Roman"/>
          <w:color w:val="333333"/>
          <w:spacing w:val="3"/>
          <w:sz w:val="27"/>
          <w:szCs w:val="27"/>
          <w:lang w:val="en-IN" w:eastAsia="en-IN"/>
        </w:rPr>
        <w:t>Promptly</w:t>
      </w:r>
      <w:r w:rsidRPr="00DE75C7">
        <w:rPr>
          <w:rFonts w:ascii="Georgia" w:eastAsia="Times New Roman" w:hAnsi="Georgia" w:cs="Times New Roman"/>
          <w:color w:val="333333"/>
          <w:spacing w:val="3"/>
          <w:sz w:val="27"/>
          <w:szCs w:val="27"/>
          <w:lang w:val="en-IN" w:eastAsia="en-IN"/>
        </w:rPr>
        <w:t xml:space="preserve"> notifying the indemnifying party of any claim in writing;</w:t>
      </w:r>
    </w:p>
    <w:p w:rsidR="00DE75C7" w:rsidRPr="00DE75C7" w:rsidRDefault="00DE75C7" w:rsidP="00DE75C7">
      <w:pPr>
        <w:shd w:val="clear" w:color="auto" w:fill="FFFFFF"/>
        <w:spacing w:after="150" w:line="240" w:lineRule="auto"/>
        <w:ind w:left="6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(b) </w:t>
      </w:r>
      <w:r w:rsidR="00672901" w:rsidRPr="00DE75C7">
        <w:rPr>
          <w:rFonts w:ascii="Georgia" w:eastAsia="Times New Roman" w:hAnsi="Georgia" w:cs="Times New Roman"/>
          <w:color w:val="333333"/>
          <w:spacing w:val="3"/>
          <w:sz w:val="27"/>
          <w:szCs w:val="27"/>
          <w:lang w:val="en-IN" w:eastAsia="en-IN"/>
        </w:rPr>
        <w:t>Cooperating</w:t>
      </w:r>
      <w:r w:rsidRPr="00DE75C7">
        <w:rPr>
          <w:rFonts w:ascii="Georgia" w:eastAsia="Times New Roman" w:hAnsi="Georgia" w:cs="Times New Roman"/>
          <w:color w:val="333333"/>
          <w:spacing w:val="3"/>
          <w:sz w:val="27"/>
          <w:szCs w:val="27"/>
          <w:lang w:val="en-IN" w:eastAsia="en-IN"/>
        </w:rPr>
        <w:t xml:space="preserve"> with the indemnifying party in the </w:t>
      </w:r>
      <w:r w:rsidR="00672901" w:rsidRPr="00DE75C7">
        <w:rPr>
          <w:rFonts w:ascii="Georgia" w:eastAsia="Times New Roman" w:hAnsi="Georgia" w:cs="Times New Roman"/>
          <w:color w:val="333333"/>
          <w:spacing w:val="3"/>
          <w:sz w:val="27"/>
          <w:szCs w:val="27"/>
          <w:lang w:val="en-IN" w:eastAsia="en-IN"/>
        </w:rPr>
        <w:t>defences</w:t>
      </w:r>
      <w:r w:rsidRPr="00DE75C7">
        <w:rPr>
          <w:rFonts w:ascii="Georgia" w:eastAsia="Times New Roman" w:hAnsi="Georgia" w:cs="Times New Roman"/>
          <w:color w:val="333333"/>
          <w:spacing w:val="3"/>
          <w:sz w:val="27"/>
          <w:szCs w:val="27"/>
          <w:lang w:val="en-IN" w:eastAsia="en-IN"/>
        </w:rPr>
        <w:t xml:space="preserve"> of any claim; and</w:t>
      </w:r>
    </w:p>
    <w:p w:rsidR="00DE75C7" w:rsidRPr="00DE75C7" w:rsidRDefault="00DE75C7" w:rsidP="00DE75C7">
      <w:pPr>
        <w:shd w:val="clear" w:color="auto" w:fill="FFFFFF"/>
        <w:spacing w:after="150" w:line="240" w:lineRule="auto"/>
        <w:ind w:left="6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(c) </w:t>
      </w:r>
      <w:r w:rsidR="00672901" w:rsidRPr="00DE75C7">
        <w:rPr>
          <w:rFonts w:ascii="Georgia" w:eastAsia="Times New Roman" w:hAnsi="Georgia" w:cs="Times New Roman"/>
          <w:color w:val="333333"/>
          <w:spacing w:val="3"/>
          <w:sz w:val="27"/>
          <w:szCs w:val="27"/>
          <w:lang w:val="en-IN" w:eastAsia="en-IN"/>
        </w:rPr>
        <w:t>Granting</w:t>
      </w:r>
      <w:r w:rsidRPr="00DE75C7">
        <w:rPr>
          <w:rFonts w:ascii="Georgia" w:eastAsia="Times New Roman" w:hAnsi="Georgia" w:cs="Times New Roman"/>
          <w:color w:val="333333"/>
          <w:spacing w:val="3"/>
          <w:sz w:val="27"/>
          <w:szCs w:val="27"/>
          <w:lang w:val="en-IN" w:eastAsia="en-IN"/>
        </w:rPr>
        <w:t xml:space="preserve"> the indemnifying party sole control of the </w:t>
      </w:r>
      <w:r w:rsidR="00672901" w:rsidRPr="00DE75C7">
        <w:rPr>
          <w:rFonts w:ascii="Georgia" w:eastAsia="Times New Roman" w:hAnsi="Georgia" w:cs="Times New Roman"/>
          <w:color w:val="333333"/>
          <w:spacing w:val="3"/>
          <w:sz w:val="27"/>
          <w:szCs w:val="27"/>
          <w:lang w:val="en-IN" w:eastAsia="en-IN"/>
        </w:rPr>
        <w:t>defence</w:t>
      </w:r>
      <w:r w:rsidRPr="00DE75C7">
        <w:rPr>
          <w:rFonts w:ascii="Georgia" w:eastAsia="Times New Roman" w:hAnsi="Georgia" w:cs="Times New Roman"/>
          <w:color w:val="333333"/>
          <w:spacing w:val="3"/>
          <w:sz w:val="27"/>
          <w:szCs w:val="27"/>
          <w:lang w:val="en-IN" w:eastAsia="en-IN"/>
        </w:rPr>
        <w:t xml:space="preserve"> or settlement of the claim.</w:t>
      </w:r>
    </w:p>
    <w:p w:rsidR="00DE75C7" w:rsidRPr="00DE75C7" w:rsidRDefault="00DE75C7" w:rsidP="00DE75C7">
      <w:pPr>
        <w:shd w:val="clear" w:color="auto" w:fill="FFFFFF"/>
        <w:spacing w:after="150" w:line="240" w:lineRule="auto"/>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15.3. </w:t>
      </w:r>
      <w:r w:rsidRPr="00DE75C7">
        <w:rPr>
          <w:rFonts w:ascii="Georgia" w:eastAsia="Times New Roman" w:hAnsi="Georgia" w:cs="Times New Roman"/>
          <w:b/>
          <w:bCs/>
          <w:color w:val="333333"/>
          <w:spacing w:val="3"/>
          <w:sz w:val="27"/>
          <w:szCs w:val="27"/>
          <w:lang w:val="en-IN" w:eastAsia="en-IN"/>
        </w:rPr>
        <w:t>Supplier Rights</w:t>
      </w:r>
      <w:r w:rsidRPr="00DE75C7">
        <w:rPr>
          <w:rFonts w:ascii="Georgia" w:eastAsia="Times New Roman" w:hAnsi="Georgia" w:cs="Times New Roman"/>
          <w:color w:val="333333"/>
          <w:spacing w:val="3"/>
          <w:sz w:val="27"/>
          <w:szCs w:val="27"/>
          <w:lang w:val="en-IN" w:eastAsia="en-IN"/>
        </w:rPr>
        <w:t>. The Supplier may</w:t>
      </w:r>
    </w:p>
    <w:p w:rsidR="00DE75C7" w:rsidRPr="00DE75C7" w:rsidRDefault="00DE75C7" w:rsidP="00DE75C7">
      <w:pPr>
        <w:shd w:val="clear" w:color="auto" w:fill="FFFFFF"/>
        <w:spacing w:after="150" w:line="240" w:lineRule="auto"/>
        <w:ind w:left="6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lastRenderedPageBreak/>
        <w:t>(a) </w:t>
      </w:r>
      <w:r w:rsidR="00672901" w:rsidRPr="00DE75C7">
        <w:rPr>
          <w:rFonts w:ascii="Georgia" w:eastAsia="Times New Roman" w:hAnsi="Georgia" w:cs="Times New Roman"/>
          <w:color w:val="333333"/>
          <w:spacing w:val="3"/>
          <w:sz w:val="27"/>
          <w:szCs w:val="27"/>
          <w:lang w:val="en-IN" w:eastAsia="en-IN"/>
        </w:rPr>
        <w:t>Modify</w:t>
      </w:r>
      <w:r w:rsidRPr="00DE75C7">
        <w:rPr>
          <w:rFonts w:ascii="Georgia" w:eastAsia="Times New Roman" w:hAnsi="Georgia" w:cs="Times New Roman"/>
          <w:color w:val="333333"/>
          <w:spacing w:val="3"/>
          <w:sz w:val="27"/>
          <w:szCs w:val="27"/>
          <w:lang w:val="en-IN" w:eastAsia="en-IN"/>
        </w:rPr>
        <w:t xml:space="preserve"> the product or service so as to be non-infringing and materially equivalent or</w:t>
      </w:r>
    </w:p>
    <w:p w:rsidR="00DE75C7" w:rsidRPr="00DE75C7" w:rsidRDefault="00DE75C7" w:rsidP="00DE75C7">
      <w:pPr>
        <w:shd w:val="clear" w:color="auto" w:fill="FFFFFF"/>
        <w:spacing w:after="150" w:line="240" w:lineRule="auto"/>
        <w:ind w:left="6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(b) </w:t>
      </w:r>
      <w:r w:rsidR="00672901" w:rsidRPr="00DE75C7">
        <w:rPr>
          <w:rFonts w:ascii="Georgia" w:eastAsia="Times New Roman" w:hAnsi="Georgia" w:cs="Times New Roman"/>
          <w:color w:val="333333"/>
          <w:spacing w:val="3"/>
          <w:sz w:val="27"/>
          <w:szCs w:val="27"/>
          <w:lang w:val="en-IN" w:eastAsia="en-IN"/>
        </w:rPr>
        <w:t>May</w:t>
      </w:r>
      <w:r w:rsidRPr="00DE75C7">
        <w:rPr>
          <w:rFonts w:ascii="Georgia" w:eastAsia="Times New Roman" w:hAnsi="Georgia" w:cs="Times New Roman"/>
          <w:color w:val="333333"/>
          <w:spacing w:val="3"/>
          <w:sz w:val="27"/>
          <w:szCs w:val="27"/>
          <w:lang w:val="en-IN" w:eastAsia="en-IN"/>
        </w:rPr>
        <w:t xml:space="preserve"> procure a license. If these options are not available, the Supplier will refund to Customer the amount paid for the affected product in the first year or the depreciated value thereafter or, for support services, the balance of any pre-paid amount or, for professional services, the amount paid.</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15.4. </w:t>
      </w:r>
      <w:r w:rsidRPr="00DE75C7">
        <w:rPr>
          <w:rFonts w:ascii="Georgia" w:eastAsia="Times New Roman" w:hAnsi="Georgia" w:cs="Times New Roman"/>
          <w:b/>
          <w:bCs/>
          <w:color w:val="333333"/>
          <w:spacing w:val="3"/>
          <w:sz w:val="27"/>
          <w:szCs w:val="27"/>
          <w:lang w:val="en-IN" w:eastAsia="en-IN"/>
        </w:rPr>
        <w:t>Exceptions</w:t>
      </w:r>
      <w:r w:rsidRPr="00DE75C7">
        <w:rPr>
          <w:rFonts w:ascii="Georgia" w:eastAsia="Times New Roman" w:hAnsi="Georgia" w:cs="Times New Roman"/>
          <w:color w:val="333333"/>
          <w:spacing w:val="3"/>
          <w:sz w:val="27"/>
          <w:szCs w:val="27"/>
          <w:lang w:val="en-IN" w:eastAsia="en-IN"/>
        </w:rPr>
        <w:t>. The Supplier is not responsible for claims resulting from any unauthorized use of the products or services.</w:t>
      </w:r>
    </w:p>
    <w:p w:rsidR="00DE75C7" w:rsidRPr="00DE75C7" w:rsidRDefault="00DE75C7" w:rsidP="00DE75C7">
      <w:pPr>
        <w:shd w:val="clear" w:color="auto" w:fill="FFFFFF"/>
        <w:spacing w:after="150" w:line="240" w:lineRule="auto"/>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16. </w:t>
      </w:r>
      <w:r w:rsidRPr="00DE75C7">
        <w:rPr>
          <w:rFonts w:ascii="Georgia" w:eastAsia="Times New Roman" w:hAnsi="Georgia" w:cs="Times New Roman"/>
          <w:b/>
          <w:bCs/>
          <w:color w:val="333333"/>
          <w:spacing w:val="3"/>
          <w:sz w:val="27"/>
          <w:szCs w:val="27"/>
          <w:lang w:val="en-IN" w:eastAsia="en-IN"/>
        </w:rPr>
        <w:t>Termination</w:t>
      </w:r>
      <w:r w:rsidRPr="00DE75C7">
        <w:rPr>
          <w:rFonts w:ascii="Georgia" w:eastAsia="Times New Roman" w:hAnsi="Georgia" w:cs="Times New Roman"/>
          <w:color w:val="333333"/>
          <w:spacing w:val="3"/>
          <w:sz w:val="27"/>
          <w:szCs w:val="27"/>
          <w:lang w:val="en-IN" w:eastAsia="en-IN"/>
        </w:rPr>
        <w:t>.</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16.1. </w:t>
      </w:r>
      <w:r w:rsidRPr="00DE75C7">
        <w:rPr>
          <w:rFonts w:ascii="Georgia" w:eastAsia="Times New Roman" w:hAnsi="Georgia" w:cs="Times New Roman"/>
          <w:b/>
          <w:bCs/>
          <w:color w:val="333333"/>
          <w:spacing w:val="3"/>
          <w:sz w:val="27"/>
          <w:szCs w:val="27"/>
          <w:lang w:val="en-IN" w:eastAsia="en-IN"/>
        </w:rPr>
        <w:t>Termination on Notice</w:t>
      </w:r>
      <w:r w:rsidRPr="00DE75C7">
        <w:rPr>
          <w:rFonts w:ascii="Georgia" w:eastAsia="Times New Roman" w:hAnsi="Georgia" w:cs="Times New Roman"/>
          <w:color w:val="333333"/>
          <w:spacing w:val="3"/>
          <w:sz w:val="27"/>
          <w:szCs w:val="27"/>
          <w:lang w:val="en-IN" w:eastAsia="en-IN"/>
        </w:rPr>
        <w:t>. Either party may terminate this agreement for any reason upon [TERMINATION FOR CONVENIENCE NOTICE] Business Days' Notice to the other party.</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16.2. </w:t>
      </w:r>
      <w:r w:rsidRPr="00DE75C7">
        <w:rPr>
          <w:rFonts w:ascii="Georgia" w:eastAsia="Times New Roman" w:hAnsi="Georgia" w:cs="Times New Roman"/>
          <w:b/>
          <w:bCs/>
          <w:color w:val="333333"/>
          <w:spacing w:val="3"/>
          <w:sz w:val="27"/>
          <w:szCs w:val="27"/>
          <w:lang w:val="en-IN" w:eastAsia="en-IN"/>
        </w:rPr>
        <w:t>Termination on Breach</w:t>
      </w:r>
      <w:r w:rsidRPr="00DE75C7">
        <w:rPr>
          <w:rFonts w:ascii="Georgia" w:eastAsia="Times New Roman" w:hAnsi="Georgia" w:cs="Times New Roman"/>
          <w:color w:val="333333"/>
          <w:spacing w:val="3"/>
          <w:sz w:val="27"/>
          <w:szCs w:val="27"/>
          <w:lang w:val="en-IN" w:eastAsia="en-IN"/>
        </w:rPr>
        <w:t>. If either party commits any material breach or material default in the performance of any obligation under this agreement, and the breach or default continues for a period of [CURE PERIOD] Business Days after the other party delivers Notice to it reasonably detailing the breach or default, then the other party may terminate this agreement, with immediate effect, by giving Notice to the first party.</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16.3. </w:t>
      </w:r>
      <w:r w:rsidRPr="00DE75C7">
        <w:rPr>
          <w:rFonts w:ascii="Georgia" w:eastAsia="Times New Roman" w:hAnsi="Georgia" w:cs="Times New Roman"/>
          <w:b/>
          <w:bCs/>
          <w:color w:val="333333"/>
          <w:spacing w:val="3"/>
          <w:sz w:val="27"/>
          <w:szCs w:val="27"/>
          <w:lang w:val="en-IN" w:eastAsia="en-IN"/>
        </w:rPr>
        <w:t>Termination on Insolvency</w:t>
      </w:r>
      <w:r w:rsidRPr="00DE75C7">
        <w:rPr>
          <w:rFonts w:ascii="Georgia" w:eastAsia="Times New Roman" w:hAnsi="Georgia" w:cs="Times New Roman"/>
          <w:color w:val="333333"/>
          <w:spacing w:val="3"/>
          <w:sz w:val="27"/>
          <w:szCs w:val="27"/>
          <w:lang w:val="en-IN" w:eastAsia="en-IN"/>
        </w:rPr>
        <w:t>. This agreement will terminate immediately upon either party's insolvency, bankruptcy, receivership, dissolution, or liquidation.</w:t>
      </w:r>
    </w:p>
    <w:p w:rsidR="00DE75C7" w:rsidRPr="00DE75C7" w:rsidRDefault="00DE75C7" w:rsidP="00DE75C7">
      <w:pPr>
        <w:shd w:val="clear" w:color="auto" w:fill="FFFFFF"/>
        <w:spacing w:after="150" w:line="240" w:lineRule="auto"/>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17. </w:t>
      </w:r>
      <w:r w:rsidRPr="00DE75C7">
        <w:rPr>
          <w:rFonts w:ascii="Georgia" w:eastAsia="Times New Roman" w:hAnsi="Georgia" w:cs="Times New Roman"/>
          <w:b/>
          <w:bCs/>
          <w:color w:val="333333"/>
          <w:spacing w:val="3"/>
          <w:sz w:val="27"/>
          <w:szCs w:val="27"/>
          <w:lang w:val="en-IN" w:eastAsia="en-IN"/>
        </w:rPr>
        <w:t>Limitation of Liability</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17.1. </w:t>
      </w:r>
      <w:r w:rsidRPr="00DE75C7">
        <w:rPr>
          <w:rFonts w:ascii="Georgia" w:eastAsia="Times New Roman" w:hAnsi="Georgia" w:cs="Times New Roman"/>
          <w:b/>
          <w:bCs/>
          <w:color w:val="333333"/>
          <w:spacing w:val="3"/>
          <w:sz w:val="27"/>
          <w:szCs w:val="27"/>
          <w:lang w:val="en-IN" w:eastAsia="en-IN"/>
        </w:rPr>
        <w:t>Damages</w:t>
      </w:r>
      <w:r w:rsidRPr="00DE75C7">
        <w:rPr>
          <w:rFonts w:ascii="Georgia" w:eastAsia="Times New Roman" w:hAnsi="Georgia" w:cs="Times New Roman"/>
          <w:color w:val="333333"/>
          <w:spacing w:val="3"/>
          <w:sz w:val="27"/>
          <w:szCs w:val="27"/>
          <w:lang w:val="en-IN" w:eastAsia="en-IN"/>
        </w:rPr>
        <w:t>. Neither party will be liable for lost revenues or profits, downtime costs, loss or damage to data or indirect, special or consequential costs or damages.</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17.2. </w:t>
      </w:r>
      <w:r w:rsidRPr="00DE75C7">
        <w:rPr>
          <w:rFonts w:ascii="Georgia" w:eastAsia="Times New Roman" w:hAnsi="Georgia" w:cs="Times New Roman"/>
          <w:b/>
          <w:bCs/>
          <w:color w:val="333333"/>
          <w:spacing w:val="3"/>
          <w:sz w:val="27"/>
          <w:szCs w:val="27"/>
          <w:lang w:val="en-IN" w:eastAsia="en-IN"/>
        </w:rPr>
        <w:t>Maximum Liability</w:t>
      </w:r>
      <w:r w:rsidRPr="00DE75C7">
        <w:rPr>
          <w:rFonts w:ascii="Georgia" w:eastAsia="Times New Roman" w:hAnsi="Georgia" w:cs="Times New Roman"/>
          <w:color w:val="333333"/>
          <w:spacing w:val="3"/>
          <w:sz w:val="27"/>
          <w:szCs w:val="27"/>
          <w:lang w:val="en-IN" w:eastAsia="en-IN"/>
        </w:rPr>
        <w:t>. Supplier's liability to Customer under this Agreement is limited to the greater of $[MAXIMUM LIABILITY] or the amount payable by Customer to Supplier for the relevant Order</w:t>
      </w:r>
      <w:proofErr w:type="gramStart"/>
      <w:r w:rsidRPr="00DE75C7">
        <w:rPr>
          <w:rFonts w:ascii="Georgia" w:eastAsia="Times New Roman" w:hAnsi="Georgia" w:cs="Times New Roman"/>
          <w:color w:val="333333"/>
          <w:spacing w:val="3"/>
          <w:sz w:val="27"/>
          <w:szCs w:val="27"/>
          <w:lang w:val="en-IN" w:eastAsia="en-IN"/>
        </w:rPr>
        <w:t>.[</w:t>
      </w:r>
      <w:proofErr w:type="gramEnd"/>
      <w:r w:rsidRPr="00DE75C7">
        <w:rPr>
          <w:rFonts w:ascii="Georgia" w:eastAsia="Times New Roman" w:hAnsi="Georgia" w:cs="Times New Roman"/>
          <w:color w:val="333333"/>
          <w:spacing w:val="3"/>
          <w:sz w:val="27"/>
          <w:szCs w:val="27"/>
          <w:lang w:val="en-IN" w:eastAsia="en-IN"/>
        </w:rPr>
        <w:t xml:space="preserve"> The existence of more than one claim will not enlarge or extend this limit.]</w:t>
      </w:r>
    </w:p>
    <w:p w:rsidR="00DE75C7" w:rsidRPr="00DE75C7" w:rsidRDefault="00DE75C7" w:rsidP="00DE75C7">
      <w:pPr>
        <w:shd w:val="clear" w:color="auto" w:fill="FFFFFF"/>
        <w:spacing w:after="150" w:line="240" w:lineRule="auto"/>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17.3. </w:t>
      </w:r>
      <w:r w:rsidRPr="00DE75C7">
        <w:rPr>
          <w:rFonts w:ascii="Georgia" w:eastAsia="Times New Roman" w:hAnsi="Georgia" w:cs="Times New Roman"/>
          <w:b/>
          <w:bCs/>
          <w:color w:val="333333"/>
          <w:spacing w:val="3"/>
          <w:sz w:val="27"/>
          <w:szCs w:val="27"/>
          <w:lang w:val="en-IN" w:eastAsia="en-IN"/>
        </w:rPr>
        <w:t>Exceptions</w:t>
      </w:r>
      <w:r w:rsidRPr="00DE75C7">
        <w:rPr>
          <w:rFonts w:ascii="Georgia" w:eastAsia="Times New Roman" w:hAnsi="Georgia" w:cs="Times New Roman"/>
          <w:color w:val="333333"/>
          <w:spacing w:val="3"/>
          <w:sz w:val="27"/>
          <w:szCs w:val="27"/>
          <w:lang w:val="en-IN" w:eastAsia="en-IN"/>
        </w:rPr>
        <w:t>. This provision does not limit either party's liability for:</w:t>
      </w:r>
    </w:p>
    <w:p w:rsidR="00DE75C7" w:rsidRPr="00DE75C7" w:rsidRDefault="00DE75C7" w:rsidP="00DE75C7">
      <w:pPr>
        <w:shd w:val="clear" w:color="auto" w:fill="FFFFFF"/>
        <w:spacing w:after="150" w:line="240" w:lineRule="auto"/>
        <w:ind w:left="6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(a) </w:t>
      </w:r>
      <w:r w:rsidR="00672901" w:rsidRPr="00DE75C7">
        <w:rPr>
          <w:rFonts w:ascii="Georgia" w:eastAsia="Times New Roman" w:hAnsi="Georgia" w:cs="Times New Roman"/>
          <w:color w:val="333333"/>
          <w:spacing w:val="3"/>
          <w:sz w:val="27"/>
          <w:szCs w:val="27"/>
          <w:lang w:val="en-IN" w:eastAsia="en-IN"/>
        </w:rPr>
        <w:t>Unauthorized</w:t>
      </w:r>
      <w:r w:rsidRPr="00DE75C7">
        <w:rPr>
          <w:rFonts w:ascii="Georgia" w:eastAsia="Times New Roman" w:hAnsi="Georgia" w:cs="Times New Roman"/>
          <w:color w:val="333333"/>
          <w:spacing w:val="3"/>
          <w:sz w:val="27"/>
          <w:szCs w:val="27"/>
          <w:lang w:val="en-IN" w:eastAsia="en-IN"/>
        </w:rPr>
        <w:t xml:space="preserve"> use of intellectual property;</w:t>
      </w:r>
    </w:p>
    <w:p w:rsidR="00DE75C7" w:rsidRPr="00DE75C7" w:rsidRDefault="00DE75C7" w:rsidP="00DE75C7">
      <w:pPr>
        <w:shd w:val="clear" w:color="auto" w:fill="FFFFFF"/>
        <w:spacing w:after="150" w:line="240" w:lineRule="auto"/>
        <w:ind w:left="6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(b) </w:t>
      </w:r>
      <w:r w:rsidR="00672901" w:rsidRPr="00DE75C7">
        <w:rPr>
          <w:rFonts w:ascii="Georgia" w:eastAsia="Times New Roman" w:hAnsi="Georgia" w:cs="Times New Roman"/>
          <w:color w:val="333333"/>
          <w:spacing w:val="3"/>
          <w:sz w:val="27"/>
          <w:szCs w:val="27"/>
          <w:lang w:val="en-IN" w:eastAsia="en-IN"/>
        </w:rPr>
        <w:t>Death</w:t>
      </w:r>
      <w:r w:rsidRPr="00DE75C7">
        <w:rPr>
          <w:rFonts w:ascii="Georgia" w:eastAsia="Times New Roman" w:hAnsi="Georgia" w:cs="Times New Roman"/>
          <w:color w:val="333333"/>
          <w:spacing w:val="3"/>
          <w:sz w:val="27"/>
          <w:szCs w:val="27"/>
          <w:lang w:val="en-IN" w:eastAsia="en-IN"/>
        </w:rPr>
        <w:t xml:space="preserve"> or bodily injury caused by their negligence;</w:t>
      </w:r>
    </w:p>
    <w:p w:rsidR="00DE75C7" w:rsidRPr="00DE75C7" w:rsidRDefault="00DE75C7" w:rsidP="00DE75C7">
      <w:pPr>
        <w:shd w:val="clear" w:color="auto" w:fill="FFFFFF"/>
        <w:spacing w:after="150" w:line="240" w:lineRule="auto"/>
        <w:ind w:left="6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(c) </w:t>
      </w:r>
      <w:r w:rsidR="00672901" w:rsidRPr="00DE75C7">
        <w:rPr>
          <w:rFonts w:ascii="Georgia" w:eastAsia="Times New Roman" w:hAnsi="Georgia" w:cs="Times New Roman"/>
          <w:color w:val="333333"/>
          <w:spacing w:val="3"/>
          <w:sz w:val="27"/>
          <w:szCs w:val="27"/>
          <w:lang w:val="en-IN" w:eastAsia="en-IN"/>
        </w:rPr>
        <w:t>Acts</w:t>
      </w:r>
      <w:r w:rsidRPr="00DE75C7">
        <w:rPr>
          <w:rFonts w:ascii="Georgia" w:eastAsia="Times New Roman" w:hAnsi="Georgia" w:cs="Times New Roman"/>
          <w:color w:val="333333"/>
          <w:spacing w:val="3"/>
          <w:sz w:val="27"/>
          <w:szCs w:val="27"/>
          <w:lang w:val="en-IN" w:eastAsia="en-IN"/>
        </w:rPr>
        <w:t xml:space="preserve"> of fraud;</w:t>
      </w:r>
    </w:p>
    <w:p w:rsidR="00DE75C7" w:rsidRPr="00DE75C7" w:rsidRDefault="00DE75C7" w:rsidP="00DE75C7">
      <w:pPr>
        <w:shd w:val="clear" w:color="auto" w:fill="FFFFFF"/>
        <w:spacing w:after="150" w:line="240" w:lineRule="auto"/>
        <w:ind w:left="6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lastRenderedPageBreak/>
        <w:t>(d) </w:t>
      </w:r>
      <w:r w:rsidR="00672901" w:rsidRPr="00DE75C7">
        <w:rPr>
          <w:rFonts w:ascii="Georgia" w:eastAsia="Times New Roman" w:hAnsi="Georgia" w:cs="Times New Roman"/>
          <w:color w:val="333333"/>
          <w:spacing w:val="3"/>
          <w:sz w:val="27"/>
          <w:szCs w:val="27"/>
          <w:lang w:val="en-IN" w:eastAsia="en-IN"/>
        </w:rPr>
        <w:t>Wilful</w:t>
      </w:r>
      <w:r w:rsidRPr="00DE75C7">
        <w:rPr>
          <w:rFonts w:ascii="Georgia" w:eastAsia="Times New Roman" w:hAnsi="Georgia" w:cs="Times New Roman"/>
          <w:color w:val="333333"/>
          <w:spacing w:val="3"/>
          <w:sz w:val="27"/>
          <w:szCs w:val="27"/>
          <w:lang w:val="en-IN" w:eastAsia="en-IN"/>
        </w:rPr>
        <w:t xml:space="preserve"> repudiation of the Agreement; or</w:t>
      </w:r>
    </w:p>
    <w:p w:rsidR="00DE75C7" w:rsidRPr="00DE75C7" w:rsidRDefault="00DE75C7" w:rsidP="00DE75C7">
      <w:pPr>
        <w:shd w:val="clear" w:color="auto" w:fill="FFFFFF"/>
        <w:spacing w:after="150" w:line="240" w:lineRule="auto"/>
        <w:ind w:left="6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(e) </w:t>
      </w:r>
      <w:r w:rsidR="00672901" w:rsidRPr="00DE75C7">
        <w:rPr>
          <w:rFonts w:ascii="Georgia" w:eastAsia="Times New Roman" w:hAnsi="Georgia" w:cs="Times New Roman"/>
          <w:color w:val="333333"/>
          <w:spacing w:val="3"/>
          <w:sz w:val="27"/>
          <w:szCs w:val="27"/>
          <w:lang w:val="en-IN" w:eastAsia="en-IN"/>
        </w:rPr>
        <w:t>Any</w:t>
      </w:r>
      <w:r w:rsidRPr="00DE75C7">
        <w:rPr>
          <w:rFonts w:ascii="Georgia" w:eastAsia="Times New Roman" w:hAnsi="Georgia" w:cs="Times New Roman"/>
          <w:color w:val="333333"/>
          <w:spacing w:val="3"/>
          <w:sz w:val="27"/>
          <w:szCs w:val="27"/>
          <w:lang w:val="en-IN" w:eastAsia="en-IN"/>
        </w:rPr>
        <w:t xml:space="preserve"> liability which may not be excluded or limited by applicable law.</w:t>
      </w:r>
    </w:p>
    <w:p w:rsidR="00DE75C7" w:rsidRPr="00DE75C7" w:rsidRDefault="00DE75C7" w:rsidP="00DE75C7">
      <w:pPr>
        <w:shd w:val="clear" w:color="auto" w:fill="FFFFFF"/>
        <w:spacing w:after="150" w:line="240" w:lineRule="auto"/>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18. </w:t>
      </w:r>
      <w:r w:rsidRPr="00DE75C7">
        <w:rPr>
          <w:rFonts w:ascii="Georgia" w:eastAsia="Times New Roman" w:hAnsi="Georgia" w:cs="Times New Roman"/>
          <w:b/>
          <w:bCs/>
          <w:color w:val="333333"/>
          <w:spacing w:val="3"/>
          <w:sz w:val="27"/>
          <w:szCs w:val="27"/>
          <w:lang w:val="en-IN" w:eastAsia="en-IN"/>
        </w:rPr>
        <w:t>General Provisions</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18.1. </w:t>
      </w:r>
      <w:r w:rsidRPr="00DE75C7">
        <w:rPr>
          <w:rFonts w:ascii="Georgia" w:eastAsia="Times New Roman" w:hAnsi="Georgia" w:cs="Times New Roman"/>
          <w:b/>
          <w:bCs/>
          <w:color w:val="333333"/>
          <w:spacing w:val="3"/>
          <w:sz w:val="27"/>
          <w:szCs w:val="27"/>
          <w:lang w:val="en-IN" w:eastAsia="en-IN"/>
        </w:rPr>
        <w:t>Entire Agreement</w:t>
      </w:r>
      <w:r w:rsidRPr="00DE75C7">
        <w:rPr>
          <w:rFonts w:ascii="Georgia" w:eastAsia="Times New Roman" w:hAnsi="Georgia" w:cs="Times New Roman"/>
          <w:color w:val="333333"/>
          <w:spacing w:val="3"/>
          <w:sz w:val="27"/>
          <w:szCs w:val="27"/>
          <w:lang w:val="en-IN" w:eastAsia="en-IN"/>
        </w:rPr>
        <w:t>. This agreement contains all the terms agreed to by the parties relating to its subject matter. It replaces all previous discussions, understandings, and agreements.</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18.2. </w:t>
      </w:r>
      <w:r w:rsidRPr="00DE75C7">
        <w:rPr>
          <w:rFonts w:ascii="Georgia" w:eastAsia="Times New Roman" w:hAnsi="Georgia" w:cs="Times New Roman"/>
          <w:b/>
          <w:bCs/>
          <w:color w:val="333333"/>
          <w:spacing w:val="3"/>
          <w:sz w:val="27"/>
          <w:szCs w:val="27"/>
          <w:lang w:val="en-IN" w:eastAsia="en-IN"/>
        </w:rPr>
        <w:t>Amendment</w:t>
      </w:r>
      <w:r w:rsidRPr="00DE75C7">
        <w:rPr>
          <w:rFonts w:ascii="Georgia" w:eastAsia="Times New Roman" w:hAnsi="Georgia" w:cs="Times New Roman"/>
          <w:color w:val="333333"/>
          <w:spacing w:val="3"/>
          <w:sz w:val="27"/>
          <w:szCs w:val="27"/>
          <w:lang w:val="en-IN" w:eastAsia="en-IN"/>
        </w:rPr>
        <w:t>. This agreement may only be amended by a written document signed by both parties.</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18.3. </w:t>
      </w:r>
      <w:r w:rsidRPr="00DE75C7">
        <w:rPr>
          <w:rFonts w:ascii="Georgia" w:eastAsia="Times New Roman" w:hAnsi="Georgia" w:cs="Times New Roman"/>
          <w:b/>
          <w:bCs/>
          <w:color w:val="333333"/>
          <w:spacing w:val="3"/>
          <w:sz w:val="27"/>
          <w:szCs w:val="27"/>
          <w:lang w:val="en-IN" w:eastAsia="en-IN"/>
        </w:rPr>
        <w:t>Assignment</w:t>
      </w:r>
      <w:r w:rsidRPr="00DE75C7">
        <w:rPr>
          <w:rFonts w:ascii="Georgia" w:eastAsia="Times New Roman" w:hAnsi="Georgia" w:cs="Times New Roman"/>
          <w:color w:val="333333"/>
          <w:spacing w:val="3"/>
          <w:sz w:val="27"/>
          <w:szCs w:val="27"/>
          <w:lang w:val="en-IN" w:eastAsia="en-IN"/>
        </w:rPr>
        <w:t>. Neither party may assign this agreement or any of their rights or obligations under this agreement without the prior written consent of the other party.</w:t>
      </w:r>
    </w:p>
    <w:p w:rsidR="00DE75C7" w:rsidRPr="00DE75C7" w:rsidRDefault="00DE75C7" w:rsidP="00DE75C7">
      <w:pPr>
        <w:shd w:val="clear" w:color="auto" w:fill="FFFFFF"/>
        <w:spacing w:after="150" w:line="240" w:lineRule="auto"/>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18.4. </w:t>
      </w:r>
      <w:r w:rsidRPr="00DE75C7">
        <w:rPr>
          <w:rFonts w:ascii="Georgia" w:eastAsia="Times New Roman" w:hAnsi="Georgia" w:cs="Times New Roman"/>
          <w:b/>
          <w:bCs/>
          <w:color w:val="333333"/>
          <w:spacing w:val="3"/>
          <w:sz w:val="27"/>
          <w:szCs w:val="27"/>
          <w:lang w:val="en-IN" w:eastAsia="en-IN"/>
        </w:rPr>
        <w:t>Notices</w:t>
      </w:r>
    </w:p>
    <w:p w:rsidR="00DE75C7" w:rsidRPr="00DE75C7" w:rsidRDefault="00DE75C7" w:rsidP="00DE75C7">
      <w:pPr>
        <w:shd w:val="clear" w:color="auto" w:fill="FFFFFF"/>
        <w:spacing w:after="150" w:line="240" w:lineRule="auto"/>
        <w:ind w:left="6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(a) </w:t>
      </w:r>
      <w:r w:rsidRPr="00DE75C7">
        <w:rPr>
          <w:rFonts w:ascii="Georgia" w:eastAsia="Times New Roman" w:hAnsi="Georgia" w:cs="Times New Roman"/>
          <w:b/>
          <w:bCs/>
          <w:color w:val="333333"/>
          <w:spacing w:val="3"/>
          <w:sz w:val="27"/>
          <w:szCs w:val="27"/>
          <w:lang w:val="en-IN" w:eastAsia="en-IN"/>
        </w:rPr>
        <w:t>Form of Notice</w:t>
      </w:r>
      <w:r w:rsidRPr="00DE75C7">
        <w:rPr>
          <w:rFonts w:ascii="Georgia" w:eastAsia="Times New Roman" w:hAnsi="Georgia" w:cs="Times New Roman"/>
          <w:color w:val="333333"/>
          <w:spacing w:val="3"/>
          <w:sz w:val="27"/>
          <w:szCs w:val="27"/>
          <w:lang w:val="en-IN" w:eastAsia="en-IN"/>
        </w:rPr>
        <w:t>. All notices and other communications between the parties must be in writing.</w:t>
      </w:r>
    </w:p>
    <w:p w:rsidR="00DE75C7" w:rsidRPr="00DE75C7" w:rsidRDefault="00DE75C7" w:rsidP="00DE75C7">
      <w:pPr>
        <w:shd w:val="clear" w:color="auto" w:fill="FFFFFF"/>
        <w:spacing w:after="150" w:line="240" w:lineRule="auto"/>
        <w:ind w:left="6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(b) </w:t>
      </w:r>
      <w:r w:rsidRPr="00DE75C7">
        <w:rPr>
          <w:rFonts w:ascii="Georgia" w:eastAsia="Times New Roman" w:hAnsi="Georgia" w:cs="Times New Roman"/>
          <w:b/>
          <w:bCs/>
          <w:color w:val="333333"/>
          <w:spacing w:val="3"/>
          <w:sz w:val="27"/>
          <w:szCs w:val="27"/>
          <w:lang w:val="en-IN" w:eastAsia="en-IN"/>
        </w:rPr>
        <w:t>Method of Notice</w:t>
      </w:r>
      <w:r w:rsidRPr="00DE75C7">
        <w:rPr>
          <w:rFonts w:ascii="Georgia" w:eastAsia="Times New Roman" w:hAnsi="Georgia" w:cs="Times New Roman"/>
          <w:color w:val="333333"/>
          <w:spacing w:val="3"/>
          <w:sz w:val="27"/>
          <w:szCs w:val="27"/>
          <w:lang w:val="en-IN" w:eastAsia="en-IN"/>
        </w:rPr>
        <w:t>. Notices must be given by (</w:t>
      </w:r>
      <w:proofErr w:type="spellStart"/>
      <w:r w:rsidRPr="00DE75C7">
        <w:rPr>
          <w:rFonts w:ascii="Georgia" w:eastAsia="Times New Roman" w:hAnsi="Georgia" w:cs="Times New Roman"/>
          <w:color w:val="333333"/>
          <w:spacing w:val="3"/>
          <w:sz w:val="27"/>
          <w:szCs w:val="27"/>
          <w:lang w:val="en-IN" w:eastAsia="en-IN"/>
        </w:rPr>
        <w:t>i</w:t>
      </w:r>
      <w:proofErr w:type="spellEnd"/>
      <w:r w:rsidRPr="00DE75C7">
        <w:rPr>
          <w:rFonts w:ascii="Georgia" w:eastAsia="Times New Roman" w:hAnsi="Georgia" w:cs="Times New Roman"/>
          <w:color w:val="333333"/>
          <w:spacing w:val="3"/>
          <w:sz w:val="27"/>
          <w:szCs w:val="27"/>
          <w:lang w:val="en-IN" w:eastAsia="en-IN"/>
        </w:rPr>
        <w:t>) personal delivery, (ii) a nationally-recognized, next-day courier service, (iii) first-class registered or certified mail, postage prepaid[, (iv) fax][ or (v) electronic mail] to the party's address specified in this agreement, or to the address that a party has notified to be that party's address for the purposes of this section.</w:t>
      </w:r>
    </w:p>
    <w:p w:rsidR="00DE75C7" w:rsidRPr="00DE75C7" w:rsidRDefault="00DE75C7" w:rsidP="00DE75C7">
      <w:pPr>
        <w:shd w:val="clear" w:color="auto" w:fill="FFFFFF"/>
        <w:spacing w:after="150" w:line="240" w:lineRule="auto"/>
        <w:ind w:left="6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(c) </w:t>
      </w:r>
      <w:r w:rsidRPr="00DE75C7">
        <w:rPr>
          <w:rFonts w:ascii="Georgia" w:eastAsia="Times New Roman" w:hAnsi="Georgia" w:cs="Times New Roman"/>
          <w:b/>
          <w:bCs/>
          <w:color w:val="333333"/>
          <w:spacing w:val="3"/>
          <w:sz w:val="27"/>
          <w:szCs w:val="27"/>
          <w:lang w:val="en-IN" w:eastAsia="en-IN"/>
        </w:rPr>
        <w:t>Receipt of Notice</w:t>
      </w:r>
      <w:r w:rsidRPr="00DE75C7">
        <w:rPr>
          <w:rFonts w:ascii="Georgia" w:eastAsia="Times New Roman" w:hAnsi="Georgia" w:cs="Times New Roman"/>
          <w:color w:val="333333"/>
          <w:spacing w:val="3"/>
          <w:sz w:val="27"/>
          <w:szCs w:val="27"/>
          <w:lang w:val="en-IN" w:eastAsia="en-IN"/>
        </w:rPr>
        <w:t>. A Notice given in accordance with this agreement will be effective upon receipt by the party to which it is given or, if mailed, upon the earlier of receipt and the fifth Business Day following mailing.</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18.5. </w:t>
      </w:r>
      <w:r w:rsidRPr="00DE75C7">
        <w:rPr>
          <w:rFonts w:ascii="Georgia" w:eastAsia="Times New Roman" w:hAnsi="Georgia" w:cs="Times New Roman"/>
          <w:b/>
          <w:bCs/>
          <w:color w:val="333333"/>
          <w:spacing w:val="3"/>
          <w:sz w:val="27"/>
          <w:szCs w:val="27"/>
          <w:lang w:val="en-IN" w:eastAsia="en-IN"/>
        </w:rPr>
        <w:t>Survival</w:t>
      </w:r>
      <w:r w:rsidRPr="00DE75C7">
        <w:rPr>
          <w:rFonts w:ascii="Georgia" w:eastAsia="Times New Roman" w:hAnsi="Georgia" w:cs="Times New Roman"/>
          <w:color w:val="333333"/>
          <w:spacing w:val="3"/>
          <w:sz w:val="27"/>
          <w:szCs w:val="27"/>
          <w:lang w:val="en-IN" w:eastAsia="en-IN"/>
        </w:rPr>
        <w:t xml:space="preserve">. [Confidentiality, Non-Competition, Non-Solicitation, and Effect of Termination] survive the </w:t>
      </w:r>
      <w:r w:rsidR="00672901" w:rsidRPr="00DE75C7">
        <w:rPr>
          <w:rFonts w:ascii="Georgia" w:eastAsia="Times New Roman" w:hAnsi="Georgia" w:cs="Times New Roman"/>
          <w:color w:val="333333"/>
          <w:spacing w:val="3"/>
          <w:sz w:val="27"/>
          <w:szCs w:val="27"/>
          <w:lang w:val="en-IN" w:eastAsia="en-IN"/>
        </w:rPr>
        <w:t xml:space="preserve">termination </w:t>
      </w:r>
      <w:bookmarkStart w:id="0" w:name="_GoBack"/>
      <w:bookmarkEnd w:id="0"/>
      <w:r w:rsidR="00672901" w:rsidRPr="00DE75C7">
        <w:rPr>
          <w:rFonts w:ascii="Georgia" w:eastAsia="Times New Roman" w:hAnsi="Georgia" w:cs="Times New Roman"/>
          <w:color w:val="333333"/>
          <w:spacing w:val="3"/>
          <w:sz w:val="27"/>
          <w:szCs w:val="27"/>
          <w:lang w:val="en-IN" w:eastAsia="en-IN"/>
        </w:rPr>
        <w:t>[or</w:t>
      </w:r>
      <w:r w:rsidRPr="00DE75C7">
        <w:rPr>
          <w:rFonts w:ascii="Georgia" w:eastAsia="Times New Roman" w:hAnsi="Georgia" w:cs="Times New Roman"/>
          <w:color w:val="333333"/>
          <w:spacing w:val="3"/>
          <w:sz w:val="27"/>
          <w:szCs w:val="27"/>
          <w:lang w:val="en-IN" w:eastAsia="en-IN"/>
        </w:rPr>
        <w:t xml:space="preserve"> expiration] of this agreement.</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18.6. </w:t>
      </w:r>
      <w:r w:rsidRPr="00DE75C7">
        <w:rPr>
          <w:rFonts w:ascii="Georgia" w:eastAsia="Times New Roman" w:hAnsi="Georgia" w:cs="Times New Roman"/>
          <w:b/>
          <w:bCs/>
          <w:color w:val="333333"/>
          <w:spacing w:val="3"/>
          <w:sz w:val="27"/>
          <w:szCs w:val="27"/>
          <w:lang w:val="en-IN" w:eastAsia="en-IN"/>
        </w:rPr>
        <w:t>Severability</w:t>
      </w:r>
      <w:r w:rsidRPr="00DE75C7">
        <w:rPr>
          <w:rFonts w:ascii="Georgia" w:eastAsia="Times New Roman" w:hAnsi="Georgia" w:cs="Times New Roman"/>
          <w:color w:val="333333"/>
          <w:spacing w:val="3"/>
          <w:sz w:val="27"/>
          <w:szCs w:val="27"/>
          <w:lang w:val="en-IN" w:eastAsia="en-IN"/>
        </w:rPr>
        <w:t>. If any part of this agreement is declared unenforceable or invalid, the remainder will continue to be valid and enforceable.</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18.7. </w:t>
      </w:r>
      <w:r w:rsidRPr="00DE75C7">
        <w:rPr>
          <w:rFonts w:ascii="Georgia" w:eastAsia="Times New Roman" w:hAnsi="Georgia" w:cs="Times New Roman"/>
          <w:b/>
          <w:bCs/>
          <w:color w:val="333333"/>
          <w:spacing w:val="3"/>
          <w:sz w:val="27"/>
          <w:szCs w:val="27"/>
          <w:lang w:val="en-IN" w:eastAsia="en-IN"/>
        </w:rPr>
        <w:t>Waiver</w:t>
      </w:r>
      <w:r w:rsidRPr="00DE75C7">
        <w:rPr>
          <w:rFonts w:ascii="Georgia" w:eastAsia="Times New Roman" w:hAnsi="Georgia" w:cs="Times New Roman"/>
          <w:color w:val="333333"/>
          <w:spacing w:val="3"/>
          <w:sz w:val="27"/>
          <w:szCs w:val="27"/>
          <w:lang w:val="en-IN" w:eastAsia="en-IN"/>
        </w:rPr>
        <w:t>. A party's failure or neglect to enforce any of rights under this agreement will not be deemed to be a waiver of that party's rights.</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lastRenderedPageBreak/>
        <w:t>18.8. </w:t>
      </w:r>
      <w:r w:rsidRPr="00DE75C7">
        <w:rPr>
          <w:rFonts w:ascii="Georgia" w:eastAsia="Times New Roman" w:hAnsi="Georgia" w:cs="Times New Roman"/>
          <w:b/>
          <w:bCs/>
          <w:color w:val="333333"/>
          <w:spacing w:val="3"/>
          <w:sz w:val="27"/>
          <w:szCs w:val="27"/>
          <w:lang w:val="en-IN" w:eastAsia="en-IN"/>
        </w:rPr>
        <w:t>Force Majeure</w:t>
      </w:r>
      <w:r w:rsidRPr="00DE75C7">
        <w:rPr>
          <w:rFonts w:ascii="Georgia" w:eastAsia="Times New Roman" w:hAnsi="Georgia" w:cs="Times New Roman"/>
          <w:color w:val="333333"/>
          <w:spacing w:val="3"/>
          <w:sz w:val="27"/>
          <w:szCs w:val="27"/>
          <w:lang w:val="en-IN" w:eastAsia="en-IN"/>
        </w:rPr>
        <w:t>. Neither party will be liable for any failure of or delay in the performance of any of its obligations under this agreement if its failure or delay is due to the occurrence of Force Majeure.</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18.9. </w:t>
      </w:r>
      <w:r w:rsidRPr="00DE75C7">
        <w:rPr>
          <w:rFonts w:ascii="Georgia" w:eastAsia="Times New Roman" w:hAnsi="Georgia" w:cs="Times New Roman"/>
          <w:b/>
          <w:bCs/>
          <w:color w:val="333333"/>
          <w:spacing w:val="3"/>
          <w:sz w:val="27"/>
          <w:szCs w:val="27"/>
          <w:lang w:val="en-IN" w:eastAsia="en-IN"/>
        </w:rPr>
        <w:t>Governing Law</w:t>
      </w:r>
      <w:r w:rsidRPr="00DE75C7">
        <w:rPr>
          <w:rFonts w:ascii="Georgia" w:eastAsia="Times New Roman" w:hAnsi="Georgia" w:cs="Times New Roman"/>
          <w:color w:val="333333"/>
          <w:spacing w:val="3"/>
          <w:sz w:val="27"/>
          <w:szCs w:val="27"/>
          <w:lang w:val="en-IN" w:eastAsia="en-IN"/>
        </w:rPr>
        <w:t>. This agreement will be governed by and construed in accordance with the laws of the State of [GOVERNING LAW STATE], without regard to its conflict of laws rules.</w:t>
      </w:r>
    </w:p>
    <w:p w:rsidR="00DE75C7" w:rsidRPr="00DE75C7" w:rsidRDefault="00DE75C7" w:rsidP="00DE75C7">
      <w:pPr>
        <w:shd w:val="clear" w:color="auto" w:fill="FFFFFF"/>
        <w:spacing w:after="150" w:line="240" w:lineRule="auto"/>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18.10. </w:t>
      </w:r>
      <w:r w:rsidRPr="00DE75C7">
        <w:rPr>
          <w:rFonts w:ascii="Georgia" w:eastAsia="Times New Roman" w:hAnsi="Georgia" w:cs="Times New Roman"/>
          <w:b/>
          <w:bCs/>
          <w:color w:val="333333"/>
          <w:spacing w:val="3"/>
          <w:sz w:val="27"/>
          <w:szCs w:val="27"/>
          <w:lang w:val="en-IN" w:eastAsia="en-IN"/>
        </w:rPr>
        <w:t>Dispute Resolution</w:t>
      </w:r>
    </w:p>
    <w:p w:rsidR="00DE75C7" w:rsidRPr="00DE75C7" w:rsidRDefault="00DE75C7" w:rsidP="00DE75C7">
      <w:pPr>
        <w:shd w:val="clear" w:color="auto" w:fill="FFFFFF"/>
        <w:spacing w:after="150" w:line="240" w:lineRule="auto"/>
        <w:ind w:left="6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(a) </w:t>
      </w:r>
      <w:r w:rsidRPr="00DE75C7">
        <w:rPr>
          <w:rFonts w:ascii="Georgia" w:eastAsia="Times New Roman" w:hAnsi="Georgia" w:cs="Times New Roman"/>
          <w:b/>
          <w:bCs/>
          <w:color w:val="333333"/>
          <w:spacing w:val="3"/>
          <w:sz w:val="27"/>
          <w:szCs w:val="27"/>
          <w:lang w:val="en-IN" w:eastAsia="en-IN"/>
        </w:rPr>
        <w:t>Arbitration</w:t>
      </w:r>
      <w:r w:rsidRPr="00DE75C7">
        <w:rPr>
          <w:rFonts w:ascii="Georgia" w:eastAsia="Times New Roman" w:hAnsi="Georgia" w:cs="Times New Roman"/>
          <w:color w:val="333333"/>
          <w:spacing w:val="3"/>
          <w:sz w:val="27"/>
          <w:szCs w:val="27"/>
          <w:lang w:val="en-IN" w:eastAsia="en-IN"/>
        </w:rPr>
        <w:t>. Any dispute or controversy arising under or in connection with this agreement will be settled exclusively by arbitration in [STATE], in accordance with the rules of the American Arbitration Association then in effect by [NUMBER OF ARBITRATORS] arbitrator(s).</w:t>
      </w:r>
    </w:p>
    <w:p w:rsidR="00DE75C7" w:rsidRPr="00DE75C7" w:rsidRDefault="00DE75C7" w:rsidP="00DE75C7">
      <w:pPr>
        <w:shd w:val="clear" w:color="auto" w:fill="FFFFFF"/>
        <w:spacing w:after="150" w:line="240" w:lineRule="auto"/>
        <w:ind w:left="6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(b) </w:t>
      </w:r>
      <w:r w:rsidRPr="00DE75C7">
        <w:rPr>
          <w:rFonts w:ascii="Georgia" w:eastAsia="Times New Roman" w:hAnsi="Georgia" w:cs="Times New Roman"/>
          <w:b/>
          <w:bCs/>
          <w:color w:val="333333"/>
          <w:spacing w:val="3"/>
          <w:sz w:val="27"/>
          <w:szCs w:val="27"/>
          <w:lang w:val="en-IN" w:eastAsia="en-IN"/>
        </w:rPr>
        <w:t>Damages</w:t>
      </w:r>
      <w:r w:rsidRPr="00DE75C7">
        <w:rPr>
          <w:rFonts w:ascii="Georgia" w:eastAsia="Times New Roman" w:hAnsi="Georgia" w:cs="Times New Roman"/>
          <w:color w:val="333333"/>
          <w:spacing w:val="3"/>
          <w:sz w:val="27"/>
          <w:szCs w:val="27"/>
          <w:lang w:val="en-IN" w:eastAsia="en-IN"/>
        </w:rPr>
        <w:t>. The arbitrator(s) will not have the power to award punitive damages.</w:t>
      </w:r>
    </w:p>
    <w:p w:rsidR="00DE75C7" w:rsidRPr="00DE75C7" w:rsidRDefault="00DE75C7" w:rsidP="00DE75C7">
      <w:pPr>
        <w:shd w:val="clear" w:color="auto" w:fill="FFFFFF"/>
        <w:spacing w:after="150" w:line="240" w:lineRule="auto"/>
        <w:ind w:left="6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(c) </w:t>
      </w:r>
      <w:r w:rsidRPr="00DE75C7">
        <w:rPr>
          <w:rFonts w:ascii="Georgia" w:eastAsia="Times New Roman" w:hAnsi="Georgia" w:cs="Times New Roman"/>
          <w:b/>
          <w:bCs/>
          <w:color w:val="333333"/>
          <w:spacing w:val="3"/>
          <w:sz w:val="27"/>
          <w:szCs w:val="27"/>
          <w:lang w:val="en-IN" w:eastAsia="en-IN"/>
        </w:rPr>
        <w:t>Judgment</w:t>
      </w:r>
      <w:r w:rsidRPr="00DE75C7">
        <w:rPr>
          <w:rFonts w:ascii="Georgia" w:eastAsia="Times New Roman" w:hAnsi="Georgia" w:cs="Times New Roman"/>
          <w:color w:val="333333"/>
          <w:spacing w:val="3"/>
          <w:sz w:val="27"/>
          <w:szCs w:val="27"/>
          <w:lang w:val="en-IN" w:eastAsia="en-IN"/>
        </w:rPr>
        <w:t>. The successful party may enter the arbitral judgment in any court having jurisdiction. The arbitrator will not have the power to award punitive damages.</w:t>
      </w:r>
    </w:p>
    <w:p w:rsidR="00DE75C7" w:rsidRPr="00DE75C7" w:rsidRDefault="00DE75C7" w:rsidP="00DE75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18.11. </w:t>
      </w:r>
      <w:r w:rsidRPr="00DE75C7">
        <w:rPr>
          <w:rFonts w:ascii="Georgia" w:eastAsia="Times New Roman" w:hAnsi="Georgia" w:cs="Times New Roman"/>
          <w:b/>
          <w:bCs/>
          <w:color w:val="333333"/>
          <w:spacing w:val="3"/>
          <w:sz w:val="27"/>
          <w:szCs w:val="27"/>
          <w:lang w:val="en-IN" w:eastAsia="en-IN"/>
        </w:rPr>
        <w:t>Waiver of Jury Trial</w:t>
      </w:r>
      <w:r w:rsidRPr="00DE75C7">
        <w:rPr>
          <w:rFonts w:ascii="Georgia" w:eastAsia="Times New Roman" w:hAnsi="Georgia" w:cs="Times New Roman"/>
          <w:color w:val="333333"/>
          <w:spacing w:val="3"/>
          <w:sz w:val="27"/>
          <w:szCs w:val="27"/>
          <w:lang w:val="en-IN" w:eastAsia="en-IN"/>
        </w:rPr>
        <w:t>. Each party irrevocably waives its rights to trial by jury in any action or proceeding arising out of or relating to this agreement or the transactions relating to its subject matter.</w:t>
      </w:r>
    </w:p>
    <w:p w:rsidR="0071072D" w:rsidRPr="00813FC7" w:rsidRDefault="00DE75C7" w:rsidP="00813FC7">
      <w:pPr>
        <w:shd w:val="clear" w:color="auto" w:fill="FFFFFF"/>
        <w:spacing w:after="150" w:line="240" w:lineRule="auto"/>
        <w:ind w:left="300"/>
        <w:rPr>
          <w:rFonts w:ascii="Georgia" w:eastAsia="Times New Roman" w:hAnsi="Georgia" w:cs="Times New Roman"/>
          <w:color w:val="333333"/>
          <w:spacing w:val="3"/>
          <w:sz w:val="27"/>
          <w:szCs w:val="27"/>
          <w:lang w:val="en-IN" w:eastAsia="en-IN"/>
        </w:rPr>
      </w:pPr>
      <w:r w:rsidRPr="00DE75C7">
        <w:rPr>
          <w:rFonts w:ascii="Georgia" w:eastAsia="Times New Roman" w:hAnsi="Georgia" w:cs="Times New Roman"/>
          <w:color w:val="333333"/>
          <w:spacing w:val="3"/>
          <w:sz w:val="27"/>
          <w:szCs w:val="27"/>
          <w:lang w:val="en-IN" w:eastAsia="en-IN"/>
        </w:rPr>
        <w:t>18.12. </w:t>
      </w:r>
      <w:r w:rsidRPr="00DE75C7">
        <w:rPr>
          <w:rFonts w:ascii="Georgia" w:eastAsia="Times New Roman" w:hAnsi="Georgia" w:cs="Times New Roman"/>
          <w:b/>
          <w:bCs/>
          <w:color w:val="333333"/>
          <w:spacing w:val="3"/>
          <w:sz w:val="27"/>
          <w:szCs w:val="27"/>
          <w:lang w:val="en-IN" w:eastAsia="en-IN"/>
        </w:rPr>
        <w:t>Counterparts</w:t>
      </w:r>
      <w:r w:rsidRPr="00DE75C7">
        <w:rPr>
          <w:rFonts w:ascii="Georgia" w:eastAsia="Times New Roman" w:hAnsi="Georgia" w:cs="Times New Roman"/>
          <w:color w:val="333333"/>
          <w:spacing w:val="3"/>
          <w:sz w:val="27"/>
          <w:szCs w:val="27"/>
          <w:lang w:val="en-IN" w:eastAsia="en-IN"/>
        </w:rPr>
        <w:t>. This agreement may be signed in any number of counterparts, each of which is an original and all of which taken together form one single document.</w:t>
      </w:r>
    </w:p>
    <w:sectPr w:rsidR="0071072D" w:rsidRPr="00813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6710C"/>
    <w:multiLevelType w:val="multilevel"/>
    <w:tmpl w:val="2F74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5B4E97"/>
    <w:multiLevelType w:val="multilevel"/>
    <w:tmpl w:val="8C7C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D80023"/>
    <w:multiLevelType w:val="multilevel"/>
    <w:tmpl w:val="F33A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5911AD"/>
    <w:multiLevelType w:val="multilevel"/>
    <w:tmpl w:val="BD5C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DC3234"/>
    <w:multiLevelType w:val="multilevel"/>
    <w:tmpl w:val="601A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5B17E7"/>
    <w:multiLevelType w:val="multilevel"/>
    <w:tmpl w:val="496E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570B37"/>
    <w:multiLevelType w:val="multilevel"/>
    <w:tmpl w:val="BA060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E54AA3"/>
    <w:multiLevelType w:val="multilevel"/>
    <w:tmpl w:val="4AAA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301BE3"/>
    <w:multiLevelType w:val="multilevel"/>
    <w:tmpl w:val="2212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712E74"/>
    <w:multiLevelType w:val="multilevel"/>
    <w:tmpl w:val="AFB8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B35187"/>
    <w:multiLevelType w:val="multilevel"/>
    <w:tmpl w:val="CB0AB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A31131"/>
    <w:multiLevelType w:val="multilevel"/>
    <w:tmpl w:val="5836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053B21"/>
    <w:multiLevelType w:val="multilevel"/>
    <w:tmpl w:val="4BC4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
  </w:num>
  <w:num w:numId="3">
    <w:abstractNumId w:val="4"/>
  </w:num>
  <w:num w:numId="4">
    <w:abstractNumId w:val="8"/>
  </w:num>
  <w:num w:numId="5">
    <w:abstractNumId w:val="6"/>
  </w:num>
  <w:num w:numId="6">
    <w:abstractNumId w:val="5"/>
  </w:num>
  <w:num w:numId="7">
    <w:abstractNumId w:val="10"/>
  </w:num>
  <w:num w:numId="8">
    <w:abstractNumId w:val="1"/>
  </w:num>
  <w:num w:numId="9">
    <w:abstractNumId w:val="7"/>
  </w:num>
  <w:num w:numId="10">
    <w:abstractNumId w:val="11"/>
  </w:num>
  <w:num w:numId="11">
    <w:abstractNumId w:val="12"/>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51A"/>
    <w:rsid w:val="001333B1"/>
    <w:rsid w:val="00672901"/>
    <w:rsid w:val="00813FC7"/>
    <w:rsid w:val="008C217C"/>
    <w:rsid w:val="008D7E3F"/>
    <w:rsid w:val="009F5B98"/>
    <w:rsid w:val="00A2671C"/>
    <w:rsid w:val="00B0446F"/>
    <w:rsid w:val="00D8451A"/>
    <w:rsid w:val="00DE75C7"/>
    <w:rsid w:val="00EB0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E0A0B8-D6C7-45DD-A84F-040AD290B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267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67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67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671C"/>
    <w:rPr>
      <w:b/>
      <w:bCs/>
    </w:rPr>
  </w:style>
  <w:style w:type="character" w:customStyle="1" w:styleId="apple-converted-space">
    <w:name w:val="apple-converted-space"/>
    <w:basedOn w:val="DefaultParagraphFont"/>
    <w:rsid w:val="00A2671C"/>
  </w:style>
  <w:style w:type="character" w:styleId="Hyperlink">
    <w:name w:val="Hyperlink"/>
    <w:basedOn w:val="DefaultParagraphFont"/>
    <w:uiPriority w:val="99"/>
    <w:semiHidden/>
    <w:unhideWhenUsed/>
    <w:rsid w:val="00A2671C"/>
    <w:rPr>
      <w:color w:val="0000FF"/>
      <w:u w:val="single"/>
    </w:rPr>
  </w:style>
  <w:style w:type="character" w:styleId="Emphasis">
    <w:name w:val="Emphasis"/>
    <w:basedOn w:val="DefaultParagraphFont"/>
    <w:uiPriority w:val="20"/>
    <w:qFormat/>
    <w:rsid w:val="00A2671C"/>
    <w:rPr>
      <w:i/>
      <w:iCs/>
    </w:rPr>
  </w:style>
  <w:style w:type="paragraph" w:styleId="BalloonText">
    <w:name w:val="Balloon Text"/>
    <w:basedOn w:val="Normal"/>
    <w:link w:val="BalloonTextChar"/>
    <w:uiPriority w:val="99"/>
    <w:semiHidden/>
    <w:unhideWhenUsed/>
    <w:rsid w:val="00A26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71C"/>
    <w:rPr>
      <w:rFonts w:ascii="Tahoma" w:hAnsi="Tahoma" w:cs="Tahoma"/>
      <w:sz w:val="16"/>
      <w:szCs w:val="16"/>
    </w:rPr>
  </w:style>
  <w:style w:type="paragraph" w:customStyle="1" w:styleId="title">
    <w:name w:val="title"/>
    <w:basedOn w:val="Normal"/>
    <w:rsid w:val="00DE75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1">
    <w:name w:val="l1"/>
    <w:basedOn w:val="Normal"/>
    <w:rsid w:val="00DE75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id1">
    <w:name w:val="pid1"/>
    <w:basedOn w:val="DefaultParagraphFont"/>
    <w:rsid w:val="00DE75C7"/>
  </w:style>
  <w:style w:type="paragraph" w:customStyle="1" w:styleId="l2">
    <w:name w:val="l2"/>
    <w:basedOn w:val="Normal"/>
    <w:rsid w:val="00DE75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id2">
    <w:name w:val="pid2"/>
    <w:basedOn w:val="DefaultParagraphFont"/>
    <w:rsid w:val="00DE75C7"/>
  </w:style>
  <w:style w:type="paragraph" w:customStyle="1" w:styleId="l3">
    <w:name w:val="l3"/>
    <w:basedOn w:val="Normal"/>
    <w:rsid w:val="00DE75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id3">
    <w:name w:val="pid3"/>
    <w:basedOn w:val="DefaultParagraphFont"/>
    <w:rsid w:val="00DE75C7"/>
  </w:style>
  <w:style w:type="paragraph" w:customStyle="1" w:styleId="pink">
    <w:name w:val="pink"/>
    <w:basedOn w:val="Normal"/>
    <w:rsid w:val="00DE75C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544183">
      <w:bodyDiv w:val="1"/>
      <w:marLeft w:val="0"/>
      <w:marRight w:val="0"/>
      <w:marTop w:val="0"/>
      <w:marBottom w:val="0"/>
      <w:divBdr>
        <w:top w:val="none" w:sz="0" w:space="0" w:color="auto"/>
        <w:left w:val="none" w:sz="0" w:space="0" w:color="auto"/>
        <w:bottom w:val="none" w:sz="0" w:space="0" w:color="auto"/>
        <w:right w:val="none" w:sz="0" w:space="0" w:color="auto"/>
      </w:divBdr>
      <w:divsChild>
        <w:div w:id="1879007071">
          <w:marLeft w:val="0"/>
          <w:marRight w:val="0"/>
          <w:marTop w:val="105"/>
          <w:marBottom w:val="105"/>
          <w:divBdr>
            <w:top w:val="none" w:sz="0" w:space="0" w:color="auto"/>
            <w:left w:val="none" w:sz="0" w:space="0" w:color="auto"/>
            <w:bottom w:val="none" w:sz="0" w:space="0" w:color="auto"/>
            <w:right w:val="none" w:sz="0" w:space="0" w:color="auto"/>
          </w:divBdr>
        </w:div>
      </w:divsChild>
    </w:div>
    <w:div w:id="947590456">
      <w:bodyDiv w:val="1"/>
      <w:marLeft w:val="0"/>
      <w:marRight w:val="0"/>
      <w:marTop w:val="0"/>
      <w:marBottom w:val="0"/>
      <w:divBdr>
        <w:top w:val="none" w:sz="0" w:space="0" w:color="auto"/>
        <w:left w:val="none" w:sz="0" w:space="0" w:color="auto"/>
        <w:bottom w:val="none" w:sz="0" w:space="0" w:color="auto"/>
        <w:right w:val="none" w:sz="0" w:space="0" w:color="auto"/>
      </w:divBdr>
      <w:divsChild>
        <w:div w:id="1803110752">
          <w:marLeft w:val="0"/>
          <w:marRight w:val="0"/>
          <w:marTop w:val="0"/>
          <w:marBottom w:val="0"/>
          <w:divBdr>
            <w:top w:val="none" w:sz="0" w:space="0" w:color="auto"/>
            <w:left w:val="none" w:sz="0" w:space="0" w:color="auto"/>
            <w:bottom w:val="none" w:sz="0" w:space="0" w:color="auto"/>
            <w:right w:val="none" w:sz="0" w:space="0" w:color="auto"/>
          </w:divBdr>
          <w:divsChild>
            <w:div w:id="469859229">
              <w:marLeft w:val="0"/>
              <w:marRight w:val="0"/>
              <w:marTop w:val="0"/>
              <w:marBottom w:val="0"/>
              <w:divBdr>
                <w:top w:val="none" w:sz="0" w:space="0" w:color="auto"/>
                <w:left w:val="none" w:sz="0" w:space="0" w:color="auto"/>
                <w:bottom w:val="none" w:sz="0" w:space="0" w:color="auto"/>
                <w:right w:val="none" w:sz="0" w:space="0" w:color="auto"/>
              </w:divBdr>
            </w:div>
          </w:divsChild>
        </w:div>
        <w:div w:id="2098941885">
          <w:marLeft w:val="0"/>
          <w:marRight w:val="0"/>
          <w:marTop w:val="0"/>
          <w:marBottom w:val="0"/>
          <w:divBdr>
            <w:top w:val="none" w:sz="0" w:space="0" w:color="auto"/>
            <w:left w:val="none" w:sz="0" w:space="0" w:color="auto"/>
            <w:bottom w:val="none" w:sz="0" w:space="0" w:color="auto"/>
            <w:right w:val="none" w:sz="0" w:space="0" w:color="auto"/>
          </w:divBdr>
        </w:div>
        <w:div w:id="852457767">
          <w:marLeft w:val="0"/>
          <w:marRight w:val="0"/>
          <w:marTop w:val="0"/>
          <w:marBottom w:val="0"/>
          <w:divBdr>
            <w:top w:val="none" w:sz="0" w:space="0" w:color="auto"/>
            <w:left w:val="none" w:sz="0" w:space="0" w:color="auto"/>
            <w:bottom w:val="none" w:sz="0" w:space="0" w:color="auto"/>
            <w:right w:val="none" w:sz="0" w:space="0" w:color="auto"/>
          </w:divBdr>
        </w:div>
        <w:div w:id="2048531370">
          <w:marLeft w:val="0"/>
          <w:marRight w:val="0"/>
          <w:marTop w:val="0"/>
          <w:marBottom w:val="0"/>
          <w:divBdr>
            <w:top w:val="none" w:sz="0" w:space="0" w:color="auto"/>
            <w:left w:val="none" w:sz="0" w:space="0" w:color="auto"/>
            <w:bottom w:val="none" w:sz="0" w:space="0" w:color="auto"/>
            <w:right w:val="none" w:sz="0" w:space="0" w:color="auto"/>
          </w:divBdr>
        </w:div>
        <w:div w:id="1651783194">
          <w:marLeft w:val="0"/>
          <w:marRight w:val="0"/>
          <w:marTop w:val="0"/>
          <w:marBottom w:val="0"/>
          <w:divBdr>
            <w:top w:val="none" w:sz="0" w:space="0" w:color="auto"/>
            <w:left w:val="none" w:sz="0" w:space="0" w:color="auto"/>
            <w:bottom w:val="none" w:sz="0" w:space="0" w:color="auto"/>
            <w:right w:val="none" w:sz="0" w:space="0" w:color="auto"/>
          </w:divBdr>
        </w:div>
        <w:div w:id="764230656">
          <w:marLeft w:val="0"/>
          <w:marRight w:val="0"/>
          <w:marTop w:val="0"/>
          <w:marBottom w:val="0"/>
          <w:divBdr>
            <w:top w:val="none" w:sz="0" w:space="0" w:color="auto"/>
            <w:left w:val="none" w:sz="0" w:space="0" w:color="auto"/>
            <w:bottom w:val="none" w:sz="0" w:space="0" w:color="auto"/>
            <w:right w:val="none" w:sz="0" w:space="0" w:color="auto"/>
          </w:divBdr>
        </w:div>
        <w:div w:id="1696731328">
          <w:marLeft w:val="0"/>
          <w:marRight w:val="0"/>
          <w:marTop w:val="0"/>
          <w:marBottom w:val="0"/>
          <w:divBdr>
            <w:top w:val="none" w:sz="0" w:space="0" w:color="auto"/>
            <w:left w:val="none" w:sz="0" w:space="0" w:color="auto"/>
            <w:bottom w:val="none" w:sz="0" w:space="0" w:color="auto"/>
            <w:right w:val="none" w:sz="0" w:space="0" w:color="auto"/>
          </w:divBdr>
          <w:divsChild>
            <w:div w:id="1654598678">
              <w:marLeft w:val="0"/>
              <w:marRight w:val="0"/>
              <w:marTop w:val="0"/>
              <w:marBottom w:val="0"/>
              <w:divBdr>
                <w:top w:val="none" w:sz="0" w:space="0" w:color="auto"/>
                <w:left w:val="none" w:sz="0" w:space="0" w:color="auto"/>
                <w:bottom w:val="none" w:sz="0" w:space="0" w:color="auto"/>
                <w:right w:val="none" w:sz="0" w:space="0" w:color="auto"/>
              </w:divBdr>
            </w:div>
          </w:divsChild>
        </w:div>
        <w:div w:id="632178210">
          <w:marLeft w:val="0"/>
          <w:marRight w:val="0"/>
          <w:marTop w:val="0"/>
          <w:marBottom w:val="0"/>
          <w:divBdr>
            <w:top w:val="none" w:sz="0" w:space="0" w:color="auto"/>
            <w:left w:val="none" w:sz="0" w:space="0" w:color="auto"/>
            <w:bottom w:val="none" w:sz="0" w:space="0" w:color="auto"/>
            <w:right w:val="none" w:sz="0" w:space="0" w:color="auto"/>
          </w:divBdr>
        </w:div>
        <w:div w:id="1906528264">
          <w:marLeft w:val="0"/>
          <w:marRight w:val="0"/>
          <w:marTop w:val="0"/>
          <w:marBottom w:val="0"/>
          <w:divBdr>
            <w:top w:val="none" w:sz="0" w:space="0" w:color="auto"/>
            <w:left w:val="none" w:sz="0" w:space="0" w:color="auto"/>
            <w:bottom w:val="none" w:sz="0" w:space="0" w:color="auto"/>
            <w:right w:val="none" w:sz="0" w:space="0" w:color="auto"/>
          </w:divBdr>
          <w:divsChild>
            <w:div w:id="574977315">
              <w:marLeft w:val="0"/>
              <w:marRight w:val="0"/>
              <w:marTop w:val="0"/>
              <w:marBottom w:val="0"/>
              <w:divBdr>
                <w:top w:val="none" w:sz="0" w:space="0" w:color="auto"/>
                <w:left w:val="none" w:sz="0" w:space="0" w:color="auto"/>
                <w:bottom w:val="none" w:sz="0" w:space="0" w:color="auto"/>
                <w:right w:val="none" w:sz="0" w:space="0" w:color="auto"/>
              </w:divBdr>
            </w:div>
          </w:divsChild>
        </w:div>
        <w:div w:id="437913524">
          <w:marLeft w:val="0"/>
          <w:marRight w:val="0"/>
          <w:marTop w:val="0"/>
          <w:marBottom w:val="0"/>
          <w:divBdr>
            <w:top w:val="none" w:sz="0" w:space="0" w:color="auto"/>
            <w:left w:val="none" w:sz="0" w:space="0" w:color="auto"/>
            <w:bottom w:val="none" w:sz="0" w:space="0" w:color="auto"/>
            <w:right w:val="none" w:sz="0" w:space="0" w:color="auto"/>
          </w:divBdr>
          <w:divsChild>
            <w:div w:id="1587031330">
              <w:marLeft w:val="0"/>
              <w:marRight w:val="0"/>
              <w:marTop w:val="0"/>
              <w:marBottom w:val="0"/>
              <w:divBdr>
                <w:top w:val="none" w:sz="0" w:space="0" w:color="auto"/>
                <w:left w:val="none" w:sz="0" w:space="0" w:color="auto"/>
                <w:bottom w:val="none" w:sz="0" w:space="0" w:color="auto"/>
                <w:right w:val="none" w:sz="0" w:space="0" w:color="auto"/>
              </w:divBdr>
            </w:div>
            <w:div w:id="1948199873">
              <w:marLeft w:val="0"/>
              <w:marRight w:val="0"/>
              <w:marTop w:val="0"/>
              <w:marBottom w:val="0"/>
              <w:divBdr>
                <w:top w:val="none" w:sz="0" w:space="0" w:color="auto"/>
                <w:left w:val="none" w:sz="0" w:space="0" w:color="auto"/>
                <w:bottom w:val="none" w:sz="0" w:space="0" w:color="auto"/>
                <w:right w:val="none" w:sz="0" w:space="0" w:color="auto"/>
              </w:divBdr>
            </w:div>
          </w:divsChild>
        </w:div>
        <w:div w:id="226499123">
          <w:marLeft w:val="0"/>
          <w:marRight w:val="0"/>
          <w:marTop w:val="0"/>
          <w:marBottom w:val="0"/>
          <w:divBdr>
            <w:top w:val="none" w:sz="0" w:space="0" w:color="auto"/>
            <w:left w:val="none" w:sz="0" w:space="0" w:color="auto"/>
            <w:bottom w:val="none" w:sz="0" w:space="0" w:color="auto"/>
            <w:right w:val="none" w:sz="0" w:space="0" w:color="auto"/>
          </w:divBdr>
        </w:div>
        <w:div w:id="1958028641">
          <w:marLeft w:val="0"/>
          <w:marRight w:val="0"/>
          <w:marTop w:val="0"/>
          <w:marBottom w:val="0"/>
          <w:divBdr>
            <w:top w:val="none" w:sz="0" w:space="0" w:color="auto"/>
            <w:left w:val="none" w:sz="0" w:space="0" w:color="auto"/>
            <w:bottom w:val="none" w:sz="0" w:space="0" w:color="auto"/>
            <w:right w:val="none" w:sz="0" w:space="0" w:color="auto"/>
          </w:divBdr>
          <w:divsChild>
            <w:div w:id="700058708">
              <w:marLeft w:val="0"/>
              <w:marRight w:val="0"/>
              <w:marTop w:val="0"/>
              <w:marBottom w:val="0"/>
              <w:divBdr>
                <w:top w:val="none" w:sz="0" w:space="0" w:color="auto"/>
                <w:left w:val="none" w:sz="0" w:space="0" w:color="auto"/>
                <w:bottom w:val="none" w:sz="0" w:space="0" w:color="auto"/>
                <w:right w:val="none" w:sz="0" w:space="0" w:color="auto"/>
              </w:divBdr>
            </w:div>
          </w:divsChild>
        </w:div>
        <w:div w:id="1447383217">
          <w:marLeft w:val="0"/>
          <w:marRight w:val="0"/>
          <w:marTop w:val="0"/>
          <w:marBottom w:val="0"/>
          <w:divBdr>
            <w:top w:val="none" w:sz="0" w:space="0" w:color="auto"/>
            <w:left w:val="none" w:sz="0" w:space="0" w:color="auto"/>
            <w:bottom w:val="none" w:sz="0" w:space="0" w:color="auto"/>
            <w:right w:val="none" w:sz="0" w:space="0" w:color="auto"/>
          </w:divBdr>
          <w:divsChild>
            <w:div w:id="306865357">
              <w:marLeft w:val="0"/>
              <w:marRight w:val="0"/>
              <w:marTop w:val="0"/>
              <w:marBottom w:val="0"/>
              <w:divBdr>
                <w:top w:val="none" w:sz="0" w:space="0" w:color="auto"/>
                <w:left w:val="none" w:sz="0" w:space="0" w:color="auto"/>
                <w:bottom w:val="none" w:sz="0" w:space="0" w:color="auto"/>
                <w:right w:val="none" w:sz="0" w:space="0" w:color="auto"/>
              </w:divBdr>
            </w:div>
            <w:div w:id="8809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2737</Words>
  <Characters>15602</Characters>
  <Application>Microsoft Office Word</Application>
  <DocSecurity>0</DocSecurity>
  <Lines>130</Lines>
  <Paragraphs>36</Paragraphs>
  <ScaleCrop>false</ScaleCrop>
  <Company/>
  <LinksUpToDate>false</LinksUpToDate>
  <CharactersWithSpaces>18303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goel</dc:creator>
  <cp:keywords/>
  <dc:description/>
  <cp:lastModifiedBy>Ajay Suryavamshi</cp:lastModifiedBy>
  <cp:revision>12</cp:revision>
  <dcterms:created xsi:type="dcterms:W3CDTF">2016-06-13T11:23:00Z</dcterms:created>
  <dcterms:modified xsi:type="dcterms:W3CDTF">2017-03-08T11:40:00Z</dcterms:modified>
</cp:coreProperties>
</file>