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21C71" w14:textId="77777777" w:rsidR="005158A2" w:rsidRPr="005158A2" w:rsidRDefault="005158A2" w:rsidP="005158A2">
      <w:pPr>
        <w:rPr>
          <w:b/>
          <w:bCs/>
          <w:lang w:val="en-IN"/>
        </w:rPr>
      </w:pPr>
      <w:r w:rsidRPr="005158A2">
        <w:rPr>
          <w:b/>
          <w:bCs/>
          <w:lang w:val="en-IN"/>
        </w:rPr>
        <w:t>ABOUT ACADEMICS</w:t>
      </w:r>
    </w:p>
    <w:p w14:paraId="5199C3E3" w14:textId="77777777" w:rsidR="005158A2" w:rsidRPr="005158A2" w:rsidRDefault="005158A2" w:rsidP="005158A2">
      <w:pPr>
        <w:rPr>
          <w:b/>
          <w:bCs/>
          <w:lang w:val="en-IN"/>
        </w:rPr>
      </w:pPr>
      <w:r w:rsidRPr="005158A2">
        <w:rPr>
          <w:b/>
          <w:bCs/>
          <w:lang w:val="en-IN"/>
        </w:rPr>
        <w:t>Academic Board:</w:t>
      </w:r>
    </w:p>
    <w:p w14:paraId="12FCB516" w14:textId="77777777" w:rsidR="005158A2" w:rsidRPr="005158A2" w:rsidRDefault="005158A2" w:rsidP="005158A2">
      <w:pPr>
        <w:rPr>
          <w:lang w:val="en-IN"/>
        </w:rPr>
      </w:pPr>
      <w:r w:rsidRPr="005158A2">
        <w:rPr>
          <w:lang w:val="en-IN"/>
        </w:rPr>
        <w:t>The Institute has constituted the Academic Board to review and approve the academic related matters through meetings when and where required.</w:t>
      </w:r>
    </w:p>
    <w:p w14:paraId="03BBBA67" w14:textId="77777777" w:rsidR="005158A2" w:rsidRPr="005158A2" w:rsidRDefault="005158A2" w:rsidP="005158A2">
      <w:pPr>
        <w:rPr>
          <w:lang w:val="en-IN"/>
        </w:rPr>
      </w:pPr>
      <w:r w:rsidRPr="005158A2">
        <w:rPr>
          <w:lang w:val="en-IN"/>
        </w:rPr>
        <w:t>The constitution of the Academic Board:</w:t>
      </w:r>
    </w:p>
    <w:tbl>
      <w:tblPr>
        <w:tblpPr w:leftFromText="180" w:rightFromText="180" w:vertAnchor="text" w:horzAnchor="page" w:tblpX="646" w:tblpY="83"/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6682"/>
        <w:gridCol w:w="2049"/>
      </w:tblGrid>
      <w:tr w:rsidR="005158A2" w:rsidRPr="005158A2" w14:paraId="5135E018" w14:textId="77777777" w:rsidTr="005158A2">
        <w:tc>
          <w:tcPr>
            <w:tcW w:w="453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063218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Sl. No.</w:t>
            </w:r>
          </w:p>
        </w:tc>
        <w:tc>
          <w:tcPr>
            <w:tcW w:w="348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BC6B42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Constitution</w:t>
            </w:r>
          </w:p>
        </w:tc>
        <w:tc>
          <w:tcPr>
            <w:tcW w:w="106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6B80B7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Role</w:t>
            </w:r>
          </w:p>
        </w:tc>
      </w:tr>
      <w:tr w:rsidR="005158A2" w:rsidRPr="005158A2" w14:paraId="1B679C95" w14:textId="77777777" w:rsidTr="005158A2">
        <w:tc>
          <w:tcPr>
            <w:tcW w:w="4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E2DCFA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1.</w:t>
            </w:r>
          </w:p>
        </w:tc>
        <w:tc>
          <w:tcPr>
            <w:tcW w:w="34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4417A6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Principal</w:t>
            </w:r>
          </w:p>
        </w:tc>
        <w:tc>
          <w:tcPr>
            <w:tcW w:w="10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4BF0F4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Chairman</w:t>
            </w:r>
          </w:p>
        </w:tc>
      </w:tr>
      <w:tr w:rsidR="005158A2" w:rsidRPr="005158A2" w14:paraId="7D8B5851" w14:textId="77777777" w:rsidTr="005158A2">
        <w:tc>
          <w:tcPr>
            <w:tcW w:w="453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EEAEBB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2.</w:t>
            </w:r>
          </w:p>
        </w:tc>
        <w:tc>
          <w:tcPr>
            <w:tcW w:w="348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B23B64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One Representative from the State Board of Technical Examination</w:t>
            </w:r>
          </w:p>
        </w:tc>
        <w:tc>
          <w:tcPr>
            <w:tcW w:w="106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9D1DC1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Member</w:t>
            </w:r>
          </w:p>
        </w:tc>
      </w:tr>
      <w:tr w:rsidR="005158A2" w:rsidRPr="005158A2" w14:paraId="0F2382EB" w14:textId="77777777" w:rsidTr="005158A2">
        <w:tc>
          <w:tcPr>
            <w:tcW w:w="4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C80825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3.</w:t>
            </w:r>
          </w:p>
        </w:tc>
        <w:tc>
          <w:tcPr>
            <w:tcW w:w="34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ED62DC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One nominee from ISTE</w:t>
            </w:r>
          </w:p>
        </w:tc>
        <w:tc>
          <w:tcPr>
            <w:tcW w:w="10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F66F95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Member</w:t>
            </w:r>
          </w:p>
        </w:tc>
      </w:tr>
      <w:tr w:rsidR="005158A2" w:rsidRPr="005158A2" w14:paraId="4C8A40C3" w14:textId="77777777" w:rsidTr="005158A2">
        <w:tc>
          <w:tcPr>
            <w:tcW w:w="453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623867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4.</w:t>
            </w:r>
          </w:p>
        </w:tc>
        <w:tc>
          <w:tcPr>
            <w:tcW w:w="348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1AA8C0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One member from NITTTR, Chennai</w:t>
            </w:r>
          </w:p>
        </w:tc>
        <w:tc>
          <w:tcPr>
            <w:tcW w:w="106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C8A5B8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Member</w:t>
            </w:r>
          </w:p>
        </w:tc>
      </w:tr>
      <w:tr w:rsidR="005158A2" w:rsidRPr="005158A2" w14:paraId="3FDA5702" w14:textId="77777777" w:rsidTr="005158A2">
        <w:tc>
          <w:tcPr>
            <w:tcW w:w="4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E3462A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5.</w:t>
            </w:r>
          </w:p>
        </w:tc>
        <w:tc>
          <w:tcPr>
            <w:tcW w:w="34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07A47C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Two experts from Industry</w:t>
            </w:r>
          </w:p>
        </w:tc>
        <w:tc>
          <w:tcPr>
            <w:tcW w:w="10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3DD9D3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Member</w:t>
            </w:r>
          </w:p>
        </w:tc>
      </w:tr>
      <w:tr w:rsidR="005158A2" w:rsidRPr="005158A2" w14:paraId="1F461C6E" w14:textId="77777777" w:rsidTr="005158A2">
        <w:tc>
          <w:tcPr>
            <w:tcW w:w="453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48BC06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6.</w:t>
            </w:r>
          </w:p>
        </w:tc>
        <w:tc>
          <w:tcPr>
            <w:tcW w:w="348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61F2EC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HOD of ME</w:t>
            </w:r>
          </w:p>
        </w:tc>
        <w:tc>
          <w:tcPr>
            <w:tcW w:w="106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B0F8D1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 </w:t>
            </w:r>
          </w:p>
        </w:tc>
      </w:tr>
      <w:tr w:rsidR="005158A2" w:rsidRPr="005158A2" w14:paraId="109BD0FF" w14:textId="77777777" w:rsidTr="005158A2">
        <w:tc>
          <w:tcPr>
            <w:tcW w:w="4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BD6BC5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7.</w:t>
            </w:r>
          </w:p>
        </w:tc>
        <w:tc>
          <w:tcPr>
            <w:tcW w:w="34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DC4D2C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HOD of E&amp;C</w:t>
            </w:r>
          </w:p>
        </w:tc>
        <w:tc>
          <w:tcPr>
            <w:tcW w:w="10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8933FA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Member</w:t>
            </w:r>
          </w:p>
        </w:tc>
      </w:tr>
      <w:tr w:rsidR="005158A2" w:rsidRPr="005158A2" w14:paraId="714A2604" w14:textId="77777777" w:rsidTr="005158A2">
        <w:tc>
          <w:tcPr>
            <w:tcW w:w="453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AD7714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8.</w:t>
            </w:r>
          </w:p>
        </w:tc>
        <w:tc>
          <w:tcPr>
            <w:tcW w:w="348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BE1172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HOD of CE</w:t>
            </w:r>
          </w:p>
        </w:tc>
        <w:tc>
          <w:tcPr>
            <w:tcW w:w="106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B0160A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Member</w:t>
            </w:r>
          </w:p>
        </w:tc>
      </w:tr>
      <w:tr w:rsidR="005158A2" w:rsidRPr="005158A2" w14:paraId="50B8FBE0" w14:textId="77777777" w:rsidTr="005158A2">
        <w:tc>
          <w:tcPr>
            <w:tcW w:w="4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A163FC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9.</w:t>
            </w:r>
          </w:p>
        </w:tc>
        <w:tc>
          <w:tcPr>
            <w:tcW w:w="34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859030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HOD of CS</w:t>
            </w:r>
          </w:p>
        </w:tc>
        <w:tc>
          <w:tcPr>
            <w:tcW w:w="10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F972E1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Member</w:t>
            </w:r>
          </w:p>
        </w:tc>
      </w:tr>
      <w:tr w:rsidR="005158A2" w:rsidRPr="005158A2" w14:paraId="2B959C01" w14:textId="77777777" w:rsidTr="005158A2">
        <w:tc>
          <w:tcPr>
            <w:tcW w:w="453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A3ADEB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10.</w:t>
            </w:r>
          </w:p>
        </w:tc>
        <w:tc>
          <w:tcPr>
            <w:tcW w:w="348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53FFA4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HOD of IS</w:t>
            </w:r>
          </w:p>
        </w:tc>
        <w:tc>
          <w:tcPr>
            <w:tcW w:w="106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83064D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Member</w:t>
            </w:r>
          </w:p>
        </w:tc>
      </w:tr>
      <w:tr w:rsidR="005158A2" w:rsidRPr="005158A2" w14:paraId="0A8D73B3" w14:textId="77777777" w:rsidTr="005158A2">
        <w:tc>
          <w:tcPr>
            <w:tcW w:w="4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8E98A6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11.</w:t>
            </w:r>
          </w:p>
        </w:tc>
        <w:tc>
          <w:tcPr>
            <w:tcW w:w="34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82DA50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HOD of E&amp;E</w:t>
            </w:r>
          </w:p>
        </w:tc>
        <w:tc>
          <w:tcPr>
            <w:tcW w:w="10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FE303D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Member</w:t>
            </w:r>
          </w:p>
        </w:tc>
      </w:tr>
      <w:tr w:rsidR="005158A2" w:rsidRPr="005158A2" w14:paraId="5CCFEC9C" w14:textId="77777777" w:rsidTr="005158A2">
        <w:tc>
          <w:tcPr>
            <w:tcW w:w="453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9C3DD7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12.</w:t>
            </w:r>
          </w:p>
        </w:tc>
        <w:tc>
          <w:tcPr>
            <w:tcW w:w="348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FD5A90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HOD of MC</w:t>
            </w:r>
          </w:p>
        </w:tc>
        <w:tc>
          <w:tcPr>
            <w:tcW w:w="106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883116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Member</w:t>
            </w:r>
          </w:p>
        </w:tc>
      </w:tr>
      <w:tr w:rsidR="005158A2" w:rsidRPr="005158A2" w14:paraId="27C76DF8" w14:textId="77777777" w:rsidTr="005158A2">
        <w:tc>
          <w:tcPr>
            <w:tcW w:w="4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B511C9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13.</w:t>
            </w:r>
          </w:p>
        </w:tc>
        <w:tc>
          <w:tcPr>
            <w:tcW w:w="34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782230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 xml:space="preserve">One </w:t>
            </w:r>
            <w:proofErr w:type="gramStart"/>
            <w:r w:rsidRPr="005158A2">
              <w:rPr>
                <w:lang w:val="en-IN"/>
              </w:rPr>
              <w:t>Senior  Faculty</w:t>
            </w:r>
            <w:proofErr w:type="gramEnd"/>
            <w:r w:rsidRPr="005158A2">
              <w:rPr>
                <w:lang w:val="en-IN"/>
              </w:rPr>
              <w:t xml:space="preserve"> of the Institution</w:t>
            </w:r>
          </w:p>
        </w:tc>
        <w:tc>
          <w:tcPr>
            <w:tcW w:w="10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C460EF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Member</w:t>
            </w:r>
          </w:p>
        </w:tc>
      </w:tr>
      <w:tr w:rsidR="005158A2" w:rsidRPr="005158A2" w14:paraId="12A4B32A" w14:textId="77777777" w:rsidTr="005158A2">
        <w:tc>
          <w:tcPr>
            <w:tcW w:w="453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D27EF7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lastRenderedPageBreak/>
              <w:t>14.</w:t>
            </w:r>
          </w:p>
        </w:tc>
        <w:tc>
          <w:tcPr>
            <w:tcW w:w="348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5D823A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One Representative of the Alumni of the Institution</w:t>
            </w:r>
          </w:p>
        </w:tc>
        <w:tc>
          <w:tcPr>
            <w:tcW w:w="106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59C343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Member</w:t>
            </w:r>
          </w:p>
        </w:tc>
      </w:tr>
      <w:tr w:rsidR="005158A2" w:rsidRPr="005158A2" w14:paraId="27A69CC6" w14:textId="77777777" w:rsidTr="005158A2">
        <w:tc>
          <w:tcPr>
            <w:tcW w:w="45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7A1338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15.</w:t>
            </w:r>
          </w:p>
        </w:tc>
        <w:tc>
          <w:tcPr>
            <w:tcW w:w="34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4037B2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Controller of the Examination of the Institute</w:t>
            </w:r>
          </w:p>
        </w:tc>
        <w:tc>
          <w:tcPr>
            <w:tcW w:w="10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A54DCD" w14:textId="77777777" w:rsidR="005158A2" w:rsidRPr="005158A2" w:rsidRDefault="005158A2" w:rsidP="005158A2">
            <w:pPr>
              <w:rPr>
                <w:lang w:val="en-IN"/>
              </w:rPr>
            </w:pPr>
            <w:r w:rsidRPr="005158A2">
              <w:rPr>
                <w:lang w:val="en-IN"/>
              </w:rPr>
              <w:t>Member Secretary</w:t>
            </w:r>
          </w:p>
        </w:tc>
      </w:tr>
    </w:tbl>
    <w:p w14:paraId="1BBD3FFD" w14:textId="77777777" w:rsidR="005158A2" w:rsidRDefault="005158A2" w:rsidP="005158A2">
      <w:pPr>
        <w:rPr>
          <w:lang w:val="en-IN"/>
        </w:rPr>
      </w:pPr>
    </w:p>
    <w:p w14:paraId="02BA870D" w14:textId="77777777" w:rsidR="005158A2" w:rsidRDefault="005158A2" w:rsidP="005158A2">
      <w:pPr>
        <w:rPr>
          <w:lang w:val="en-IN"/>
        </w:rPr>
      </w:pPr>
    </w:p>
    <w:p w14:paraId="2EB108A2" w14:textId="77777777" w:rsidR="005158A2" w:rsidRDefault="005158A2" w:rsidP="005158A2">
      <w:pPr>
        <w:rPr>
          <w:lang w:val="en-IN"/>
        </w:rPr>
      </w:pPr>
    </w:p>
    <w:p w14:paraId="4EDDD960" w14:textId="77777777" w:rsidR="005158A2" w:rsidRDefault="005158A2" w:rsidP="005158A2">
      <w:pPr>
        <w:rPr>
          <w:lang w:val="en-IN"/>
        </w:rPr>
      </w:pPr>
    </w:p>
    <w:p w14:paraId="53EAB7BD" w14:textId="58A50C83" w:rsidR="005158A2" w:rsidRPr="005158A2" w:rsidRDefault="005158A2" w:rsidP="005158A2">
      <w:pPr>
        <w:rPr>
          <w:lang w:val="en-IN"/>
        </w:rPr>
      </w:pPr>
      <w:r w:rsidRPr="005158A2">
        <w:rPr>
          <w:lang w:val="en-IN"/>
        </w:rPr>
        <w:t xml:space="preserve"> </w:t>
      </w:r>
      <w:r w:rsidRPr="005158A2">
        <w:rPr>
          <w:lang w:val="en-IN"/>
        </w:rPr>
        <w:t>The following shall be the members of the Academic Board:</w:t>
      </w:r>
    </w:p>
    <w:p w14:paraId="7BF5E5D2" w14:textId="77777777" w:rsidR="00330017" w:rsidRPr="00330017" w:rsidRDefault="00330017" w:rsidP="00330017">
      <w:pPr>
        <w:rPr>
          <w:lang w:val="en-IN"/>
        </w:rPr>
      </w:pPr>
      <w:r w:rsidRPr="00330017">
        <w:rPr>
          <w:b/>
          <w:bCs/>
          <w:lang w:val="en-IN"/>
        </w:rPr>
        <w:t>Powers and Functions of the Academic Board:</w:t>
      </w:r>
    </w:p>
    <w:p w14:paraId="237EA9CB" w14:textId="77777777" w:rsidR="00330017" w:rsidRPr="00330017" w:rsidRDefault="00330017" w:rsidP="00330017">
      <w:pPr>
        <w:rPr>
          <w:lang w:val="en-IN"/>
        </w:rPr>
      </w:pPr>
      <w:r w:rsidRPr="00330017">
        <w:rPr>
          <w:lang w:val="en-IN"/>
        </w:rPr>
        <w:t>The Academic Board shall have the following Powers and functions</w:t>
      </w:r>
    </w:p>
    <w:p w14:paraId="4D449801" w14:textId="77777777" w:rsidR="00330017" w:rsidRPr="00330017" w:rsidRDefault="00330017" w:rsidP="00330017">
      <w:pPr>
        <w:numPr>
          <w:ilvl w:val="0"/>
          <w:numId w:val="1"/>
        </w:numPr>
        <w:rPr>
          <w:lang w:val="en-IN"/>
        </w:rPr>
      </w:pPr>
      <w:r w:rsidRPr="00330017">
        <w:rPr>
          <w:lang w:val="en-IN"/>
        </w:rPr>
        <w:t>ToframecurriculaforthecoursesbasedontheguidelinesofDirectorateofTechnicalEducationandget them approved by the Curriculum Development Cell, DTE, Govt. of Karnataka</w:t>
      </w:r>
    </w:p>
    <w:p w14:paraId="5B882E3C" w14:textId="77777777" w:rsidR="00330017" w:rsidRPr="00330017" w:rsidRDefault="00330017" w:rsidP="00330017">
      <w:pPr>
        <w:numPr>
          <w:ilvl w:val="0"/>
          <w:numId w:val="1"/>
        </w:numPr>
        <w:rPr>
          <w:lang w:val="en-IN"/>
        </w:rPr>
      </w:pPr>
      <w:r w:rsidRPr="00330017">
        <w:rPr>
          <w:lang w:val="en-IN"/>
        </w:rPr>
        <w:t>To decide the teaching methods and sequence.</w:t>
      </w:r>
    </w:p>
    <w:p w14:paraId="1262A5C4" w14:textId="77777777" w:rsidR="00330017" w:rsidRPr="00330017" w:rsidRDefault="00330017" w:rsidP="00330017">
      <w:pPr>
        <w:numPr>
          <w:ilvl w:val="0"/>
          <w:numId w:val="1"/>
        </w:numPr>
        <w:rPr>
          <w:lang w:val="en-IN"/>
        </w:rPr>
      </w:pPr>
      <w:r w:rsidRPr="00330017">
        <w:rPr>
          <w:lang w:val="en-IN"/>
        </w:rPr>
        <w:t>To evolve and adopt suitable practical and project-oriented training programs, educational tours etc.</w:t>
      </w:r>
    </w:p>
    <w:p w14:paraId="6D7E0E3E" w14:textId="77777777" w:rsidR="00330017" w:rsidRPr="00330017" w:rsidRDefault="00330017" w:rsidP="00330017">
      <w:pPr>
        <w:numPr>
          <w:ilvl w:val="0"/>
          <w:numId w:val="1"/>
        </w:numPr>
        <w:rPr>
          <w:lang w:val="en-IN"/>
        </w:rPr>
      </w:pPr>
      <w:r w:rsidRPr="00330017">
        <w:rPr>
          <w:lang w:val="en-IN"/>
        </w:rPr>
        <w:t>ToupdatethecoursecontentsaccordingtothechangingneedsandcommunicatethemtotheDTE.</w:t>
      </w:r>
    </w:p>
    <w:p w14:paraId="17F549A7" w14:textId="77777777" w:rsidR="00330017" w:rsidRPr="00330017" w:rsidRDefault="00330017" w:rsidP="00330017">
      <w:pPr>
        <w:numPr>
          <w:ilvl w:val="0"/>
          <w:numId w:val="1"/>
        </w:numPr>
        <w:rPr>
          <w:lang w:val="en-IN"/>
        </w:rPr>
      </w:pPr>
      <w:r w:rsidRPr="00330017">
        <w:rPr>
          <w:lang w:val="en-IN"/>
        </w:rPr>
        <w:t>To device suitable methods of continuous internal evaluation system.</w:t>
      </w:r>
    </w:p>
    <w:p w14:paraId="38173926" w14:textId="77777777" w:rsidR="00330017" w:rsidRPr="00330017" w:rsidRDefault="00330017" w:rsidP="00330017">
      <w:pPr>
        <w:numPr>
          <w:ilvl w:val="0"/>
          <w:numId w:val="1"/>
        </w:numPr>
        <w:rPr>
          <w:lang w:val="en-IN"/>
        </w:rPr>
      </w:pPr>
      <w:r w:rsidRPr="00330017">
        <w:rPr>
          <w:lang w:val="en-IN"/>
        </w:rPr>
        <w:t>To device suitable forms of records for entering marks/grades obtained by the students in the various tests and examinations.</w:t>
      </w:r>
    </w:p>
    <w:p w14:paraId="6DF84A75" w14:textId="77777777" w:rsidR="00330017" w:rsidRPr="00330017" w:rsidRDefault="00330017" w:rsidP="00330017">
      <w:pPr>
        <w:numPr>
          <w:ilvl w:val="0"/>
          <w:numId w:val="1"/>
        </w:numPr>
        <w:rPr>
          <w:lang w:val="en-IN"/>
        </w:rPr>
      </w:pPr>
      <w:r w:rsidRPr="00330017">
        <w:rPr>
          <w:lang w:val="en-IN"/>
        </w:rPr>
        <w:t xml:space="preserve">To appoint such other </w:t>
      </w:r>
      <w:proofErr w:type="spellStart"/>
      <w:r w:rsidRPr="00330017">
        <w:rPr>
          <w:lang w:val="en-IN"/>
        </w:rPr>
        <w:t>adhoc</w:t>
      </w:r>
      <w:proofErr w:type="spellEnd"/>
      <w:r w:rsidRPr="00330017">
        <w:rPr>
          <w:lang w:val="en-IN"/>
        </w:rPr>
        <w:t xml:space="preserve"> or standing committees to perform such functions as it may delegate in both Curriculum formation and evaluation.</w:t>
      </w:r>
    </w:p>
    <w:p w14:paraId="694D5AAB" w14:textId="77777777" w:rsidR="00330017" w:rsidRPr="00330017" w:rsidRDefault="00330017" w:rsidP="00330017">
      <w:pPr>
        <w:rPr>
          <w:lang w:val="en-IN"/>
        </w:rPr>
      </w:pPr>
      <w:r w:rsidRPr="00330017">
        <w:rPr>
          <w:lang w:val="en-IN"/>
        </w:rPr>
        <w:t>To perform such other functions as may be prescribed by the Directorate of Technical Education for maintaining high standard of technician training</w:t>
      </w:r>
    </w:p>
    <w:p w14:paraId="1A80B94F" w14:textId="77777777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213F"/>
    <w:multiLevelType w:val="multilevel"/>
    <w:tmpl w:val="4722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054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78F6"/>
    <w:rsid w:val="00111E01"/>
    <w:rsid w:val="00330017"/>
    <w:rsid w:val="005158A2"/>
    <w:rsid w:val="005178F6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5F36"/>
  <w15:chartTrackingRefBased/>
  <w15:docId w15:val="{60FE938C-6B91-4A47-AF9A-04538C29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24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31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Company>HP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3</cp:revision>
  <dcterms:created xsi:type="dcterms:W3CDTF">2025-04-07T05:21:00Z</dcterms:created>
  <dcterms:modified xsi:type="dcterms:W3CDTF">2025-04-07T05:22:00Z</dcterms:modified>
</cp:coreProperties>
</file>