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2CBB5" w14:textId="77777777" w:rsidR="002F6BD6" w:rsidRDefault="002F6BD6">
      <w:pPr>
        <w:spacing w:after="0"/>
        <w:ind w:left="-1440" w:right="10466"/>
      </w:pPr>
    </w:p>
    <w:p w14:paraId="3B857D39" w14:textId="77777777" w:rsidR="00382ED3" w:rsidRPr="00382ED3" w:rsidRDefault="00382ED3" w:rsidP="00382ED3"/>
    <w:p w14:paraId="2A7589EE" w14:textId="77777777" w:rsidR="00382ED3" w:rsidRPr="00382ED3" w:rsidRDefault="00382ED3" w:rsidP="00382ED3"/>
    <w:p w14:paraId="00ACF872" w14:textId="77777777" w:rsidR="00382ED3" w:rsidRDefault="00382ED3" w:rsidP="00382ED3"/>
    <w:p w14:paraId="7461230E" w14:textId="77777777" w:rsidR="00382ED3" w:rsidRDefault="00382ED3" w:rsidP="00382ED3">
      <w:pPr>
        <w:spacing w:after="376"/>
        <w:ind w:right="841"/>
        <w:jc w:val="center"/>
      </w:pPr>
      <w:r>
        <w:tab/>
      </w:r>
      <w:r>
        <w:rPr>
          <w:rFonts w:ascii="Arial" w:eastAsia="Arial" w:hAnsi="Arial" w:cs="Arial"/>
          <w:b/>
        </w:rPr>
        <w:t xml:space="preserve">ASSESSMENT OF MARGINAL WORKERS IN TAMILNADU </w:t>
      </w:r>
    </w:p>
    <w:p w14:paraId="4D8AD14D" w14:textId="77777777" w:rsidR="00382ED3" w:rsidRDefault="00382ED3" w:rsidP="00382ED3">
      <w:pPr>
        <w:spacing w:after="105"/>
        <w:ind w:right="723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18C46EB" w14:textId="77777777" w:rsidR="00382ED3" w:rsidRDefault="00382ED3" w:rsidP="00382ED3">
      <w:pPr>
        <w:spacing w:after="220"/>
      </w:pPr>
      <w:r>
        <w:rPr>
          <w:rFonts w:ascii="Arial" w:eastAsia="Arial" w:hAnsi="Arial" w:cs="Arial"/>
          <w:b/>
        </w:rPr>
        <w:t xml:space="preserve">Phrase 1: problem definition and design thinking </w:t>
      </w:r>
    </w:p>
    <w:p w14:paraId="5D899E4E" w14:textId="77777777" w:rsidR="00382ED3" w:rsidRDefault="00382ED3" w:rsidP="00382ED3">
      <w:pPr>
        <w:spacing w:after="182"/>
      </w:pPr>
      <w:r>
        <w:rPr>
          <w:rFonts w:ascii="Arial" w:eastAsia="Arial" w:hAnsi="Arial" w:cs="Arial"/>
          <w:b/>
        </w:rPr>
        <w:t xml:space="preserve">Problem definition: </w:t>
      </w:r>
    </w:p>
    <w:p w14:paraId="038AF69F" w14:textId="77777777" w:rsidR="00382ED3" w:rsidRDefault="00382ED3" w:rsidP="00382ED3">
      <w:pPr>
        <w:spacing w:after="422" w:line="262" w:lineRule="auto"/>
        <w:ind w:right="817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color w:val="313131"/>
          <w:sz w:val="21"/>
        </w:rPr>
        <w:t xml:space="preserve">The project involves </w:t>
      </w:r>
      <w:proofErr w:type="spellStart"/>
      <w:r>
        <w:rPr>
          <w:color w:val="313131"/>
          <w:sz w:val="21"/>
        </w:rPr>
        <w:t>analyzing</w:t>
      </w:r>
      <w:proofErr w:type="spellEnd"/>
      <w:r>
        <w:rPr>
          <w:color w:val="313131"/>
          <w:sz w:val="21"/>
        </w:rPr>
        <w:t xml:space="preserve"> the demographic characteristics of marginal workers in Tamil Nadu based on their age, industrial category, and sex. The objective is to perform a socioeconomic analysis and create visualizations to represent the distribution of marginal workers across different categories. </w:t>
      </w:r>
    </w:p>
    <w:p w14:paraId="0523F4E7" w14:textId="77777777" w:rsidR="00382ED3" w:rsidRDefault="00382ED3" w:rsidP="00382ED3">
      <w:pPr>
        <w:spacing w:after="396"/>
      </w:pPr>
      <w:r>
        <w:rPr>
          <w:b/>
          <w:color w:val="313131"/>
          <w:sz w:val="21"/>
        </w:rPr>
        <w:t>Design Thinking:</w:t>
      </w:r>
      <w:r>
        <w:rPr>
          <w:color w:val="313131"/>
          <w:sz w:val="21"/>
        </w:rPr>
        <w:t xml:space="preserve"> </w:t>
      </w:r>
    </w:p>
    <w:p w14:paraId="4F76EBCD" w14:textId="77777777" w:rsidR="00382ED3" w:rsidRDefault="00382ED3" w:rsidP="00382ED3">
      <w:pPr>
        <w:numPr>
          <w:ilvl w:val="0"/>
          <w:numId w:val="1"/>
        </w:numPr>
        <w:spacing w:after="170" w:line="313" w:lineRule="auto"/>
        <w:ind w:right="315" w:hanging="360"/>
      </w:pPr>
      <w:r>
        <w:rPr>
          <w:color w:val="313131"/>
          <w:sz w:val="21"/>
          <w:u w:val="single" w:color="313131"/>
        </w:rPr>
        <w:t>Project Objectives:</w:t>
      </w:r>
      <w:r>
        <w:rPr>
          <w:color w:val="313131"/>
          <w:sz w:val="21"/>
        </w:rPr>
        <w:t xml:space="preserve"> To define the objectives such as </w:t>
      </w:r>
      <w:proofErr w:type="spellStart"/>
      <w:r>
        <w:rPr>
          <w:color w:val="313131"/>
          <w:sz w:val="21"/>
        </w:rPr>
        <w:t>analyzing</w:t>
      </w:r>
      <w:proofErr w:type="spellEnd"/>
      <w:r>
        <w:rPr>
          <w:color w:val="313131"/>
          <w:sz w:val="21"/>
        </w:rPr>
        <w:t xml:space="preserve"> marginal worker demographics, understanding age and gender distribution, and exploring industrial categories. </w:t>
      </w:r>
    </w:p>
    <w:p w14:paraId="204105EB" w14:textId="77777777" w:rsidR="00382ED3" w:rsidRDefault="00382ED3" w:rsidP="00382ED3">
      <w:pPr>
        <w:numPr>
          <w:ilvl w:val="0"/>
          <w:numId w:val="1"/>
        </w:numPr>
        <w:spacing w:after="170" w:line="313" w:lineRule="auto"/>
        <w:ind w:right="315" w:hanging="360"/>
      </w:pPr>
      <w:r>
        <w:rPr>
          <w:color w:val="313131"/>
          <w:sz w:val="21"/>
          <w:u w:val="single" w:color="313131"/>
        </w:rPr>
        <w:t>Analysis Approach</w:t>
      </w:r>
      <w:r>
        <w:rPr>
          <w:color w:val="313131"/>
          <w:sz w:val="21"/>
        </w:rPr>
        <w:t xml:space="preserve">: To plan the steps to extract, clean, and </w:t>
      </w:r>
      <w:proofErr w:type="spellStart"/>
      <w:r>
        <w:rPr>
          <w:color w:val="313131"/>
          <w:sz w:val="21"/>
        </w:rPr>
        <w:t>analyze</w:t>
      </w:r>
      <w:proofErr w:type="spellEnd"/>
      <w:r>
        <w:rPr>
          <w:color w:val="313131"/>
          <w:sz w:val="21"/>
        </w:rPr>
        <w:t xml:space="preserve"> the dataset to derive insights. </w:t>
      </w:r>
    </w:p>
    <w:p w14:paraId="798CD82B" w14:textId="77777777" w:rsidR="00382ED3" w:rsidRDefault="00382ED3" w:rsidP="00382ED3">
      <w:pPr>
        <w:numPr>
          <w:ilvl w:val="0"/>
          <w:numId w:val="1"/>
        </w:numPr>
        <w:spacing w:after="152" w:line="313" w:lineRule="auto"/>
        <w:ind w:right="315" w:hanging="360"/>
      </w:pPr>
      <w:r>
        <w:rPr>
          <w:color w:val="313131"/>
          <w:sz w:val="21"/>
          <w:u w:val="single" w:color="313131"/>
        </w:rPr>
        <w:t>Visualization Selection:</w:t>
      </w:r>
      <w:r>
        <w:rPr>
          <w:color w:val="313131"/>
          <w:sz w:val="21"/>
        </w:rPr>
        <w:t xml:space="preserve"> Last sept is to determine suitable visualization </w:t>
      </w:r>
      <w:proofErr w:type="gramStart"/>
      <w:r>
        <w:rPr>
          <w:color w:val="313131"/>
          <w:sz w:val="21"/>
        </w:rPr>
        <w:t>types  to</w:t>
      </w:r>
      <w:proofErr w:type="gramEnd"/>
      <w:r>
        <w:rPr>
          <w:color w:val="313131"/>
          <w:sz w:val="21"/>
        </w:rPr>
        <w:t xml:space="preserve"> represent demographic distributions in effective manner. </w:t>
      </w:r>
    </w:p>
    <w:p w14:paraId="2232EC8A" w14:textId="2B4DD49F" w:rsidR="00382ED3" w:rsidRPr="00382ED3" w:rsidRDefault="00382ED3" w:rsidP="00382ED3">
      <w:pPr>
        <w:tabs>
          <w:tab w:val="left" w:pos="942"/>
        </w:tabs>
      </w:pPr>
    </w:p>
    <w:tbl>
      <w:tblPr>
        <w:tblStyle w:val="TableGrid"/>
        <w:tblW w:w="10939" w:type="dxa"/>
        <w:tblInd w:w="-955" w:type="dxa"/>
        <w:tblCellMar>
          <w:top w:w="1040" w:type="dxa"/>
          <w:left w:w="9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2F6BD6" w14:paraId="7463203E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574D" w14:textId="63E299EC" w:rsidR="002F6BD6" w:rsidRDefault="00000000">
            <w:pPr>
              <w:spacing w:after="208"/>
            </w:pPr>
            <w:r>
              <w:rPr>
                <w:rFonts w:ascii="Arial" w:eastAsia="Arial" w:hAnsi="Arial" w:cs="Arial"/>
                <w:b/>
                <w:color w:val="313131"/>
              </w:rPr>
              <w:lastRenderedPageBreak/>
              <w:tab/>
              <w:t xml:space="preserve"> </w:t>
            </w:r>
          </w:p>
          <w:p w14:paraId="261DF7EC" w14:textId="77777777" w:rsidR="002F6BD6" w:rsidRDefault="00000000">
            <w:pPr>
              <w:spacing w:after="211"/>
            </w:pPr>
            <w:r>
              <w:rPr>
                <w:color w:val="313131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6BCCF21" w14:textId="77777777" w:rsidR="002F6BD6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</w:tbl>
    <w:p w14:paraId="19D8E303" w14:textId="77777777" w:rsidR="00182CAA" w:rsidRDefault="00182CAA"/>
    <w:sectPr w:rsidR="00182CAA">
      <w:pgSz w:w="11906" w:h="16838"/>
      <w:pgMar w:top="485" w:right="1440" w:bottom="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024FB"/>
    <w:multiLevelType w:val="hybridMultilevel"/>
    <w:tmpl w:val="D2A22A42"/>
    <w:lvl w:ilvl="0" w:tplc="6CDCBF1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31313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918C2DC">
      <w:start w:val="1"/>
      <w:numFmt w:val="lowerLetter"/>
      <w:lvlText w:val="%2"/>
      <w:lvlJc w:val="left"/>
      <w:pPr>
        <w:ind w:left="2396"/>
      </w:pPr>
      <w:rPr>
        <w:rFonts w:ascii="Calibri" w:eastAsia="Calibri" w:hAnsi="Calibri" w:cs="Calibri"/>
        <w:b w:val="0"/>
        <w:i w:val="0"/>
        <w:strike w:val="0"/>
        <w:dstrike w:val="0"/>
        <w:color w:val="31313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B6B93A">
      <w:start w:val="1"/>
      <w:numFmt w:val="lowerRoman"/>
      <w:lvlText w:val="%3"/>
      <w:lvlJc w:val="left"/>
      <w:pPr>
        <w:ind w:left="3116"/>
      </w:pPr>
      <w:rPr>
        <w:rFonts w:ascii="Calibri" w:eastAsia="Calibri" w:hAnsi="Calibri" w:cs="Calibri"/>
        <w:b w:val="0"/>
        <w:i w:val="0"/>
        <w:strike w:val="0"/>
        <w:dstrike w:val="0"/>
        <w:color w:val="31313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7D6BA2A">
      <w:start w:val="1"/>
      <w:numFmt w:val="decimal"/>
      <w:lvlText w:val="%4"/>
      <w:lvlJc w:val="left"/>
      <w:pPr>
        <w:ind w:left="3836"/>
      </w:pPr>
      <w:rPr>
        <w:rFonts w:ascii="Calibri" w:eastAsia="Calibri" w:hAnsi="Calibri" w:cs="Calibri"/>
        <w:b w:val="0"/>
        <w:i w:val="0"/>
        <w:strike w:val="0"/>
        <w:dstrike w:val="0"/>
        <w:color w:val="31313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D60CC0">
      <w:start w:val="1"/>
      <w:numFmt w:val="lowerLetter"/>
      <w:lvlText w:val="%5"/>
      <w:lvlJc w:val="left"/>
      <w:pPr>
        <w:ind w:left="4556"/>
      </w:pPr>
      <w:rPr>
        <w:rFonts w:ascii="Calibri" w:eastAsia="Calibri" w:hAnsi="Calibri" w:cs="Calibri"/>
        <w:b w:val="0"/>
        <w:i w:val="0"/>
        <w:strike w:val="0"/>
        <w:dstrike w:val="0"/>
        <w:color w:val="31313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266B8DC">
      <w:start w:val="1"/>
      <w:numFmt w:val="lowerRoman"/>
      <w:lvlText w:val="%6"/>
      <w:lvlJc w:val="left"/>
      <w:pPr>
        <w:ind w:left="5276"/>
      </w:pPr>
      <w:rPr>
        <w:rFonts w:ascii="Calibri" w:eastAsia="Calibri" w:hAnsi="Calibri" w:cs="Calibri"/>
        <w:b w:val="0"/>
        <w:i w:val="0"/>
        <w:strike w:val="0"/>
        <w:dstrike w:val="0"/>
        <w:color w:val="31313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327DC2">
      <w:start w:val="1"/>
      <w:numFmt w:val="decimal"/>
      <w:lvlText w:val="%7"/>
      <w:lvlJc w:val="left"/>
      <w:pPr>
        <w:ind w:left="5996"/>
      </w:pPr>
      <w:rPr>
        <w:rFonts w:ascii="Calibri" w:eastAsia="Calibri" w:hAnsi="Calibri" w:cs="Calibri"/>
        <w:b w:val="0"/>
        <w:i w:val="0"/>
        <w:strike w:val="0"/>
        <w:dstrike w:val="0"/>
        <w:color w:val="31313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E54F28A">
      <w:start w:val="1"/>
      <w:numFmt w:val="lowerLetter"/>
      <w:lvlText w:val="%8"/>
      <w:lvlJc w:val="left"/>
      <w:pPr>
        <w:ind w:left="6716"/>
      </w:pPr>
      <w:rPr>
        <w:rFonts w:ascii="Calibri" w:eastAsia="Calibri" w:hAnsi="Calibri" w:cs="Calibri"/>
        <w:b w:val="0"/>
        <w:i w:val="0"/>
        <w:strike w:val="0"/>
        <w:dstrike w:val="0"/>
        <w:color w:val="31313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9EA4F26">
      <w:start w:val="1"/>
      <w:numFmt w:val="lowerRoman"/>
      <w:lvlText w:val="%9"/>
      <w:lvlJc w:val="left"/>
      <w:pPr>
        <w:ind w:left="7436"/>
      </w:pPr>
      <w:rPr>
        <w:rFonts w:ascii="Calibri" w:eastAsia="Calibri" w:hAnsi="Calibri" w:cs="Calibri"/>
        <w:b w:val="0"/>
        <w:i w:val="0"/>
        <w:strike w:val="0"/>
        <w:dstrike w:val="0"/>
        <w:color w:val="31313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15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BD6"/>
    <w:rsid w:val="00182CAA"/>
    <w:rsid w:val="002F6BD6"/>
    <w:rsid w:val="0038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902D"/>
  <w15:docId w15:val="{438565CF-75B6-4C50-A0D8-4B20D5C5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Naveenaa Srins</dc:creator>
  <cp:keywords/>
  <cp:lastModifiedBy>HP</cp:lastModifiedBy>
  <cp:revision>2</cp:revision>
  <dcterms:created xsi:type="dcterms:W3CDTF">2023-10-10T13:40:00Z</dcterms:created>
  <dcterms:modified xsi:type="dcterms:W3CDTF">2023-10-10T13:40:00Z</dcterms:modified>
</cp:coreProperties>
</file>