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27" w:rsidRPr="005C5C27" w:rsidRDefault="005C5C27" w:rsidP="00282A2F">
      <w:pPr>
        <w:pStyle w:val="NoSpacing"/>
        <w:rPr>
          <w:lang w:eastAsia="en-IN"/>
        </w:rPr>
      </w:pPr>
      <w:r w:rsidRPr="005C5C27">
        <w:rPr>
          <w:lang w:eastAsia="en-IN"/>
        </w:rPr>
        <w:t>AWK - Loops</w:t>
      </w:r>
    </w:p>
    <w:p w:rsidR="005C5C27" w:rsidRPr="00282A2F" w:rsidRDefault="005C5C27" w:rsidP="00282A2F">
      <w:pPr>
        <w:pStyle w:val="NoSpacing"/>
        <w:rPr>
          <w:color w:val="000000"/>
        </w:rPr>
      </w:pPr>
      <w:r w:rsidRPr="00282A2F">
        <w:rPr>
          <w:color w:val="000000"/>
        </w:rPr>
        <w:t>This chapter explains AWK's loops with suitable example. Loops are used to execute a set of actions in a repeated manner. The loop execution continues as long as the loop condition is true.</w:t>
      </w:r>
    </w:p>
    <w:p w:rsidR="005C5C27" w:rsidRPr="00282A2F" w:rsidRDefault="005C5C27" w:rsidP="00282A2F">
      <w:pPr>
        <w:pStyle w:val="NoSpacing"/>
      </w:pPr>
      <w:r w:rsidRPr="00282A2F">
        <w:rPr>
          <w:b/>
          <w:bCs/>
        </w:rPr>
        <w:t>For Loop</w:t>
      </w:r>
    </w:p>
    <w:p w:rsidR="005C5C27" w:rsidRPr="00282A2F" w:rsidRDefault="005C5C27" w:rsidP="00282A2F">
      <w:pPr>
        <w:pStyle w:val="NoSpacing"/>
        <w:rPr>
          <w:color w:val="000000"/>
        </w:rPr>
      </w:pPr>
      <w:r w:rsidRPr="00282A2F">
        <w:rPr>
          <w:color w:val="000000"/>
        </w:rPr>
        <w:t>The syntax of</w:t>
      </w:r>
      <w:r w:rsidRPr="00282A2F">
        <w:rPr>
          <w:rStyle w:val="apple-converted-space"/>
          <w:rFonts w:ascii="Cambria" w:hAnsi="Cambria"/>
          <w:color w:val="000000"/>
          <w:sz w:val="18"/>
          <w:szCs w:val="18"/>
        </w:rPr>
        <w:t> </w:t>
      </w:r>
      <w:r w:rsidRPr="00282A2F">
        <w:rPr>
          <w:b/>
          <w:bCs/>
          <w:color w:val="000000"/>
        </w:rPr>
        <w:t>for</w:t>
      </w:r>
      <w:r w:rsidRPr="00282A2F">
        <w:rPr>
          <w:rStyle w:val="apple-converted-space"/>
          <w:rFonts w:ascii="Cambria" w:hAnsi="Cambria"/>
          <w:color w:val="000000"/>
          <w:sz w:val="18"/>
          <w:szCs w:val="18"/>
        </w:rPr>
        <w:t> </w:t>
      </w:r>
      <w:r w:rsidRPr="00282A2F">
        <w:rPr>
          <w:color w:val="000000"/>
        </w:rPr>
        <w:t>loop is −</w:t>
      </w:r>
    </w:p>
    <w:p w:rsidR="005C5C27" w:rsidRPr="00282A2F" w:rsidRDefault="005C5C27" w:rsidP="00282A2F">
      <w:pPr>
        <w:pStyle w:val="NoSpacing"/>
        <w:rPr>
          <w:color w:val="000000"/>
        </w:rPr>
      </w:pPr>
      <w:r w:rsidRPr="00282A2F">
        <w:rPr>
          <w:b/>
          <w:bCs/>
          <w:color w:val="000000"/>
        </w:rPr>
        <w:t>Syntax</w:t>
      </w:r>
    </w:p>
    <w:p w:rsidR="005C5C27" w:rsidRPr="00282A2F" w:rsidRDefault="005C5C27" w:rsidP="00282A2F">
      <w:pPr>
        <w:pStyle w:val="NoSpacing"/>
        <w:rPr>
          <w:rFonts w:cs="Consolas"/>
          <w:color w:val="313131"/>
        </w:rPr>
      </w:pPr>
      <w:proofErr w:type="gramStart"/>
      <w:r w:rsidRPr="00282A2F">
        <w:rPr>
          <w:rFonts w:cs="Consolas"/>
          <w:color w:val="313131"/>
        </w:rPr>
        <w:t>for</w:t>
      </w:r>
      <w:proofErr w:type="gramEnd"/>
      <w:r w:rsidRPr="00282A2F">
        <w:rPr>
          <w:rFonts w:cs="Consolas"/>
          <w:color w:val="313131"/>
        </w:rPr>
        <w:t xml:space="preserve"> (initialisation; condition; increment/decrement)</w:t>
      </w:r>
    </w:p>
    <w:p w:rsidR="005C5C27" w:rsidRPr="00282A2F" w:rsidRDefault="005C5C27" w:rsidP="00282A2F">
      <w:pPr>
        <w:pStyle w:val="NoSpacing"/>
        <w:rPr>
          <w:rFonts w:cs="Consolas"/>
          <w:color w:val="313131"/>
        </w:rPr>
      </w:pPr>
      <w:r w:rsidRPr="00282A2F">
        <w:rPr>
          <w:rFonts w:cs="Consolas"/>
          <w:color w:val="313131"/>
        </w:rPr>
        <w:t xml:space="preserve">   </w:t>
      </w:r>
      <w:proofErr w:type="gramStart"/>
      <w:r w:rsidRPr="00282A2F">
        <w:rPr>
          <w:rFonts w:cs="Consolas"/>
          <w:color w:val="313131"/>
        </w:rPr>
        <w:t>action</w:t>
      </w:r>
      <w:proofErr w:type="gramEnd"/>
    </w:p>
    <w:p w:rsidR="005C5C27" w:rsidRPr="00282A2F" w:rsidRDefault="005C5C27" w:rsidP="00282A2F">
      <w:pPr>
        <w:pStyle w:val="NoSpacing"/>
        <w:rPr>
          <w:color w:val="000000"/>
        </w:rPr>
      </w:pPr>
      <w:r w:rsidRPr="00282A2F">
        <w:rPr>
          <w:color w:val="000000"/>
        </w:rPr>
        <w:t xml:space="preserve">Initially, </w:t>
      </w:r>
      <w:proofErr w:type="gramStart"/>
      <w:r w:rsidRPr="00282A2F">
        <w:rPr>
          <w:color w:val="000000"/>
        </w:rPr>
        <w:t>the</w:t>
      </w:r>
      <w:r w:rsidRPr="00282A2F">
        <w:rPr>
          <w:rStyle w:val="apple-converted-space"/>
          <w:rFonts w:ascii="Cambria" w:hAnsi="Cambria"/>
          <w:color w:val="000000"/>
          <w:sz w:val="18"/>
          <w:szCs w:val="18"/>
        </w:rPr>
        <w:t> </w:t>
      </w:r>
      <w:r w:rsidRPr="00282A2F">
        <w:rPr>
          <w:b/>
          <w:bCs/>
          <w:color w:val="000000"/>
        </w:rPr>
        <w:t>for</w:t>
      </w:r>
      <w:proofErr w:type="gramEnd"/>
      <w:r w:rsidRPr="00282A2F">
        <w:rPr>
          <w:rStyle w:val="apple-converted-space"/>
          <w:rFonts w:ascii="Cambria" w:hAnsi="Cambria"/>
          <w:color w:val="000000"/>
          <w:sz w:val="18"/>
          <w:szCs w:val="18"/>
        </w:rPr>
        <w:t> </w:t>
      </w:r>
      <w:r w:rsidRPr="00282A2F">
        <w:rPr>
          <w:color w:val="000000"/>
        </w:rPr>
        <w:t>statement performs initialization action, then it checks the condition. If the condition is true, it executes actions, thereafter it performs increment or decrement operation. The loop execution continues as long as the condition is true. For instance, the following example prints 1 to 5 using</w:t>
      </w:r>
      <w:r w:rsidRPr="00282A2F">
        <w:rPr>
          <w:rStyle w:val="apple-converted-space"/>
          <w:rFonts w:ascii="Cambria" w:hAnsi="Cambria"/>
          <w:color w:val="000000"/>
          <w:sz w:val="18"/>
          <w:szCs w:val="18"/>
        </w:rPr>
        <w:t> </w:t>
      </w:r>
      <w:r w:rsidRPr="00282A2F">
        <w:rPr>
          <w:b/>
          <w:bCs/>
          <w:color w:val="000000"/>
        </w:rPr>
        <w:t>for</w:t>
      </w:r>
      <w:r w:rsidRPr="00282A2F">
        <w:rPr>
          <w:rStyle w:val="apple-converted-space"/>
          <w:rFonts w:ascii="Cambria" w:hAnsi="Cambria"/>
          <w:color w:val="000000"/>
          <w:sz w:val="18"/>
          <w:szCs w:val="18"/>
        </w:rPr>
        <w:t> </w:t>
      </w:r>
      <w:r w:rsidRPr="00282A2F">
        <w:rPr>
          <w:color w:val="000000"/>
        </w:rPr>
        <w:t>loop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Fonts w:cs="Consolas"/>
          <w:color w:val="313131"/>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 for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1;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5;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print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1</w:t>
      </w:r>
    </w:p>
    <w:p w:rsidR="005C5C27" w:rsidRPr="00282A2F" w:rsidRDefault="005C5C27" w:rsidP="00282A2F">
      <w:pPr>
        <w:pStyle w:val="NoSpacing"/>
        <w:rPr>
          <w:rFonts w:cs="Consolas"/>
          <w:color w:val="313131"/>
        </w:rPr>
      </w:pPr>
      <w:r w:rsidRPr="00282A2F">
        <w:rPr>
          <w:rFonts w:cs="Consolas"/>
          <w:color w:val="313131"/>
        </w:rPr>
        <w:t>2</w:t>
      </w:r>
    </w:p>
    <w:p w:rsidR="005C5C27" w:rsidRPr="00282A2F" w:rsidRDefault="005C5C27" w:rsidP="00282A2F">
      <w:pPr>
        <w:pStyle w:val="NoSpacing"/>
        <w:rPr>
          <w:rFonts w:cs="Consolas"/>
          <w:color w:val="313131"/>
        </w:rPr>
      </w:pPr>
      <w:r w:rsidRPr="00282A2F">
        <w:rPr>
          <w:rFonts w:cs="Consolas"/>
          <w:color w:val="313131"/>
        </w:rPr>
        <w:t>3</w:t>
      </w:r>
    </w:p>
    <w:p w:rsidR="005C5C27" w:rsidRPr="00282A2F" w:rsidRDefault="005C5C27" w:rsidP="00282A2F">
      <w:pPr>
        <w:pStyle w:val="NoSpacing"/>
        <w:rPr>
          <w:rFonts w:cs="Consolas"/>
          <w:color w:val="313131"/>
        </w:rPr>
      </w:pPr>
      <w:r w:rsidRPr="00282A2F">
        <w:rPr>
          <w:rFonts w:cs="Consolas"/>
          <w:color w:val="313131"/>
        </w:rPr>
        <w:t>4</w:t>
      </w:r>
    </w:p>
    <w:p w:rsidR="005C5C27" w:rsidRPr="00282A2F" w:rsidRDefault="005C5C27" w:rsidP="00282A2F">
      <w:pPr>
        <w:pStyle w:val="NoSpacing"/>
        <w:rPr>
          <w:rFonts w:cs="Consolas"/>
          <w:color w:val="313131"/>
        </w:rPr>
      </w:pPr>
      <w:r w:rsidRPr="00282A2F">
        <w:rPr>
          <w:rFonts w:cs="Consolas"/>
          <w:color w:val="313131"/>
        </w:rPr>
        <w:t>5</w:t>
      </w:r>
    </w:p>
    <w:p w:rsidR="005C5C27" w:rsidRPr="00282A2F" w:rsidRDefault="005C5C27" w:rsidP="00282A2F">
      <w:pPr>
        <w:pStyle w:val="NoSpacing"/>
        <w:rPr>
          <w:b/>
          <w:bCs/>
        </w:rPr>
      </w:pPr>
      <w:r w:rsidRPr="00282A2F">
        <w:rPr>
          <w:b/>
          <w:bCs/>
        </w:rPr>
        <w:t>While Loop</w:t>
      </w:r>
    </w:p>
    <w:p w:rsidR="005C5C27" w:rsidRPr="00282A2F" w:rsidRDefault="005C5C27" w:rsidP="00282A2F">
      <w:pPr>
        <w:pStyle w:val="NoSpacing"/>
        <w:rPr>
          <w:color w:val="000000"/>
        </w:rPr>
      </w:pPr>
      <w:r w:rsidRPr="00282A2F">
        <w:rPr>
          <w:color w:val="000000"/>
        </w:rPr>
        <w:t>The</w:t>
      </w:r>
      <w:r w:rsidRPr="00282A2F">
        <w:rPr>
          <w:rStyle w:val="apple-converted-space"/>
          <w:rFonts w:ascii="Cambria" w:hAnsi="Cambria"/>
          <w:color w:val="000000"/>
          <w:sz w:val="18"/>
          <w:szCs w:val="18"/>
        </w:rPr>
        <w:t> </w:t>
      </w:r>
      <w:r w:rsidRPr="00282A2F">
        <w:rPr>
          <w:b/>
          <w:bCs/>
          <w:color w:val="000000"/>
        </w:rPr>
        <w:t>while</w:t>
      </w:r>
      <w:r w:rsidRPr="00282A2F">
        <w:rPr>
          <w:rStyle w:val="apple-converted-space"/>
          <w:rFonts w:ascii="Cambria" w:hAnsi="Cambria"/>
          <w:color w:val="000000"/>
          <w:sz w:val="18"/>
          <w:szCs w:val="18"/>
        </w:rPr>
        <w:t> </w:t>
      </w:r>
      <w:r w:rsidRPr="00282A2F">
        <w:rPr>
          <w:color w:val="000000"/>
        </w:rPr>
        <w:t>loop keeps executing the action until a particular logical condition evaluates to true. Here is the syntax of</w:t>
      </w:r>
      <w:r w:rsidRPr="00282A2F">
        <w:rPr>
          <w:rStyle w:val="apple-converted-space"/>
          <w:rFonts w:ascii="Cambria" w:hAnsi="Cambria"/>
          <w:color w:val="000000"/>
          <w:sz w:val="18"/>
          <w:szCs w:val="18"/>
        </w:rPr>
        <w:t> </w:t>
      </w:r>
      <w:r w:rsidRPr="00282A2F">
        <w:rPr>
          <w:b/>
          <w:bCs/>
          <w:color w:val="000000"/>
        </w:rPr>
        <w:t>while</w:t>
      </w:r>
      <w:r w:rsidRPr="00282A2F">
        <w:rPr>
          <w:rStyle w:val="apple-converted-space"/>
          <w:rFonts w:ascii="Cambria" w:hAnsi="Cambria"/>
          <w:color w:val="000000"/>
          <w:sz w:val="18"/>
          <w:szCs w:val="18"/>
        </w:rPr>
        <w:t> </w:t>
      </w:r>
      <w:r w:rsidRPr="00282A2F">
        <w:rPr>
          <w:color w:val="000000"/>
        </w:rPr>
        <w:t>loop −</w:t>
      </w:r>
    </w:p>
    <w:p w:rsidR="005C5C27" w:rsidRPr="00282A2F" w:rsidRDefault="005C5C27" w:rsidP="00282A2F">
      <w:pPr>
        <w:pStyle w:val="NoSpacing"/>
        <w:rPr>
          <w:color w:val="000000"/>
        </w:rPr>
      </w:pPr>
      <w:r w:rsidRPr="00282A2F">
        <w:rPr>
          <w:b/>
          <w:bCs/>
          <w:color w:val="000000"/>
        </w:rPr>
        <w:t>Syntax</w:t>
      </w:r>
    </w:p>
    <w:p w:rsidR="005C5C27" w:rsidRPr="00282A2F" w:rsidRDefault="005C5C27" w:rsidP="00282A2F">
      <w:pPr>
        <w:pStyle w:val="NoSpacing"/>
        <w:rPr>
          <w:rFonts w:cs="Consolas"/>
          <w:color w:val="313131"/>
        </w:rPr>
      </w:pPr>
      <w:proofErr w:type="gramStart"/>
      <w:r w:rsidRPr="00282A2F">
        <w:rPr>
          <w:rFonts w:cs="Consolas"/>
          <w:color w:val="313131"/>
        </w:rPr>
        <w:t>while</w:t>
      </w:r>
      <w:proofErr w:type="gramEnd"/>
      <w:r w:rsidRPr="00282A2F">
        <w:rPr>
          <w:rFonts w:cs="Consolas"/>
          <w:color w:val="313131"/>
        </w:rPr>
        <w:t xml:space="preserve"> (condition)</w:t>
      </w:r>
    </w:p>
    <w:p w:rsidR="005C5C27" w:rsidRPr="00282A2F" w:rsidRDefault="005C5C27" w:rsidP="00282A2F">
      <w:pPr>
        <w:pStyle w:val="NoSpacing"/>
        <w:rPr>
          <w:rFonts w:cs="Consolas"/>
          <w:color w:val="313131"/>
        </w:rPr>
      </w:pPr>
      <w:r w:rsidRPr="00282A2F">
        <w:rPr>
          <w:rFonts w:cs="Consolas"/>
          <w:color w:val="313131"/>
        </w:rPr>
        <w:t xml:space="preserve">   </w:t>
      </w:r>
      <w:proofErr w:type="gramStart"/>
      <w:r w:rsidRPr="00282A2F">
        <w:rPr>
          <w:rFonts w:cs="Consolas"/>
          <w:color w:val="313131"/>
        </w:rPr>
        <w:t>action</w:t>
      </w:r>
      <w:proofErr w:type="gramEnd"/>
    </w:p>
    <w:p w:rsidR="005C5C27" w:rsidRPr="00282A2F" w:rsidRDefault="005C5C27" w:rsidP="00282A2F">
      <w:pPr>
        <w:pStyle w:val="NoSpacing"/>
        <w:rPr>
          <w:color w:val="000000"/>
        </w:rPr>
      </w:pPr>
      <w:r w:rsidRPr="00282A2F">
        <w:rPr>
          <w:color w:val="000000"/>
        </w:rPr>
        <w:t>AWK first checks the condition; if the condition is true, it executes the action. This process repeats as long as the loop condition evaluates to true. For instance, the following example prints 1 to 5 using</w:t>
      </w:r>
      <w:r w:rsidRPr="00282A2F">
        <w:rPr>
          <w:rStyle w:val="apple-converted-space"/>
          <w:rFonts w:ascii="Cambria" w:hAnsi="Cambria"/>
          <w:color w:val="000000"/>
          <w:sz w:val="18"/>
          <w:szCs w:val="18"/>
        </w:rPr>
        <w:t> </w:t>
      </w:r>
      <w:r w:rsidRPr="00282A2F">
        <w:rPr>
          <w:b/>
          <w:bCs/>
          <w:color w:val="000000"/>
        </w:rPr>
        <w:t>while</w:t>
      </w:r>
      <w:r w:rsidRPr="00282A2F">
        <w:rPr>
          <w:rStyle w:val="apple-converted-space"/>
          <w:rFonts w:ascii="Cambria" w:hAnsi="Cambria"/>
          <w:color w:val="000000"/>
          <w:sz w:val="18"/>
          <w:szCs w:val="18"/>
        </w:rPr>
        <w:t> </w:t>
      </w:r>
      <w:r w:rsidRPr="00282A2F">
        <w:rPr>
          <w:color w:val="000000"/>
        </w:rPr>
        <w:t>loop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Fonts w:cs="Consolas"/>
          <w:color w:val="313131"/>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1; while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6) { print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1</w:t>
      </w:r>
    </w:p>
    <w:p w:rsidR="005C5C27" w:rsidRPr="00282A2F" w:rsidRDefault="005C5C27" w:rsidP="00282A2F">
      <w:pPr>
        <w:pStyle w:val="NoSpacing"/>
        <w:rPr>
          <w:rFonts w:cs="Consolas"/>
          <w:color w:val="313131"/>
        </w:rPr>
      </w:pPr>
      <w:r w:rsidRPr="00282A2F">
        <w:rPr>
          <w:rFonts w:cs="Consolas"/>
          <w:color w:val="313131"/>
        </w:rPr>
        <w:t>2</w:t>
      </w:r>
    </w:p>
    <w:p w:rsidR="005C5C27" w:rsidRPr="00282A2F" w:rsidRDefault="005C5C27" w:rsidP="00282A2F">
      <w:pPr>
        <w:pStyle w:val="NoSpacing"/>
        <w:rPr>
          <w:rFonts w:cs="Consolas"/>
          <w:color w:val="313131"/>
        </w:rPr>
      </w:pPr>
      <w:r w:rsidRPr="00282A2F">
        <w:rPr>
          <w:rFonts w:cs="Consolas"/>
          <w:color w:val="313131"/>
        </w:rPr>
        <w:t>3</w:t>
      </w:r>
    </w:p>
    <w:p w:rsidR="005C5C27" w:rsidRPr="00282A2F" w:rsidRDefault="005C5C27" w:rsidP="00282A2F">
      <w:pPr>
        <w:pStyle w:val="NoSpacing"/>
        <w:rPr>
          <w:rFonts w:cs="Consolas"/>
          <w:color w:val="313131"/>
        </w:rPr>
      </w:pPr>
      <w:r w:rsidRPr="00282A2F">
        <w:rPr>
          <w:rFonts w:cs="Consolas"/>
          <w:color w:val="313131"/>
        </w:rPr>
        <w:t>4</w:t>
      </w:r>
    </w:p>
    <w:p w:rsidR="005C5C27" w:rsidRPr="00282A2F" w:rsidRDefault="005C5C27" w:rsidP="00282A2F">
      <w:pPr>
        <w:pStyle w:val="NoSpacing"/>
        <w:rPr>
          <w:rFonts w:cs="Consolas"/>
          <w:color w:val="313131"/>
        </w:rPr>
      </w:pPr>
      <w:r w:rsidRPr="00282A2F">
        <w:rPr>
          <w:rFonts w:cs="Consolas"/>
          <w:color w:val="313131"/>
        </w:rPr>
        <w:t>5</w:t>
      </w:r>
    </w:p>
    <w:p w:rsidR="005C5C27" w:rsidRPr="00282A2F" w:rsidRDefault="005C5C27" w:rsidP="00282A2F">
      <w:pPr>
        <w:pStyle w:val="NoSpacing"/>
        <w:rPr>
          <w:b/>
          <w:bCs/>
        </w:rPr>
      </w:pPr>
      <w:r w:rsidRPr="00282A2F">
        <w:rPr>
          <w:b/>
          <w:bCs/>
        </w:rPr>
        <w:t>Do-While Loop</w:t>
      </w:r>
    </w:p>
    <w:p w:rsidR="005C5C27" w:rsidRPr="00282A2F" w:rsidRDefault="005C5C27" w:rsidP="00282A2F">
      <w:pPr>
        <w:pStyle w:val="NoSpacing"/>
        <w:rPr>
          <w:color w:val="000000"/>
        </w:rPr>
      </w:pPr>
      <w:r w:rsidRPr="00282A2F">
        <w:rPr>
          <w:color w:val="000000"/>
        </w:rPr>
        <w:t>The</w:t>
      </w:r>
      <w:r w:rsidRPr="00282A2F">
        <w:rPr>
          <w:rStyle w:val="apple-converted-space"/>
          <w:rFonts w:ascii="Cambria" w:hAnsi="Cambria"/>
          <w:color w:val="000000"/>
          <w:sz w:val="18"/>
          <w:szCs w:val="18"/>
        </w:rPr>
        <w:t> </w:t>
      </w:r>
      <w:r w:rsidRPr="00282A2F">
        <w:rPr>
          <w:b/>
          <w:bCs/>
          <w:color w:val="000000"/>
        </w:rPr>
        <w:t>do-while</w:t>
      </w:r>
      <w:r w:rsidRPr="00282A2F">
        <w:rPr>
          <w:rStyle w:val="apple-converted-space"/>
          <w:rFonts w:ascii="Cambria" w:hAnsi="Cambria"/>
          <w:color w:val="000000"/>
          <w:sz w:val="18"/>
          <w:szCs w:val="18"/>
        </w:rPr>
        <w:t> </w:t>
      </w:r>
      <w:r w:rsidRPr="00282A2F">
        <w:rPr>
          <w:color w:val="000000"/>
        </w:rPr>
        <w:t>loop is similar to the while loop, except that the test condition is evaluated at the end of the loop. Here is the syntax of</w:t>
      </w:r>
      <w:r w:rsidRPr="00282A2F">
        <w:rPr>
          <w:rStyle w:val="apple-converted-space"/>
          <w:rFonts w:ascii="Cambria" w:hAnsi="Cambria"/>
          <w:color w:val="000000"/>
          <w:sz w:val="18"/>
          <w:szCs w:val="18"/>
        </w:rPr>
        <w:t> </w:t>
      </w:r>
      <w:r w:rsidRPr="00282A2F">
        <w:rPr>
          <w:b/>
          <w:bCs/>
          <w:color w:val="000000"/>
        </w:rPr>
        <w:t>do-</w:t>
      </w:r>
      <w:proofErr w:type="spellStart"/>
      <w:r w:rsidRPr="00282A2F">
        <w:rPr>
          <w:b/>
          <w:bCs/>
          <w:color w:val="000000"/>
        </w:rPr>
        <w:t>while</w:t>
      </w:r>
      <w:r w:rsidRPr="00282A2F">
        <w:rPr>
          <w:color w:val="000000"/>
        </w:rPr>
        <w:t>loop</w:t>
      </w:r>
      <w:proofErr w:type="spellEnd"/>
      <w:r w:rsidRPr="00282A2F">
        <w:rPr>
          <w:color w:val="000000"/>
        </w:rPr>
        <w:t xml:space="preserve"> −</w:t>
      </w:r>
    </w:p>
    <w:p w:rsidR="005C5C27" w:rsidRPr="00282A2F" w:rsidRDefault="005C5C27" w:rsidP="00282A2F">
      <w:pPr>
        <w:pStyle w:val="NoSpacing"/>
        <w:rPr>
          <w:color w:val="000000"/>
        </w:rPr>
      </w:pPr>
      <w:r w:rsidRPr="00282A2F">
        <w:rPr>
          <w:b/>
          <w:bCs/>
          <w:color w:val="000000"/>
        </w:rPr>
        <w:t>Syntax</w:t>
      </w:r>
    </w:p>
    <w:p w:rsidR="005C5C27" w:rsidRPr="00282A2F" w:rsidRDefault="005C5C27" w:rsidP="00282A2F">
      <w:pPr>
        <w:pStyle w:val="NoSpacing"/>
        <w:rPr>
          <w:rFonts w:cs="Consolas"/>
          <w:color w:val="313131"/>
        </w:rPr>
      </w:pPr>
      <w:proofErr w:type="gramStart"/>
      <w:r w:rsidRPr="00282A2F">
        <w:rPr>
          <w:rFonts w:cs="Consolas"/>
          <w:color w:val="313131"/>
        </w:rPr>
        <w:t>do</w:t>
      </w:r>
      <w:proofErr w:type="gramEnd"/>
    </w:p>
    <w:p w:rsidR="005C5C27" w:rsidRPr="00282A2F" w:rsidRDefault="005C5C27" w:rsidP="00282A2F">
      <w:pPr>
        <w:pStyle w:val="NoSpacing"/>
        <w:rPr>
          <w:rFonts w:cs="Consolas"/>
          <w:color w:val="313131"/>
        </w:rPr>
      </w:pPr>
      <w:r w:rsidRPr="00282A2F">
        <w:rPr>
          <w:rFonts w:cs="Consolas"/>
          <w:color w:val="313131"/>
        </w:rPr>
        <w:t xml:space="preserve">   </w:t>
      </w:r>
      <w:proofErr w:type="gramStart"/>
      <w:r w:rsidRPr="00282A2F">
        <w:rPr>
          <w:rFonts w:cs="Consolas"/>
          <w:color w:val="313131"/>
        </w:rPr>
        <w:t>action</w:t>
      </w:r>
      <w:proofErr w:type="gramEnd"/>
    </w:p>
    <w:p w:rsidR="005C5C27" w:rsidRPr="00282A2F" w:rsidRDefault="005C5C27" w:rsidP="00282A2F">
      <w:pPr>
        <w:pStyle w:val="NoSpacing"/>
        <w:rPr>
          <w:rFonts w:cs="Consolas"/>
          <w:color w:val="313131"/>
        </w:rPr>
      </w:pPr>
      <w:proofErr w:type="gramStart"/>
      <w:r w:rsidRPr="00282A2F">
        <w:rPr>
          <w:rFonts w:cs="Consolas"/>
          <w:color w:val="313131"/>
        </w:rPr>
        <w:t>while</w:t>
      </w:r>
      <w:proofErr w:type="gramEnd"/>
      <w:r w:rsidRPr="00282A2F">
        <w:rPr>
          <w:rFonts w:cs="Consolas"/>
          <w:color w:val="313131"/>
        </w:rPr>
        <w:t xml:space="preserve"> (condition)</w:t>
      </w:r>
    </w:p>
    <w:p w:rsidR="005C5C27" w:rsidRPr="00282A2F" w:rsidRDefault="005C5C27" w:rsidP="00282A2F">
      <w:pPr>
        <w:pStyle w:val="NoSpacing"/>
        <w:rPr>
          <w:color w:val="000000"/>
        </w:rPr>
      </w:pPr>
      <w:r w:rsidRPr="00282A2F">
        <w:rPr>
          <w:color w:val="000000"/>
        </w:rPr>
        <w:t>In a</w:t>
      </w:r>
      <w:r w:rsidRPr="00282A2F">
        <w:rPr>
          <w:rStyle w:val="apple-converted-space"/>
          <w:rFonts w:ascii="Cambria" w:hAnsi="Cambria"/>
          <w:color w:val="000000"/>
          <w:sz w:val="18"/>
          <w:szCs w:val="18"/>
        </w:rPr>
        <w:t> </w:t>
      </w:r>
      <w:r w:rsidRPr="00282A2F">
        <w:rPr>
          <w:b/>
          <w:bCs/>
          <w:color w:val="000000"/>
        </w:rPr>
        <w:t>do-while</w:t>
      </w:r>
      <w:r w:rsidRPr="00282A2F">
        <w:rPr>
          <w:rStyle w:val="apple-converted-space"/>
          <w:rFonts w:ascii="Cambria" w:hAnsi="Cambria"/>
          <w:color w:val="000000"/>
          <w:sz w:val="18"/>
          <w:szCs w:val="18"/>
        </w:rPr>
        <w:t> </w:t>
      </w:r>
      <w:r w:rsidRPr="00282A2F">
        <w:rPr>
          <w:color w:val="000000"/>
        </w:rPr>
        <w:t>loop, the action statement gets executed at least once even when the condition statement evaluates to false. For instance, the following example prints 1 to 5 numbers using</w:t>
      </w:r>
      <w:r w:rsidRPr="00282A2F">
        <w:rPr>
          <w:rStyle w:val="apple-converted-space"/>
          <w:rFonts w:ascii="Cambria" w:hAnsi="Cambria"/>
          <w:color w:val="000000"/>
          <w:sz w:val="18"/>
          <w:szCs w:val="18"/>
        </w:rPr>
        <w:t> </w:t>
      </w:r>
      <w:r w:rsidRPr="00282A2F">
        <w:rPr>
          <w:b/>
          <w:bCs/>
          <w:color w:val="000000"/>
        </w:rPr>
        <w:t>do-while</w:t>
      </w:r>
      <w:r w:rsidRPr="00282A2F">
        <w:rPr>
          <w:rStyle w:val="apple-converted-space"/>
          <w:rFonts w:ascii="Cambria" w:hAnsi="Cambria"/>
          <w:color w:val="000000"/>
          <w:sz w:val="18"/>
          <w:szCs w:val="18"/>
        </w:rPr>
        <w:t> </w:t>
      </w:r>
      <w:r w:rsidRPr="00282A2F">
        <w:rPr>
          <w:color w:val="000000"/>
        </w:rPr>
        <w:t>loop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Fonts w:cs="Consolas"/>
          <w:color w:val="313131"/>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1; do { print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while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6) }'</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1</w:t>
      </w:r>
    </w:p>
    <w:p w:rsidR="005C5C27" w:rsidRPr="00282A2F" w:rsidRDefault="005C5C27" w:rsidP="00282A2F">
      <w:pPr>
        <w:pStyle w:val="NoSpacing"/>
        <w:rPr>
          <w:rFonts w:cs="Consolas"/>
          <w:color w:val="313131"/>
        </w:rPr>
      </w:pPr>
      <w:r w:rsidRPr="00282A2F">
        <w:rPr>
          <w:rFonts w:cs="Consolas"/>
          <w:color w:val="313131"/>
        </w:rPr>
        <w:t>2</w:t>
      </w:r>
    </w:p>
    <w:p w:rsidR="005C5C27" w:rsidRPr="00282A2F" w:rsidRDefault="005C5C27" w:rsidP="00282A2F">
      <w:pPr>
        <w:pStyle w:val="NoSpacing"/>
        <w:rPr>
          <w:rFonts w:cs="Consolas"/>
          <w:color w:val="313131"/>
        </w:rPr>
      </w:pPr>
      <w:r w:rsidRPr="00282A2F">
        <w:rPr>
          <w:rFonts w:cs="Consolas"/>
          <w:color w:val="313131"/>
        </w:rPr>
        <w:t>3</w:t>
      </w:r>
    </w:p>
    <w:p w:rsidR="005C5C27" w:rsidRPr="00282A2F" w:rsidRDefault="005C5C27" w:rsidP="00282A2F">
      <w:pPr>
        <w:pStyle w:val="NoSpacing"/>
        <w:rPr>
          <w:rFonts w:cs="Consolas"/>
          <w:color w:val="313131"/>
        </w:rPr>
      </w:pPr>
      <w:r w:rsidRPr="00282A2F">
        <w:rPr>
          <w:rFonts w:cs="Consolas"/>
          <w:color w:val="313131"/>
        </w:rPr>
        <w:t>4</w:t>
      </w:r>
    </w:p>
    <w:p w:rsidR="005C5C27" w:rsidRPr="00282A2F" w:rsidRDefault="005C5C27" w:rsidP="00282A2F">
      <w:pPr>
        <w:pStyle w:val="NoSpacing"/>
        <w:rPr>
          <w:rFonts w:cs="Consolas"/>
          <w:color w:val="313131"/>
        </w:rPr>
      </w:pPr>
      <w:r w:rsidRPr="00282A2F">
        <w:rPr>
          <w:rFonts w:cs="Consolas"/>
          <w:color w:val="313131"/>
        </w:rPr>
        <w:t>5</w:t>
      </w:r>
    </w:p>
    <w:p w:rsidR="005C5C27" w:rsidRPr="00282A2F" w:rsidRDefault="005C5C27" w:rsidP="00282A2F">
      <w:pPr>
        <w:pStyle w:val="NoSpacing"/>
        <w:rPr>
          <w:b/>
          <w:bCs/>
        </w:rPr>
      </w:pPr>
      <w:r w:rsidRPr="00282A2F">
        <w:rPr>
          <w:b/>
          <w:bCs/>
        </w:rPr>
        <w:t>Break Statement</w:t>
      </w:r>
    </w:p>
    <w:p w:rsidR="005C5C27" w:rsidRPr="00282A2F" w:rsidRDefault="005C5C27" w:rsidP="00282A2F">
      <w:pPr>
        <w:pStyle w:val="NoSpacing"/>
        <w:rPr>
          <w:color w:val="000000"/>
        </w:rPr>
      </w:pPr>
      <w:r w:rsidRPr="00282A2F">
        <w:rPr>
          <w:color w:val="000000"/>
        </w:rPr>
        <w:t>As its name suggests, it is used to end the loop execution. Here is an example which ends the loop when the sum becomes greater than 50.</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sum</w:t>
      </w:r>
      <w:proofErr w:type="gramEnd"/>
      <w:r w:rsidRPr="00282A2F">
        <w:rPr>
          <w:rStyle w:val="str"/>
          <w:rFonts w:ascii="Cambria" w:hAnsi="Cambria" w:cs="Consolas"/>
          <w:color w:val="008800"/>
          <w:sz w:val="18"/>
          <w:szCs w:val="18"/>
        </w:rPr>
        <w:t xml:space="preserve"> = 0; for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0;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20;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lastRenderedPageBreak/>
        <w:t xml:space="preserve">      </w:t>
      </w:r>
      <w:proofErr w:type="gramStart"/>
      <w:r w:rsidRPr="00282A2F">
        <w:rPr>
          <w:rStyle w:val="str"/>
          <w:rFonts w:ascii="Cambria" w:hAnsi="Cambria" w:cs="Consolas"/>
          <w:color w:val="008800"/>
          <w:sz w:val="18"/>
          <w:szCs w:val="18"/>
        </w:rPr>
        <w:t>sum</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if (sum &gt; 50) break; else print "Sum =", sum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Sum = 0</w:t>
      </w:r>
    </w:p>
    <w:p w:rsidR="005C5C27" w:rsidRPr="00282A2F" w:rsidRDefault="005C5C27" w:rsidP="00282A2F">
      <w:pPr>
        <w:pStyle w:val="NoSpacing"/>
        <w:rPr>
          <w:rFonts w:cs="Consolas"/>
          <w:color w:val="313131"/>
        </w:rPr>
      </w:pPr>
      <w:r w:rsidRPr="00282A2F">
        <w:rPr>
          <w:rFonts w:cs="Consolas"/>
          <w:color w:val="313131"/>
        </w:rPr>
        <w:t>Sum = 1</w:t>
      </w:r>
    </w:p>
    <w:p w:rsidR="005C5C27" w:rsidRPr="00282A2F" w:rsidRDefault="005C5C27" w:rsidP="00282A2F">
      <w:pPr>
        <w:pStyle w:val="NoSpacing"/>
        <w:rPr>
          <w:rFonts w:cs="Consolas"/>
          <w:color w:val="313131"/>
        </w:rPr>
      </w:pPr>
      <w:r w:rsidRPr="00282A2F">
        <w:rPr>
          <w:rFonts w:cs="Consolas"/>
          <w:color w:val="313131"/>
        </w:rPr>
        <w:t>Sum = 3</w:t>
      </w:r>
    </w:p>
    <w:p w:rsidR="005C5C27" w:rsidRPr="00282A2F" w:rsidRDefault="005C5C27" w:rsidP="00282A2F">
      <w:pPr>
        <w:pStyle w:val="NoSpacing"/>
        <w:rPr>
          <w:rFonts w:cs="Consolas"/>
          <w:color w:val="313131"/>
        </w:rPr>
      </w:pPr>
      <w:r w:rsidRPr="00282A2F">
        <w:rPr>
          <w:rFonts w:cs="Consolas"/>
          <w:color w:val="313131"/>
        </w:rPr>
        <w:t>Sum = 6</w:t>
      </w:r>
    </w:p>
    <w:p w:rsidR="005C5C27" w:rsidRPr="00282A2F" w:rsidRDefault="005C5C27" w:rsidP="00282A2F">
      <w:pPr>
        <w:pStyle w:val="NoSpacing"/>
        <w:rPr>
          <w:rFonts w:cs="Consolas"/>
          <w:color w:val="313131"/>
        </w:rPr>
      </w:pPr>
      <w:r w:rsidRPr="00282A2F">
        <w:rPr>
          <w:rFonts w:cs="Consolas"/>
          <w:color w:val="313131"/>
        </w:rPr>
        <w:t>Sum = 10</w:t>
      </w:r>
    </w:p>
    <w:p w:rsidR="005C5C27" w:rsidRPr="00282A2F" w:rsidRDefault="005C5C27" w:rsidP="00282A2F">
      <w:pPr>
        <w:pStyle w:val="NoSpacing"/>
        <w:rPr>
          <w:rFonts w:cs="Consolas"/>
          <w:color w:val="313131"/>
        </w:rPr>
      </w:pPr>
      <w:r w:rsidRPr="00282A2F">
        <w:rPr>
          <w:rFonts w:cs="Consolas"/>
          <w:color w:val="313131"/>
        </w:rPr>
        <w:t>Sum = 15</w:t>
      </w:r>
    </w:p>
    <w:p w:rsidR="005C5C27" w:rsidRPr="00282A2F" w:rsidRDefault="005C5C27" w:rsidP="00282A2F">
      <w:pPr>
        <w:pStyle w:val="NoSpacing"/>
        <w:rPr>
          <w:rFonts w:cs="Consolas"/>
          <w:color w:val="313131"/>
        </w:rPr>
      </w:pPr>
      <w:r w:rsidRPr="00282A2F">
        <w:rPr>
          <w:rFonts w:cs="Consolas"/>
          <w:color w:val="313131"/>
        </w:rPr>
        <w:t>Sum = 21</w:t>
      </w:r>
    </w:p>
    <w:p w:rsidR="005C5C27" w:rsidRPr="00282A2F" w:rsidRDefault="005C5C27" w:rsidP="00282A2F">
      <w:pPr>
        <w:pStyle w:val="NoSpacing"/>
        <w:rPr>
          <w:rFonts w:cs="Consolas"/>
          <w:color w:val="313131"/>
        </w:rPr>
      </w:pPr>
      <w:r w:rsidRPr="00282A2F">
        <w:rPr>
          <w:rFonts w:cs="Consolas"/>
          <w:color w:val="313131"/>
        </w:rPr>
        <w:t>Sum = 28</w:t>
      </w:r>
    </w:p>
    <w:p w:rsidR="005C5C27" w:rsidRPr="00282A2F" w:rsidRDefault="005C5C27" w:rsidP="00282A2F">
      <w:pPr>
        <w:pStyle w:val="NoSpacing"/>
        <w:rPr>
          <w:rFonts w:cs="Consolas"/>
          <w:color w:val="313131"/>
        </w:rPr>
      </w:pPr>
      <w:r w:rsidRPr="00282A2F">
        <w:rPr>
          <w:rFonts w:cs="Consolas"/>
          <w:color w:val="313131"/>
        </w:rPr>
        <w:t>Sum = 36</w:t>
      </w:r>
    </w:p>
    <w:p w:rsidR="005C5C27" w:rsidRPr="00282A2F" w:rsidRDefault="005C5C27" w:rsidP="00282A2F">
      <w:pPr>
        <w:pStyle w:val="NoSpacing"/>
        <w:rPr>
          <w:rFonts w:cs="Consolas"/>
          <w:color w:val="313131"/>
        </w:rPr>
      </w:pPr>
      <w:r w:rsidRPr="00282A2F">
        <w:rPr>
          <w:rFonts w:cs="Consolas"/>
          <w:color w:val="313131"/>
        </w:rPr>
        <w:t>Sum = 45</w:t>
      </w:r>
    </w:p>
    <w:p w:rsidR="005C5C27" w:rsidRPr="00282A2F" w:rsidRDefault="005C5C27" w:rsidP="00282A2F">
      <w:pPr>
        <w:pStyle w:val="NoSpacing"/>
        <w:rPr>
          <w:b/>
          <w:bCs/>
        </w:rPr>
      </w:pPr>
      <w:r w:rsidRPr="00282A2F">
        <w:rPr>
          <w:b/>
          <w:bCs/>
        </w:rPr>
        <w:t>Continue Statement</w:t>
      </w:r>
    </w:p>
    <w:p w:rsidR="005C5C27" w:rsidRPr="00282A2F" w:rsidRDefault="005C5C27" w:rsidP="00282A2F">
      <w:pPr>
        <w:pStyle w:val="NoSpacing"/>
        <w:rPr>
          <w:color w:val="000000"/>
        </w:rPr>
      </w:pPr>
      <w:r w:rsidRPr="00282A2F">
        <w:rPr>
          <w:color w:val="000000"/>
        </w:rPr>
        <w:t>The</w:t>
      </w:r>
      <w:r w:rsidRPr="00282A2F">
        <w:rPr>
          <w:rStyle w:val="apple-converted-space"/>
          <w:rFonts w:ascii="Cambria" w:hAnsi="Cambria"/>
          <w:color w:val="000000"/>
          <w:sz w:val="18"/>
          <w:szCs w:val="18"/>
        </w:rPr>
        <w:t> </w:t>
      </w:r>
      <w:r w:rsidRPr="00282A2F">
        <w:rPr>
          <w:b/>
          <w:bCs/>
          <w:color w:val="000000"/>
        </w:rPr>
        <w:t>continue</w:t>
      </w:r>
      <w:r w:rsidRPr="00282A2F">
        <w:rPr>
          <w:rStyle w:val="apple-converted-space"/>
          <w:rFonts w:ascii="Cambria" w:hAnsi="Cambria"/>
          <w:color w:val="000000"/>
          <w:sz w:val="18"/>
          <w:szCs w:val="18"/>
        </w:rPr>
        <w:t> </w:t>
      </w:r>
      <w:r w:rsidRPr="00282A2F">
        <w:rPr>
          <w:color w:val="000000"/>
        </w:rPr>
        <w:t>statement is used inside a loop to skip to the next iteration of the loop. It is useful when you wish to skip the processing of some data inside the loop. For instance, the following example uses</w:t>
      </w:r>
      <w:r w:rsidRPr="00282A2F">
        <w:rPr>
          <w:rStyle w:val="apple-converted-space"/>
          <w:rFonts w:ascii="Cambria" w:hAnsi="Cambria"/>
          <w:color w:val="000000"/>
          <w:sz w:val="18"/>
          <w:szCs w:val="18"/>
        </w:rPr>
        <w:t> </w:t>
      </w:r>
      <w:r w:rsidRPr="00282A2F">
        <w:rPr>
          <w:b/>
          <w:bCs/>
          <w:color w:val="000000"/>
        </w:rPr>
        <w:t>continue</w:t>
      </w:r>
      <w:r w:rsidRPr="00282A2F">
        <w:rPr>
          <w:rStyle w:val="apple-converted-space"/>
          <w:rFonts w:ascii="Cambria" w:hAnsi="Cambria"/>
          <w:color w:val="000000"/>
          <w:sz w:val="18"/>
          <w:szCs w:val="18"/>
        </w:rPr>
        <w:t> </w:t>
      </w:r>
      <w:r w:rsidRPr="00282A2F">
        <w:rPr>
          <w:color w:val="000000"/>
        </w:rPr>
        <w:t xml:space="preserve">statement to print the even numbers </w:t>
      </w:r>
      <w:proofErr w:type="gramStart"/>
      <w:r w:rsidRPr="00282A2F">
        <w:rPr>
          <w:color w:val="000000"/>
        </w:rPr>
        <w:t>between 1 to 20</w:t>
      </w:r>
      <w:proofErr w:type="gramEnd"/>
      <w:r w:rsidRPr="00282A2F">
        <w:rPr>
          <w:color w:val="000000"/>
        </w:rPr>
        <w:t>.</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for</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1;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20;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if</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2 == 0) print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else continue</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2</w:t>
      </w:r>
    </w:p>
    <w:p w:rsidR="005C5C27" w:rsidRPr="00282A2F" w:rsidRDefault="005C5C27" w:rsidP="00282A2F">
      <w:pPr>
        <w:pStyle w:val="NoSpacing"/>
        <w:rPr>
          <w:rFonts w:cs="Consolas"/>
          <w:color w:val="313131"/>
        </w:rPr>
      </w:pPr>
      <w:r w:rsidRPr="00282A2F">
        <w:rPr>
          <w:rFonts w:cs="Consolas"/>
          <w:color w:val="313131"/>
        </w:rPr>
        <w:t>4</w:t>
      </w:r>
    </w:p>
    <w:p w:rsidR="005C5C27" w:rsidRPr="00282A2F" w:rsidRDefault="005C5C27" w:rsidP="00282A2F">
      <w:pPr>
        <w:pStyle w:val="NoSpacing"/>
        <w:rPr>
          <w:rFonts w:cs="Consolas"/>
          <w:color w:val="313131"/>
        </w:rPr>
      </w:pPr>
      <w:r w:rsidRPr="00282A2F">
        <w:rPr>
          <w:rFonts w:cs="Consolas"/>
          <w:color w:val="313131"/>
        </w:rPr>
        <w:t>6</w:t>
      </w:r>
    </w:p>
    <w:p w:rsidR="005C5C27" w:rsidRPr="00282A2F" w:rsidRDefault="005C5C27" w:rsidP="00282A2F">
      <w:pPr>
        <w:pStyle w:val="NoSpacing"/>
        <w:rPr>
          <w:rFonts w:cs="Consolas"/>
          <w:color w:val="313131"/>
        </w:rPr>
      </w:pPr>
      <w:r w:rsidRPr="00282A2F">
        <w:rPr>
          <w:rFonts w:cs="Consolas"/>
          <w:color w:val="313131"/>
        </w:rPr>
        <w:t>8</w:t>
      </w:r>
    </w:p>
    <w:p w:rsidR="005C5C27" w:rsidRPr="00282A2F" w:rsidRDefault="005C5C27" w:rsidP="00282A2F">
      <w:pPr>
        <w:pStyle w:val="NoSpacing"/>
        <w:rPr>
          <w:rFonts w:cs="Consolas"/>
          <w:color w:val="313131"/>
        </w:rPr>
      </w:pPr>
      <w:r w:rsidRPr="00282A2F">
        <w:rPr>
          <w:rFonts w:cs="Consolas"/>
          <w:color w:val="313131"/>
        </w:rPr>
        <w:t>10</w:t>
      </w:r>
    </w:p>
    <w:p w:rsidR="005C5C27" w:rsidRPr="00282A2F" w:rsidRDefault="005C5C27" w:rsidP="00282A2F">
      <w:pPr>
        <w:pStyle w:val="NoSpacing"/>
        <w:rPr>
          <w:rFonts w:cs="Consolas"/>
          <w:color w:val="313131"/>
        </w:rPr>
      </w:pPr>
      <w:r w:rsidRPr="00282A2F">
        <w:rPr>
          <w:rFonts w:cs="Consolas"/>
          <w:color w:val="313131"/>
        </w:rPr>
        <w:t>12</w:t>
      </w:r>
    </w:p>
    <w:p w:rsidR="005C5C27" w:rsidRPr="00282A2F" w:rsidRDefault="005C5C27" w:rsidP="00282A2F">
      <w:pPr>
        <w:pStyle w:val="NoSpacing"/>
        <w:rPr>
          <w:rFonts w:cs="Consolas"/>
          <w:color w:val="313131"/>
        </w:rPr>
      </w:pPr>
      <w:r w:rsidRPr="00282A2F">
        <w:rPr>
          <w:rFonts w:cs="Consolas"/>
          <w:color w:val="313131"/>
        </w:rPr>
        <w:t>14</w:t>
      </w:r>
    </w:p>
    <w:p w:rsidR="005C5C27" w:rsidRPr="00282A2F" w:rsidRDefault="005C5C27" w:rsidP="00282A2F">
      <w:pPr>
        <w:pStyle w:val="NoSpacing"/>
        <w:rPr>
          <w:rFonts w:cs="Consolas"/>
          <w:color w:val="313131"/>
        </w:rPr>
      </w:pPr>
      <w:r w:rsidRPr="00282A2F">
        <w:rPr>
          <w:rFonts w:cs="Consolas"/>
          <w:color w:val="313131"/>
        </w:rPr>
        <w:t>16</w:t>
      </w:r>
    </w:p>
    <w:p w:rsidR="005C5C27" w:rsidRPr="00282A2F" w:rsidRDefault="005C5C27" w:rsidP="00282A2F">
      <w:pPr>
        <w:pStyle w:val="NoSpacing"/>
        <w:rPr>
          <w:rFonts w:cs="Consolas"/>
          <w:color w:val="313131"/>
        </w:rPr>
      </w:pPr>
      <w:r w:rsidRPr="00282A2F">
        <w:rPr>
          <w:rFonts w:cs="Consolas"/>
          <w:color w:val="313131"/>
        </w:rPr>
        <w:t>18</w:t>
      </w:r>
    </w:p>
    <w:p w:rsidR="005C5C27" w:rsidRPr="00282A2F" w:rsidRDefault="005C5C27" w:rsidP="00282A2F">
      <w:pPr>
        <w:pStyle w:val="NoSpacing"/>
        <w:rPr>
          <w:rFonts w:cs="Consolas"/>
          <w:color w:val="313131"/>
        </w:rPr>
      </w:pPr>
      <w:r w:rsidRPr="00282A2F">
        <w:rPr>
          <w:rFonts w:cs="Consolas"/>
          <w:color w:val="313131"/>
        </w:rPr>
        <w:t>20</w:t>
      </w:r>
    </w:p>
    <w:p w:rsidR="005C5C27" w:rsidRPr="00282A2F" w:rsidRDefault="005C5C27" w:rsidP="00282A2F">
      <w:pPr>
        <w:pStyle w:val="NoSpacing"/>
        <w:rPr>
          <w:b/>
          <w:bCs/>
        </w:rPr>
      </w:pPr>
      <w:r w:rsidRPr="00282A2F">
        <w:rPr>
          <w:b/>
          <w:bCs/>
        </w:rPr>
        <w:t>Exit Statement</w:t>
      </w:r>
    </w:p>
    <w:p w:rsidR="005C5C27" w:rsidRPr="00282A2F" w:rsidRDefault="005C5C27" w:rsidP="00282A2F">
      <w:pPr>
        <w:pStyle w:val="NoSpacing"/>
        <w:rPr>
          <w:color w:val="000000"/>
        </w:rPr>
      </w:pPr>
      <w:r w:rsidRPr="00282A2F">
        <w:rPr>
          <w:color w:val="000000"/>
        </w:rPr>
        <w:t>It is used to stop the execution of the script. It accepts an integer as an argument which is the exit status code for AWK process. If no argument is supplied,</w:t>
      </w:r>
      <w:r w:rsidRPr="00282A2F">
        <w:rPr>
          <w:rStyle w:val="apple-converted-space"/>
          <w:rFonts w:ascii="Cambria" w:hAnsi="Cambria"/>
          <w:color w:val="000000"/>
          <w:sz w:val="18"/>
          <w:szCs w:val="18"/>
        </w:rPr>
        <w:t> </w:t>
      </w:r>
      <w:r w:rsidRPr="00282A2F">
        <w:rPr>
          <w:b/>
          <w:bCs/>
          <w:color w:val="000000"/>
        </w:rPr>
        <w:t>exit</w:t>
      </w:r>
      <w:r w:rsidRPr="00282A2F">
        <w:rPr>
          <w:rStyle w:val="apple-converted-space"/>
          <w:rFonts w:ascii="Cambria" w:hAnsi="Cambria"/>
          <w:color w:val="000000"/>
          <w:sz w:val="18"/>
          <w:szCs w:val="18"/>
        </w:rPr>
        <w:t> </w:t>
      </w:r>
      <w:r w:rsidRPr="00282A2F">
        <w:rPr>
          <w:color w:val="000000"/>
        </w:rPr>
        <w:t>returns status zero. Here is an example that stops the execution when the sum becomes greater than 50.</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sum</w:t>
      </w:r>
      <w:proofErr w:type="gramEnd"/>
      <w:r w:rsidRPr="00282A2F">
        <w:rPr>
          <w:rStyle w:val="str"/>
          <w:rFonts w:ascii="Cambria" w:hAnsi="Cambria" w:cs="Consolas"/>
          <w:color w:val="008800"/>
          <w:sz w:val="18"/>
          <w:szCs w:val="18"/>
        </w:rPr>
        <w:t xml:space="preserve"> = 0; for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 0;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&lt; 20;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sum</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if (sum &gt; 50) exit(10); else print "Sum =", sum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rFonts w:cs="Consolas"/>
          <w:color w:val="313131"/>
        </w:rPr>
      </w:pPr>
      <w:r w:rsidRPr="00282A2F">
        <w:rPr>
          <w:rFonts w:cs="Consolas"/>
          <w:color w:val="313131"/>
        </w:rPr>
        <w:t>Sum = 0</w:t>
      </w:r>
    </w:p>
    <w:p w:rsidR="005C5C27" w:rsidRPr="00282A2F" w:rsidRDefault="005C5C27" w:rsidP="00282A2F">
      <w:pPr>
        <w:pStyle w:val="NoSpacing"/>
        <w:rPr>
          <w:rFonts w:cs="Consolas"/>
          <w:color w:val="313131"/>
        </w:rPr>
      </w:pPr>
      <w:r w:rsidRPr="00282A2F">
        <w:rPr>
          <w:rFonts w:cs="Consolas"/>
          <w:color w:val="313131"/>
        </w:rPr>
        <w:t>Sum = 1</w:t>
      </w:r>
    </w:p>
    <w:p w:rsidR="005C5C27" w:rsidRPr="00282A2F" w:rsidRDefault="005C5C27" w:rsidP="00282A2F">
      <w:pPr>
        <w:pStyle w:val="NoSpacing"/>
        <w:rPr>
          <w:rFonts w:cs="Consolas"/>
          <w:color w:val="313131"/>
        </w:rPr>
      </w:pPr>
      <w:r w:rsidRPr="00282A2F">
        <w:rPr>
          <w:rFonts w:cs="Consolas"/>
          <w:color w:val="313131"/>
        </w:rPr>
        <w:t>Sum = 3</w:t>
      </w:r>
    </w:p>
    <w:p w:rsidR="005C5C27" w:rsidRPr="00282A2F" w:rsidRDefault="005C5C27" w:rsidP="00282A2F">
      <w:pPr>
        <w:pStyle w:val="NoSpacing"/>
        <w:rPr>
          <w:rFonts w:cs="Consolas"/>
          <w:color w:val="313131"/>
        </w:rPr>
      </w:pPr>
      <w:r w:rsidRPr="00282A2F">
        <w:rPr>
          <w:rFonts w:cs="Consolas"/>
          <w:color w:val="313131"/>
        </w:rPr>
        <w:t>Sum = 6</w:t>
      </w:r>
    </w:p>
    <w:p w:rsidR="005C5C27" w:rsidRPr="00282A2F" w:rsidRDefault="005C5C27" w:rsidP="00282A2F">
      <w:pPr>
        <w:pStyle w:val="NoSpacing"/>
        <w:rPr>
          <w:rFonts w:cs="Consolas"/>
          <w:color w:val="313131"/>
        </w:rPr>
      </w:pPr>
      <w:r w:rsidRPr="00282A2F">
        <w:rPr>
          <w:rFonts w:cs="Consolas"/>
          <w:color w:val="313131"/>
        </w:rPr>
        <w:t>Sum = 10</w:t>
      </w:r>
    </w:p>
    <w:p w:rsidR="005C5C27" w:rsidRPr="00282A2F" w:rsidRDefault="005C5C27" w:rsidP="00282A2F">
      <w:pPr>
        <w:pStyle w:val="NoSpacing"/>
        <w:rPr>
          <w:rFonts w:cs="Consolas"/>
          <w:color w:val="313131"/>
        </w:rPr>
      </w:pPr>
      <w:r w:rsidRPr="00282A2F">
        <w:rPr>
          <w:rFonts w:cs="Consolas"/>
          <w:color w:val="313131"/>
        </w:rPr>
        <w:t>Sum = 15</w:t>
      </w:r>
    </w:p>
    <w:p w:rsidR="005C5C27" w:rsidRPr="00282A2F" w:rsidRDefault="005C5C27" w:rsidP="00282A2F">
      <w:pPr>
        <w:pStyle w:val="NoSpacing"/>
        <w:rPr>
          <w:rFonts w:cs="Consolas"/>
          <w:color w:val="313131"/>
        </w:rPr>
      </w:pPr>
      <w:r w:rsidRPr="00282A2F">
        <w:rPr>
          <w:rFonts w:cs="Consolas"/>
          <w:color w:val="313131"/>
        </w:rPr>
        <w:t>Sum = 21</w:t>
      </w:r>
    </w:p>
    <w:p w:rsidR="005C5C27" w:rsidRPr="00282A2F" w:rsidRDefault="005C5C27" w:rsidP="00282A2F">
      <w:pPr>
        <w:pStyle w:val="NoSpacing"/>
        <w:rPr>
          <w:rFonts w:cs="Consolas"/>
          <w:color w:val="313131"/>
        </w:rPr>
      </w:pPr>
      <w:r w:rsidRPr="00282A2F">
        <w:rPr>
          <w:rFonts w:cs="Consolas"/>
          <w:color w:val="313131"/>
        </w:rPr>
        <w:t>Sum = 28</w:t>
      </w:r>
    </w:p>
    <w:p w:rsidR="005C5C27" w:rsidRPr="00282A2F" w:rsidRDefault="005C5C27" w:rsidP="00282A2F">
      <w:pPr>
        <w:pStyle w:val="NoSpacing"/>
        <w:rPr>
          <w:rFonts w:cs="Consolas"/>
          <w:color w:val="313131"/>
        </w:rPr>
      </w:pPr>
      <w:r w:rsidRPr="00282A2F">
        <w:rPr>
          <w:rFonts w:cs="Consolas"/>
          <w:color w:val="313131"/>
        </w:rPr>
        <w:t>Sum = 36</w:t>
      </w:r>
    </w:p>
    <w:p w:rsidR="005C5C27" w:rsidRPr="00282A2F" w:rsidRDefault="005C5C27" w:rsidP="00282A2F">
      <w:pPr>
        <w:pStyle w:val="NoSpacing"/>
        <w:rPr>
          <w:rFonts w:cs="Consolas"/>
          <w:color w:val="313131"/>
        </w:rPr>
      </w:pPr>
      <w:r w:rsidRPr="00282A2F">
        <w:rPr>
          <w:rFonts w:cs="Consolas"/>
          <w:color w:val="313131"/>
        </w:rPr>
        <w:t>Sum = 45</w:t>
      </w:r>
    </w:p>
    <w:p w:rsidR="005C5C27" w:rsidRPr="00282A2F" w:rsidRDefault="005C5C27" w:rsidP="00282A2F">
      <w:pPr>
        <w:pStyle w:val="NoSpacing"/>
        <w:rPr>
          <w:color w:val="000000"/>
        </w:rPr>
      </w:pPr>
      <w:r w:rsidRPr="00282A2F">
        <w:rPr>
          <w:color w:val="000000"/>
        </w:rPr>
        <w:t>Let us check the return status of the script.</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Fonts w:cs="Consolas"/>
          <w:color w:val="313131"/>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gramStart"/>
      <w:r w:rsidRPr="00282A2F">
        <w:rPr>
          <w:rStyle w:val="pln"/>
          <w:rFonts w:ascii="Cambria" w:hAnsi="Cambria" w:cs="Consolas"/>
          <w:color w:val="313131"/>
          <w:sz w:val="18"/>
          <w:szCs w:val="18"/>
        </w:rPr>
        <w:t>echo</w:t>
      </w:r>
      <w:proofErr w:type="gramEnd"/>
      <w:r w:rsidRPr="00282A2F">
        <w:rPr>
          <w:rStyle w:val="pln"/>
          <w:rFonts w:ascii="Cambria" w:hAnsi="Cambria" w:cs="Consolas"/>
          <w:color w:val="313131"/>
          <w:sz w:val="18"/>
          <w:szCs w:val="18"/>
        </w:rPr>
        <w:t xml:space="preserve"> $</w:t>
      </w:r>
      <w:r w:rsidRPr="00282A2F">
        <w:rPr>
          <w:rStyle w:val="pun"/>
          <w:rFonts w:ascii="Cambria" w:hAnsi="Cambria" w:cs="Consolas"/>
          <w:color w:val="6666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lastRenderedPageBreak/>
        <w:t>Output</w:t>
      </w:r>
    </w:p>
    <w:p w:rsidR="005C5C27" w:rsidRPr="00282A2F" w:rsidRDefault="005C5C27" w:rsidP="00282A2F">
      <w:pPr>
        <w:pStyle w:val="NoSpacing"/>
        <w:rPr>
          <w:rFonts w:cs="Consolas"/>
          <w:color w:val="313131"/>
        </w:rPr>
      </w:pPr>
      <w:r w:rsidRPr="00282A2F">
        <w:rPr>
          <w:rFonts w:cs="Consolas"/>
          <w:color w:val="313131"/>
        </w:rPr>
        <w:t>10</w:t>
      </w:r>
    </w:p>
    <w:p w:rsidR="008E097E" w:rsidRPr="00282A2F" w:rsidRDefault="008E097E" w:rsidP="00282A2F">
      <w:pPr>
        <w:pStyle w:val="NoSpacing"/>
      </w:pPr>
    </w:p>
    <w:p w:rsidR="005C5C27" w:rsidRPr="00282A2F" w:rsidRDefault="005C5C27" w:rsidP="00282A2F">
      <w:pPr>
        <w:pStyle w:val="NoSpacing"/>
      </w:pPr>
      <w:r w:rsidRPr="00282A2F">
        <w:rPr>
          <w:b/>
          <w:bCs/>
        </w:rPr>
        <w:t>AWK - Built-in Functions</w:t>
      </w:r>
    </w:p>
    <w:p w:rsidR="005C5C27" w:rsidRPr="005C5C27" w:rsidRDefault="005C5C27" w:rsidP="00282A2F">
      <w:pPr>
        <w:pStyle w:val="NoSpacing"/>
        <w:rPr>
          <w:color w:val="000000"/>
          <w:lang w:eastAsia="en-IN"/>
        </w:rPr>
      </w:pPr>
      <w:r w:rsidRPr="005C5C27">
        <w:rPr>
          <w:color w:val="000000"/>
          <w:lang w:eastAsia="en-IN"/>
        </w:rPr>
        <w:t>AWK has a number of functions built into it that are always available to the programmer. This chapter describes Arithmetic, String, Time, Bit manipulation, and other miscellaneous functions with suitable examples.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69"/>
        <w:gridCol w:w="7991"/>
      </w:tblGrid>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C5C27" w:rsidRPr="005C5C27" w:rsidRDefault="005C5C27" w:rsidP="00282A2F">
            <w:pPr>
              <w:pStyle w:val="NoSpacing"/>
              <w:rPr>
                <w:b/>
                <w:bCs/>
                <w:color w:val="313131"/>
                <w:lang w:eastAsia="en-IN"/>
              </w:rPr>
            </w:pPr>
            <w:proofErr w:type="spellStart"/>
            <w:r w:rsidRPr="005C5C27">
              <w:rPr>
                <w:b/>
                <w:bCs/>
                <w:color w:val="313131"/>
                <w:lang w:eastAsia="en-IN"/>
              </w:rPr>
              <w:t>S.No</w:t>
            </w:r>
            <w:proofErr w:type="spellEnd"/>
            <w:r w:rsidRPr="005C5C27">
              <w:rPr>
                <w:b/>
                <w:bCs/>
                <w:color w:val="313131"/>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C5C27" w:rsidRPr="005C5C27" w:rsidRDefault="005C5C27" w:rsidP="00282A2F">
            <w:pPr>
              <w:pStyle w:val="NoSpacing"/>
              <w:rPr>
                <w:b/>
                <w:bCs/>
                <w:color w:val="313131"/>
                <w:lang w:eastAsia="en-IN"/>
              </w:rPr>
            </w:pPr>
            <w:r w:rsidRPr="005C5C27">
              <w:rPr>
                <w:b/>
                <w:bCs/>
                <w:color w:val="313131"/>
                <w:lang w:eastAsia="en-IN"/>
              </w:rPr>
              <w:t>Built in functions &amp; Description</w:t>
            </w:r>
          </w:p>
        </w:tc>
      </w:tr>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5C5C27" w:rsidP="00282A2F">
            <w:pPr>
              <w:pStyle w:val="NoSpacing"/>
              <w:rPr>
                <w:color w:val="313131"/>
                <w:lang w:eastAsia="en-IN"/>
              </w:rPr>
            </w:pPr>
            <w:r w:rsidRPr="005C5C27">
              <w:rPr>
                <w:color w:val="31313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7D1BA5" w:rsidP="00282A2F">
            <w:pPr>
              <w:pStyle w:val="NoSpacing"/>
              <w:rPr>
                <w:color w:val="313131"/>
                <w:lang w:eastAsia="en-IN"/>
              </w:rPr>
            </w:pPr>
            <w:hyperlink r:id="rId5" w:history="1">
              <w:r w:rsidR="005C5C27" w:rsidRPr="00282A2F">
                <w:rPr>
                  <w:b/>
                  <w:bCs/>
                  <w:color w:val="313131"/>
                  <w:lang w:eastAsia="en-IN"/>
                </w:rPr>
                <w:t>Arithmetic Functions</w:t>
              </w:r>
            </w:hyperlink>
          </w:p>
          <w:p w:rsidR="005C5C27" w:rsidRPr="005C5C27" w:rsidRDefault="005C5C27" w:rsidP="00282A2F">
            <w:pPr>
              <w:pStyle w:val="NoSpacing"/>
              <w:rPr>
                <w:color w:val="000000"/>
                <w:lang w:eastAsia="en-IN"/>
              </w:rPr>
            </w:pPr>
            <w:r w:rsidRPr="005C5C27">
              <w:rPr>
                <w:color w:val="000000"/>
                <w:lang w:eastAsia="en-IN"/>
              </w:rPr>
              <w:t>AWK has the following built-in arithmetic functions.</w:t>
            </w:r>
          </w:p>
        </w:tc>
      </w:tr>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5C5C27" w:rsidP="00282A2F">
            <w:pPr>
              <w:pStyle w:val="NoSpacing"/>
              <w:rPr>
                <w:color w:val="313131"/>
                <w:lang w:eastAsia="en-IN"/>
              </w:rPr>
            </w:pPr>
            <w:r w:rsidRPr="005C5C27">
              <w:rPr>
                <w:color w:val="31313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7D1BA5" w:rsidP="00282A2F">
            <w:pPr>
              <w:pStyle w:val="NoSpacing"/>
              <w:rPr>
                <w:color w:val="313131"/>
                <w:lang w:eastAsia="en-IN"/>
              </w:rPr>
            </w:pPr>
            <w:hyperlink r:id="rId6" w:history="1">
              <w:r w:rsidR="005C5C27" w:rsidRPr="00282A2F">
                <w:rPr>
                  <w:b/>
                  <w:bCs/>
                  <w:color w:val="313131"/>
                  <w:lang w:eastAsia="en-IN"/>
                </w:rPr>
                <w:t>String Functions</w:t>
              </w:r>
            </w:hyperlink>
          </w:p>
          <w:p w:rsidR="005C5C27" w:rsidRPr="005C5C27" w:rsidRDefault="005C5C27" w:rsidP="00282A2F">
            <w:pPr>
              <w:pStyle w:val="NoSpacing"/>
              <w:rPr>
                <w:color w:val="000000"/>
                <w:lang w:eastAsia="en-IN"/>
              </w:rPr>
            </w:pPr>
            <w:r w:rsidRPr="005C5C27">
              <w:rPr>
                <w:color w:val="000000"/>
                <w:lang w:eastAsia="en-IN"/>
              </w:rPr>
              <w:t>AWK has the following built-in String functions.</w:t>
            </w:r>
          </w:p>
        </w:tc>
      </w:tr>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5C5C27" w:rsidP="00282A2F">
            <w:pPr>
              <w:pStyle w:val="NoSpacing"/>
              <w:rPr>
                <w:color w:val="313131"/>
                <w:lang w:eastAsia="en-IN"/>
              </w:rPr>
            </w:pPr>
            <w:r w:rsidRPr="005C5C27">
              <w:rPr>
                <w:color w:val="31313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7D1BA5" w:rsidP="00282A2F">
            <w:pPr>
              <w:pStyle w:val="NoSpacing"/>
              <w:rPr>
                <w:color w:val="313131"/>
                <w:lang w:eastAsia="en-IN"/>
              </w:rPr>
            </w:pPr>
            <w:hyperlink r:id="rId7" w:history="1">
              <w:r w:rsidR="005C5C27" w:rsidRPr="00282A2F">
                <w:rPr>
                  <w:b/>
                  <w:bCs/>
                  <w:color w:val="313131"/>
                  <w:lang w:eastAsia="en-IN"/>
                </w:rPr>
                <w:t>Time Functions</w:t>
              </w:r>
            </w:hyperlink>
          </w:p>
          <w:p w:rsidR="005C5C27" w:rsidRPr="005C5C27" w:rsidRDefault="005C5C27" w:rsidP="00282A2F">
            <w:pPr>
              <w:pStyle w:val="NoSpacing"/>
              <w:rPr>
                <w:color w:val="000000"/>
                <w:lang w:eastAsia="en-IN"/>
              </w:rPr>
            </w:pPr>
            <w:r w:rsidRPr="005C5C27">
              <w:rPr>
                <w:color w:val="000000"/>
                <w:lang w:eastAsia="en-IN"/>
              </w:rPr>
              <w:t>AWK has the following built-in time functions.</w:t>
            </w:r>
          </w:p>
        </w:tc>
      </w:tr>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5C5C27" w:rsidP="00282A2F">
            <w:pPr>
              <w:pStyle w:val="NoSpacing"/>
              <w:rPr>
                <w:color w:val="313131"/>
                <w:lang w:eastAsia="en-IN"/>
              </w:rPr>
            </w:pPr>
            <w:r w:rsidRPr="005C5C27">
              <w:rPr>
                <w:color w:val="31313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7D1BA5" w:rsidP="00282A2F">
            <w:pPr>
              <w:pStyle w:val="NoSpacing"/>
              <w:rPr>
                <w:color w:val="313131"/>
                <w:lang w:eastAsia="en-IN"/>
              </w:rPr>
            </w:pPr>
            <w:hyperlink r:id="rId8" w:history="1">
              <w:r w:rsidR="005C5C27" w:rsidRPr="00282A2F">
                <w:rPr>
                  <w:b/>
                  <w:bCs/>
                  <w:color w:val="313131"/>
                  <w:lang w:eastAsia="en-IN"/>
                </w:rPr>
                <w:t>Bit Manipulation Functions</w:t>
              </w:r>
            </w:hyperlink>
          </w:p>
          <w:p w:rsidR="005C5C27" w:rsidRPr="005C5C27" w:rsidRDefault="005C5C27" w:rsidP="00282A2F">
            <w:pPr>
              <w:pStyle w:val="NoSpacing"/>
              <w:rPr>
                <w:color w:val="000000"/>
                <w:lang w:eastAsia="en-IN"/>
              </w:rPr>
            </w:pPr>
            <w:r w:rsidRPr="005C5C27">
              <w:rPr>
                <w:color w:val="000000"/>
                <w:lang w:eastAsia="en-IN"/>
              </w:rPr>
              <w:t>AWK has the following built-in bit manipulation functions.</w:t>
            </w:r>
          </w:p>
        </w:tc>
      </w:tr>
      <w:tr w:rsidR="005C5C27" w:rsidRPr="005C5C27" w:rsidTr="005C5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5C5C27" w:rsidP="00282A2F">
            <w:pPr>
              <w:pStyle w:val="NoSpacing"/>
              <w:rPr>
                <w:color w:val="313131"/>
                <w:lang w:eastAsia="en-IN"/>
              </w:rPr>
            </w:pPr>
            <w:r w:rsidRPr="005C5C27">
              <w:rPr>
                <w:color w:val="31313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C5C27" w:rsidRPr="005C5C27" w:rsidRDefault="007D1BA5" w:rsidP="00282A2F">
            <w:pPr>
              <w:pStyle w:val="NoSpacing"/>
              <w:rPr>
                <w:color w:val="313131"/>
                <w:lang w:eastAsia="en-IN"/>
              </w:rPr>
            </w:pPr>
            <w:hyperlink r:id="rId9" w:history="1">
              <w:r w:rsidR="005C5C27" w:rsidRPr="00282A2F">
                <w:rPr>
                  <w:b/>
                  <w:bCs/>
                  <w:color w:val="313131"/>
                  <w:lang w:eastAsia="en-IN"/>
                </w:rPr>
                <w:t>Miscellaneous Functions</w:t>
              </w:r>
            </w:hyperlink>
          </w:p>
          <w:p w:rsidR="005C5C27" w:rsidRPr="005C5C27" w:rsidRDefault="005C5C27" w:rsidP="00282A2F">
            <w:pPr>
              <w:pStyle w:val="NoSpacing"/>
              <w:rPr>
                <w:color w:val="000000"/>
                <w:lang w:eastAsia="en-IN"/>
              </w:rPr>
            </w:pPr>
            <w:r w:rsidRPr="005C5C27">
              <w:rPr>
                <w:color w:val="000000"/>
                <w:lang w:eastAsia="en-IN"/>
              </w:rPr>
              <w:t>AWK has the following miscellaneous functions.</w:t>
            </w:r>
          </w:p>
        </w:tc>
      </w:tr>
    </w:tbl>
    <w:p w:rsidR="005C5C27" w:rsidRPr="00282A2F" w:rsidRDefault="005C5C27" w:rsidP="00282A2F">
      <w:pPr>
        <w:pStyle w:val="NoSpacing"/>
      </w:pPr>
    </w:p>
    <w:p w:rsidR="005C5C27" w:rsidRPr="00282A2F" w:rsidRDefault="005C5C27" w:rsidP="00282A2F">
      <w:pPr>
        <w:pStyle w:val="NoSpacing"/>
      </w:pPr>
      <w:r w:rsidRPr="00282A2F">
        <w:rPr>
          <w:b/>
          <w:bCs/>
        </w:rPr>
        <w:t>AWK - Arithmetic Functions</w:t>
      </w:r>
    </w:p>
    <w:p w:rsidR="005C5C27" w:rsidRPr="00282A2F" w:rsidRDefault="005C5C27" w:rsidP="00282A2F">
      <w:pPr>
        <w:pStyle w:val="NoSpacing"/>
        <w:rPr>
          <w:color w:val="000000"/>
        </w:rPr>
      </w:pPr>
      <w:r w:rsidRPr="00282A2F">
        <w:rPr>
          <w:color w:val="000000"/>
        </w:rPr>
        <w:t>AWK has the following built-in arithmetic functions −</w:t>
      </w:r>
    </w:p>
    <w:p w:rsidR="005C5C27" w:rsidRPr="00282A2F" w:rsidRDefault="005C5C27" w:rsidP="00282A2F">
      <w:pPr>
        <w:pStyle w:val="NoSpacing"/>
      </w:pPr>
      <w:r w:rsidRPr="00282A2F">
        <w:rPr>
          <w:b/>
          <w:bCs/>
        </w:rPr>
        <w:t>atan2(y, x)</w:t>
      </w:r>
    </w:p>
    <w:p w:rsidR="005C5C27" w:rsidRPr="00282A2F" w:rsidRDefault="005C5C27" w:rsidP="00282A2F">
      <w:pPr>
        <w:pStyle w:val="NoSpacing"/>
        <w:rPr>
          <w:color w:val="000000"/>
        </w:rPr>
      </w:pPr>
      <w:r w:rsidRPr="00282A2F">
        <w:rPr>
          <w:color w:val="000000"/>
        </w:rPr>
        <w:t>It returns the arctangent of (y/x) in radians. The following example demonstrates this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PI = 3.14159265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x = -10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y = 10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atan2 (</w:t>
      </w:r>
      <w:proofErr w:type="spellStart"/>
      <w:r w:rsidRPr="00282A2F">
        <w:rPr>
          <w:rStyle w:val="str"/>
          <w:rFonts w:ascii="Cambria" w:hAnsi="Cambria" w:cs="Consolas"/>
          <w:color w:val="008800"/>
          <w:sz w:val="18"/>
          <w:szCs w:val="18"/>
        </w:rPr>
        <w:t>y,x</w:t>
      </w:r>
      <w:proofErr w:type="spellEnd"/>
      <w:r w:rsidRPr="00282A2F">
        <w:rPr>
          <w:rStyle w:val="str"/>
          <w:rFonts w:ascii="Cambria" w:hAnsi="Cambria" w:cs="Consolas"/>
          <w:color w:val="008800"/>
          <w:sz w:val="18"/>
          <w:szCs w:val="18"/>
        </w:rPr>
        <w:t>) * 180 / PI;</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"The arc tangent for (x=%f, y=%f) is %f degrees\n", x, y,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The arc tangent for (x=-10.000000, y=10.000000) is 135.000000 degrees</w:t>
      </w:r>
    </w:p>
    <w:p w:rsidR="005C5C27" w:rsidRPr="00282A2F" w:rsidRDefault="005C5C27" w:rsidP="00282A2F">
      <w:pPr>
        <w:pStyle w:val="NoSpacing"/>
        <w:rPr>
          <w:b/>
          <w:bCs/>
        </w:rPr>
      </w:pPr>
      <w:proofErr w:type="gramStart"/>
      <w:r w:rsidRPr="00282A2F">
        <w:rPr>
          <w:b/>
          <w:bCs/>
        </w:rPr>
        <w:t>cos(</w:t>
      </w:r>
      <w:proofErr w:type="gramEnd"/>
      <w:r w:rsidRPr="00282A2F">
        <w:rPr>
          <w:b/>
          <w:bCs/>
        </w:rPr>
        <w:t>expr)</w:t>
      </w:r>
    </w:p>
    <w:p w:rsidR="005C5C27" w:rsidRPr="00282A2F" w:rsidRDefault="005C5C27" w:rsidP="00282A2F">
      <w:pPr>
        <w:pStyle w:val="NoSpacing"/>
        <w:rPr>
          <w:color w:val="000000"/>
        </w:rPr>
      </w:pPr>
      <w:r w:rsidRPr="00282A2F">
        <w:rPr>
          <w:color w:val="000000"/>
        </w:rPr>
        <w:t>This function returns the cosine of</w:t>
      </w:r>
      <w:r w:rsidRPr="00282A2F">
        <w:rPr>
          <w:rStyle w:val="apple-converted-space"/>
          <w:rFonts w:ascii="Cambria" w:hAnsi="Cambria"/>
          <w:color w:val="000000"/>
          <w:sz w:val="18"/>
          <w:szCs w:val="18"/>
        </w:rPr>
        <w:t> </w:t>
      </w:r>
      <w:r w:rsidRPr="00282A2F">
        <w:rPr>
          <w:b/>
          <w:bCs/>
          <w:color w:val="000000"/>
        </w:rPr>
        <w:t>expr</w:t>
      </w:r>
      <w:r w:rsidRPr="00282A2F">
        <w:rPr>
          <w:color w:val="000000"/>
        </w:rPr>
        <w:t>, which is expressed in radians. The following example demonstrates this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PI = 3.14159265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60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cos(</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xml:space="preserve"> * PI / 180.0);</w:t>
      </w:r>
    </w:p>
    <w:p w:rsidR="005C5C27" w:rsidRPr="00282A2F" w:rsidRDefault="005C5C27" w:rsidP="00282A2F">
      <w:pPr>
        <w:pStyle w:val="NoSpacing"/>
        <w:rPr>
          <w:rStyle w:val="str"/>
          <w:rFonts w:ascii="Cambria" w:hAnsi="Cambria" w:cs="Consolas"/>
          <w:color w:val="008800"/>
          <w:sz w:val="18"/>
          <w:szCs w:val="18"/>
        </w:rPr>
      </w:pP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"The cosine of %f degrees is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The cosine of 60.000000 degrees is 0.500000.</w:t>
      </w:r>
    </w:p>
    <w:p w:rsidR="005C5C27" w:rsidRPr="00282A2F" w:rsidRDefault="005C5C27" w:rsidP="00282A2F">
      <w:pPr>
        <w:pStyle w:val="NoSpacing"/>
        <w:rPr>
          <w:b/>
          <w:bCs/>
        </w:rPr>
      </w:pPr>
      <w:proofErr w:type="spellStart"/>
      <w:proofErr w:type="gramStart"/>
      <w:r w:rsidRPr="00282A2F">
        <w:rPr>
          <w:b/>
          <w:bCs/>
        </w:rPr>
        <w:t>exp</w:t>
      </w:r>
      <w:proofErr w:type="spellEnd"/>
      <w:r w:rsidRPr="00282A2F">
        <w:rPr>
          <w:b/>
          <w:bCs/>
        </w:rPr>
        <w:t>(</w:t>
      </w:r>
      <w:proofErr w:type="gramEnd"/>
      <w:r w:rsidRPr="00282A2F">
        <w:rPr>
          <w:b/>
          <w:bCs/>
        </w:rPr>
        <w:t>expr)</w:t>
      </w:r>
    </w:p>
    <w:p w:rsidR="005C5C27" w:rsidRPr="00282A2F" w:rsidRDefault="005C5C27" w:rsidP="00282A2F">
      <w:pPr>
        <w:pStyle w:val="NoSpacing"/>
        <w:rPr>
          <w:color w:val="000000"/>
        </w:rPr>
      </w:pPr>
      <w:r w:rsidRPr="00282A2F">
        <w:rPr>
          <w:color w:val="000000"/>
        </w:rPr>
        <w:t>This function is used to find the exponential value of a variable.</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exp</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"The exponential value of %f is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The exponential value of 5.000000 is 148.413159.</w:t>
      </w:r>
    </w:p>
    <w:p w:rsidR="005C5C27" w:rsidRPr="00282A2F" w:rsidRDefault="005C5C27" w:rsidP="00282A2F">
      <w:pPr>
        <w:pStyle w:val="NoSpacing"/>
        <w:rPr>
          <w:b/>
          <w:bCs/>
        </w:rPr>
      </w:pPr>
      <w:proofErr w:type="spellStart"/>
      <w:proofErr w:type="gramStart"/>
      <w:r w:rsidRPr="00282A2F">
        <w:rPr>
          <w:b/>
          <w:bCs/>
        </w:rPr>
        <w:lastRenderedPageBreak/>
        <w:t>int</w:t>
      </w:r>
      <w:proofErr w:type="spellEnd"/>
      <w:r w:rsidRPr="00282A2F">
        <w:rPr>
          <w:b/>
          <w:bCs/>
        </w:rPr>
        <w:t>(</w:t>
      </w:r>
      <w:proofErr w:type="gramEnd"/>
      <w:r w:rsidRPr="00282A2F">
        <w:rPr>
          <w:b/>
          <w:bCs/>
        </w:rPr>
        <w:t>expr)</w:t>
      </w:r>
    </w:p>
    <w:p w:rsidR="005C5C27" w:rsidRPr="00282A2F" w:rsidRDefault="005C5C27" w:rsidP="00282A2F">
      <w:pPr>
        <w:pStyle w:val="NoSpacing"/>
        <w:rPr>
          <w:color w:val="000000"/>
        </w:rPr>
      </w:pPr>
      <w:r w:rsidRPr="00282A2F">
        <w:rPr>
          <w:color w:val="000000"/>
        </w:rPr>
        <w:t>This function truncates the</w:t>
      </w:r>
      <w:r w:rsidRPr="00282A2F">
        <w:rPr>
          <w:rStyle w:val="apple-converted-space"/>
          <w:rFonts w:ascii="Cambria" w:hAnsi="Cambria"/>
          <w:color w:val="000000"/>
          <w:sz w:val="18"/>
          <w:szCs w:val="18"/>
        </w:rPr>
        <w:t> </w:t>
      </w:r>
      <w:r w:rsidRPr="00282A2F">
        <w:rPr>
          <w:b/>
          <w:bCs/>
          <w:color w:val="000000"/>
        </w:rPr>
        <w:t>expr</w:t>
      </w:r>
      <w:r w:rsidRPr="00282A2F">
        <w:rPr>
          <w:rStyle w:val="apple-converted-space"/>
          <w:rFonts w:ascii="Cambria" w:hAnsi="Cambria"/>
          <w:color w:val="000000"/>
          <w:sz w:val="18"/>
          <w:szCs w:val="18"/>
        </w:rPr>
        <w:t> </w:t>
      </w:r>
      <w:r w:rsidRPr="00282A2F">
        <w:rPr>
          <w:color w:val="000000"/>
        </w:rPr>
        <w:t>to an integer value. The following example demonstrates this −</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5.12345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int</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"Truncated value =",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rFonts w:cs="Consolas"/>
          <w:color w:val="313131"/>
        </w:rPr>
      </w:pPr>
      <w:r w:rsidRPr="00282A2F">
        <w:rPr>
          <w:rFonts w:cs="Consolas"/>
          <w:color w:val="313131"/>
        </w:rPr>
        <w:t>Truncated value = 5</w:t>
      </w:r>
    </w:p>
    <w:p w:rsidR="005C5C27" w:rsidRPr="00282A2F" w:rsidRDefault="005C5C27" w:rsidP="00282A2F">
      <w:pPr>
        <w:pStyle w:val="NoSpacing"/>
      </w:pPr>
      <w:proofErr w:type="gramStart"/>
      <w:r w:rsidRPr="00282A2F">
        <w:rPr>
          <w:b/>
          <w:bCs/>
        </w:rPr>
        <w:t>log(</w:t>
      </w:r>
      <w:proofErr w:type="gramEnd"/>
      <w:r w:rsidRPr="00282A2F">
        <w:rPr>
          <w:b/>
          <w:bCs/>
        </w:rPr>
        <w:t>expr)</w:t>
      </w:r>
    </w:p>
    <w:p w:rsidR="005C5C27" w:rsidRPr="00282A2F" w:rsidRDefault="005C5C27" w:rsidP="00282A2F">
      <w:pPr>
        <w:pStyle w:val="NoSpacing"/>
        <w:rPr>
          <w:color w:val="000000"/>
        </w:rPr>
      </w:pPr>
      <w:r w:rsidRPr="00282A2F">
        <w:rPr>
          <w:color w:val="000000"/>
        </w:rPr>
        <w:t>This function calculates the natural logarithm of a variable.</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5.5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log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"log(%f) =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proofErr w:type="gramStart"/>
      <w:r w:rsidRPr="00282A2F">
        <w:rPr>
          <w:rFonts w:cs="Consolas"/>
          <w:color w:val="313131"/>
        </w:rPr>
        <w:t>log(</w:t>
      </w:r>
      <w:proofErr w:type="gramEnd"/>
      <w:r w:rsidRPr="00282A2F">
        <w:rPr>
          <w:rFonts w:cs="Consolas"/>
          <w:color w:val="313131"/>
        </w:rPr>
        <w:t>5.500000) = 1.704748</w:t>
      </w:r>
    </w:p>
    <w:p w:rsidR="005C5C27" w:rsidRPr="00282A2F" w:rsidRDefault="005C5C27" w:rsidP="00282A2F">
      <w:pPr>
        <w:pStyle w:val="NoSpacing"/>
        <w:rPr>
          <w:b/>
          <w:bCs/>
        </w:rPr>
      </w:pPr>
      <w:proofErr w:type="gramStart"/>
      <w:r w:rsidRPr="00282A2F">
        <w:rPr>
          <w:b/>
          <w:bCs/>
        </w:rPr>
        <w:t>rand</w:t>
      </w:r>
      <w:proofErr w:type="gramEnd"/>
    </w:p>
    <w:p w:rsidR="005C5C27" w:rsidRPr="00282A2F" w:rsidRDefault="005C5C27" w:rsidP="00282A2F">
      <w:pPr>
        <w:pStyle w:val="NoSpacing"/>
        <w:rPr>
          <w:color w:val="000000"/>
        </w:rPr>
      </w:pPr>
      <w:r w:rsidRPr="00282A2F">
        <w:rPr>
          <w:color w:val="000000"/>
        </w:rPr>
        <w:t>This function returns a random number N, between 0 and 1, such that 0 &lt;= N &lt; 1. For instance, the following example generates three random numbers</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"Random num1 =" , rand()</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"Random num2 =" , rand()</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"Random num3 =" , rand()</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Random num1 = 0.237788</w:t>
      </w:r>
    </w:p>
    <w:p w:rsidR="005C5C27" w:rsidRPr="00282A2F" w:rsidRDefault="005C5C27" w:rsidP="00282A2F">
      <w:pPr>
        <w:pStyle w:val="NoSpacing"/>
        <w:rPr>
          <w:rFonts w:cs="Consolas"/>
          <w:color w:val="313131"/>
        </w:rPr>
      </w:pPr>
      <w:r w:rsidRPr="00282A2F">
        <w:rPr>
          <w:rFonts w:cs="Consolas"/>
          <w:color w:val="313131"/>
        </w:rPr>
        <w:t>Random num2 = 0.291066</w:t>
      </w:r>
    </w:p>
    <w:p w:rsidR="005C5C27" w:rsidRPr="00282A2F" w:rsidRDefault="005C5C27" w:rsidP="00282A2F">
      <w:pPr>
        <w:pStyle w:val="NoSpacing"/>
        <w:rPr>
          <w:rFonts w:cs="Consolas"/>
          <w:color w:val="313131"/>
        </w:rPr>
      </w:pPr>
      <w:r w:rsidRPr="00282A2F">
        <w:rPr>
          <w:rFonts w:cs="Consolas"/>
          <w:color w:val="313131"/>
        </w:rPr>
        <w:t>Random num3 = 0.845814</w:t>
      </w:r>
    </w:p>
    <w:p w:rsidR="005C5C27" w:rsidRPr="00282A2F" w:rsidRDefault="005C5C27" w:rsidP="00282A2F">
      <w:pPr>
        <w:pStyle w:val="NoSpacing"/>
        <w:rPr>
          <w:b/>
          <w:bCs/>
        </w:rPr>
      </w:pPr>
      <w:proofErr w:type="gramStart"/>
      <w:r w:rsidRPr="00282A2F">
        <w:rPr>
          <w:b/>
          <w:bCs/>
        </w:rPr>
        <w:t>sin(</w:t>
      </w:r>
      <w:proofErr w:type="gramEnd"/>
      <w:r w:rsidRPr="00282A2F">
        <w:rPr>
          <w:b/>
          <w:bCs/>
        </w:rPr>
        <w:t>expr)</w:t>
      </w:r>
    </w:p>
    <w:p w:rsidR="005C5C27" w:rsidRPr="00282A2F" w:rsidRDefault="005C5C27" w:rsidP="00282A2F">
      <w:pPr>
        <w:pStyle w:val="NoSpacing"/>
        <w:rPr>
          <w:color w:val="000000"/>
        </w:rPr>
      </w:pPr>
      <w:r w:rsidRPr="00282A2F">
        <w:rPr>
          <w:color w:val="000000"/>
        </w:rPr>
        <w:t>This function returns the sine of</w:t>
      </w:r>
      <w:r w:rsidRPr="00282A2F">
        <w:rPr>
          <w:rStyle w:val="apple-converted-space"/>
          <w:rFonts w:ascii="Cambria" w:hAnsi="Cambria"/>
          <w:color w:val="000000"/>
          <w:sz w:val="18"/>
          <w:szCs w:val="18"/>
        </w:rPr>
        <w:t> </w:t>
      </w:r>
      <w:r w:rsidRPr="00282A2F">
        <w:rPr>
          <w:b/>
          <w:bCs/>
          <w:color w:val="000000"/>
        </w:rPr>
        <w:t>expr</w:t>
      </w:r>
      <w:r w:rsidRPr="00282A2F">
        <w:rPr>
          <w:color w:val="000000"/>
        </w:rPr>
        <w:t>, which is expressed in radians. The following example demonstrates this −</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PI = 3.14159265</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30.0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sin(</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xml:space="preserve"> * PI /180)</w:t>
      </w:r>
    </w:p>
    <w:p w:rsidR="005C5C27" w:rsidRPr="00282A2F" w:rsidRDefault="005C5C27" w:rsidP="00282A2F">
      <w:pPr>
        <w:pStyle w:val="NoSpacing"/>
        <w:rPr>
          <w:rStyle w:val="str"/>
          <w:rFonts w:ascii="Cambria" w:hAnsi="Cambria" w:cs="Consolas"/>
          <w:color w:val="008800"/>
          <w:sz w:val="18"/>
          <w:szCs w:val="18"/>
        </w:rPr>
      </w:pP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"The sine of %f degrees is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The sine of 30.000000 degrees is 0.500000.</w:t>
      </w:r>
    </w:p>
    <w:p w:rsidR="005C5C27" w:rsidRPr="00282A2F" w:rsidRDefault="005C5C27" w:rsidP="00282A2F">
      <w:pPr>
        <w:pStyle w:val="NoSpacing"/>
        <w:rPr>
          <w:b/>
          <w:bCs/>
        </w:rPr>
      </w:pPr>
      <w:proofErr w:type="spellStart"/>
      <w:proofErr w:type="gramStart"/>
      <w:r w:rsidRPr="00282A2F">
        <w:rPr>
          <w:b/>
          <w:bCs/>
        </w:rPr>
        <w:t>sqrt</w:t>
      </w:r>
      <w:proofErr w:type="spellEnd"/>
      <w:r w:rsidRPr="00282A2F">
        <w:rPr>
          <w:b/>
          <w:bCs/>
        </w:rPr>
        <w:t>(</w:t>
      </w:r>
      <w:proofErr w:type="gramEnd"/>
      <w:r w:rsidRPr="00282A2F">
        <w:rPr>
          <w:b/>
          <w:bCs/>
        </w:rPr>
        <w:t>expr)</w:t>
      </w:r>
    </w:p>
    <w:p w:rsidR="005C5C27" w:rsidRPr="00282A2F" w:rsidRDefault="005C5C27" w:rsidP="00282A2F">
      <w:pPr>
        <w:pStyle w:val="NoSpacing"/>
        <w:rPr>
          <w:color w:val="000000"/>
        </w:rPr>
      </w:pPr>
      <w:r w:rsidRPr="00282A2F">
        <w:rPr>
          <w:color w:val="000000"/>
        </w:rPr>
        <w:t>This function returns the square root of</w:t>
      </w:r>
      <w:r w:rsidRPr="00282A2F">
        <w:rPr>
          <w:rStyle w:val="apple-converted-space"/>
          <w:rFonts w:ascii="Cambria" w:hAnsi="Cambria"/>
          <w:color w:val="000000"/>
          <w:sz w:val="18"/>
          <w:szCs w:val="18"/>
        </w:rPr>
        <w:t> </w:t>
      </w:r>
      <w:r w:rsidRPr="00282A2F">
        <w:rPr>
          <w:b/>
          <w:bCs/>
          <w:color w:val="000000"/>
        </w:rPr>
        <w:t>expr</w:t>
      </w:r>
      <w:r w:rsidRPr="00282A2F">
        <w:rPr>
          <w:color w:val="000000"/>
        </w:rPr>
        <w:t>.</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1024.0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sqrt</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sqrt</w:t>
      </w:r>
      <w:proofErr w:type="spellEnd"/>
      <w:r w:rsidRPr="00282A2F">
        <w:rPr>
          <w:rStyle w:val="str"/>
          <w:rFonts w:ascii="Cambria" w:hAnsi="Cambria" w:cs="Consolas"/>
          <w:color w:val="008800"/>
          <w:sz w:val="18"/>
          <w:szCs w:val="18"/>
        </w:rPr>
        <w:t xml:space="preserve">(%f) =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proofErr w:type="spellStart"/>
      <w:proofErr w:type="gramStart"/>
      <w:r w:rsidRPr="00282A2F">
        <w:rPr>
          <w:rFonts w:cs="Consolas"/>
          <w:color w:val="313131"/>
        </w:rPr>
        <w:t>sqrt</w:t>
      </w:r>
      <w:proofErr w:type="spellEnd"/>
      <w:r w:rsidRPr="00282A2F">
        <w:rPr>
          <w:rFonts w:cs="Consolas"/>
          <w:color w:val="313131"/>
        </w:rPr>
        <w:t>(</w:t>
      </w:r>
      <w:proofErr w:type="gramEnd"/>
      <w:r w:rsidRPr="00282A2F">
        <w:rPr>
          <w:rFonts w:cs="Consolas"/>
          <w:color w:val="313131"/>
        </w:rPr>
        <w:t>1024.000000) = 32.000000</w:t>
      </w:r>
    </w:p>
    <w:p w:rsidR="005C5C27" w:rsidRPr="00282A2F" w:rsidRDefault="005C5C27" w:rsidP="00282A2F">
      <w:pPr>
        <w:pStyle w:val="NoSpacing"/>
        <w:rPr>
          <w:b/>
          <w:bCs/>
        </w:rPr>
      </w:pPr>
      <w:proofErr w:type="spellStart"/>
      <w:proofErr w:type="gramStart"/>
      <w:r w:rsidRPr="00282A2F">
        <w:rPr>
          <w:b/>
          <w:bCs/>
        </w:rPr>
        <w:t>srand</w:t>
      </w:r>
      <w:proofErr w:type="spellEnd"/>
      <w:r w:rsidRPr="00282A2F">
        <w:rPr>
          <w:b/>
          <w:bCs/>
        </w:rPr>
        <w:t>(</w:t>
      </w:r>
      <w:proofErr w:type="gramEnd"/>
      <w:r w:rsidRPr="00282A2F">
        <w:rPr>
          <w:b/>
          <w:bCs/>
        </w:rPr>
        <w:t>[expr])</w:t>
      </w:r>
    </w:p>
    <w:p w:rsidR="005C5C27" w:rsidRPr="00282A2F" w:rsidRDefault="005C5C27" w:rsidP="00282A2F">
      <w:pPr>
        <w:pStyle w:val="NoSpacing"/>
        <w:rPr>
          <w:color w:val="000000"/>
        </w:rPr>
      </w:pPr>
      <w:r w:rsidRPr="00282A2F">
        <w:rPr>
          <w:color w:val="000000"/>
        </w:rPr>
        <w:t>This function generates a random number using seed value. It uses</w:t>
      </w:r>
      <w:r w:rsidRPr="00282A2F">
        <w:rPr>
          <w:rStyle w:val="apple-converted-space"/>
          <w:rFonts w:ascii="Cambria" w:hAnsi="Cambria"/>
          <w:color w:val="000000"/>
          <w:sz w:val="18"/>
          <w:szCs w:val="18"/>
        </w:rPr>
        <w:t> </w:t>
      </w:r>
      <w:r w:rsidRPr="00282A2F">
        <w:rPr>
          <w:b/>
          <w:bCs/>
          <w:color w:val="000000"/>
        </w:rPr>
        <w:t>expr</w:t>
      </w:r>
      <w:r w:rsidRPr="00282A2F">
        <w:rPr>
          <w:rStyle w:val="apple-converted-space"/>
          <w:rFonts w:ascii="Cambria" w:hAnsi="Cambria"/>
          <w:color w:val="000000"/>
          <w:sz w:val="18"/>
          <w:szCs w:val="18"/>
        </w:rPr>
        <w:t> </w:t>
      </w:r>
      <w:r w:rsidRPr="00282A2F">
        <w:rPr>
          <w:color w:val="000000"/>
        </w:rPr>
        <w:t>as the new seed for the random number generator. In the absence of expr, it uses the time of day as the seed value.</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10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lastRenderedPageBreak/>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srand</w:t>
      </w:r>
      <w:proofErr w:type="spellEnd"/>
      <w:r w:rsidRPr="00282A2F">
        <w:rPr>
          <w:rStyle w:val="str"/>
          <w:rFonts w:ascii="Cambria" w:hAnsi="Cambria" w:cs="Consolas"/>
          <w:color w:val="008800"/>
          <w:sz w:val="18"/>
          <w:szCs w:val="18"/>
        </w:rPr>
        <w:t xml:space="preserve">() = %d\n", </w:t>
      </w:r>
      <w:proofErr w:type="spellStart"/>
      <w:r w:rsidRPr="00282A2F">
        <w:rPr>
          <w:rStyle w:val="str"/>
          <w:rFonts w:ascii="Cambria" w:hAnsi="Cambria" w:cs="Consolas"/>
          <w:color w:val="008800"/>
          <w:sz w:val="18"/>
          <w:szCs w:val="18"/>
        </w:rPr>
        <w:t>srand</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srand</w:t>
      </w:r>
      <w:proofErr w:type="spellEnd"/>
      <w:r w:rsidRPr="00282A2F">
        <w:rPr>
          <w:rStyle w:val="str"/>
          <w:rFonts w:ascii="Cambria" w:hAnsi="Cambria" w:cs="Consolas"/>
          <w:color w:val="008800"/>
          <w:sz w:val="18"/>
          <w:szCs w:val="18"/>
        </w:rPr>
        <w:t xml:space="preserve">(%d) = %d\n",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srand</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proofErr w:type="spellStart"/>
      <w:proofErr w:type="gramStart"/>
      <w:r w:rsidRPr="00282A2F">
        <w:rPr>
          <w:rFonts w:cs="Consolas"/>
          <w:color w:val="313131"/>
        </w:rPr>
        <w:t>srand</w:t>
      </w:r>
      <w:proofErr w:type="spellEnd"/>
      <w:r w:rsidRPr="00282A2F">
        <w:rPr>
          <w:rFonts w:cs="Consolas"/>
          <w:color w:val="313131"/>
        </w:rPr>
        <w:t>(</w:t>
      </w:r>
      <w:proofErr w:type="gramEnd"/>
      <w:r w:rsidRPr="00282A2F">
        <w:rPr>
          <w:rFonts w:cs="Consolas"/>
          <w:color w:val="313131"/>
        </w:rPr>
        <w:t>) = 1</w:t>
      </w:r>
    </w:p>
    <w:p w:rsidR="005C5C27" w:rsidRPr="00282A2F" w:rsidRDefault="005C5C27" w:rsidP="00282A2F">
      <w:pPr>
        <w:pStyle w:val="NoSpacing"/>
        <w:rPr>
          <w:rFonts w:cs="Consolas"/>
          <w:color w:val="313131"/>
        </w:rPr>
      </w:pPr>
      <w:proofErr w:type="spellStart"/>
      <w:proofErr w:type="gramStart"/>
      <w:r w:rsidRPr="00282A2F">
        <w:rPr>
          <w:rFonts w:cs="Consolas"/>
          <w:color w:val="313131"/>
        </w:rPr>
        <w:t>srand</w:t>
      </w:r>
      <w:proofErr w:type="spellEnd"/>
      <w:r w:rsidRPr="00282A2F">
        <w:rPr>
          <w:rFonts w:cs="Consolas"/>
          <w:color w:val="313131"/>
        </w:rPr>
        <w:t>(</w:t>
      </w:r>
      <w:proofErr w:type="gramEnd"/>
      <w:r w:rsidRPr="00282A2F">
        <w:rPr>
          <w:rFonts w:cs="Consolas"/>
          <w:color w:val="313131"/>
        </w:rPr>
        <w:t>10) = 1417959587</w:t>
      </w:r>
    </w:p>
    <w:p w:rsidR="005C5C27" w:rsidRPr="00282A2F" w:rsidRDefault="005C5C27" w:rsidP="00282A2F">
      <w:pPr>
        <w:pStyle w:val="NoSpacing"/>
      </w:pPr>
    </w:p>
    <w:p w:rsidR="005C5C27" w:rsidRPr="00282A2F" w:rsidRDefault="005C5C27" w:rsidP="00282A2F">
      <w:pPr>
        <w:pStyle w:val="NoSpacing"/>
      </w:pPr>
      <w:r w:rsidRPr="00282A2F">
        <w:rPr>
          <w:b/>
          <w:bCs/>
        </w:rPr>
        <w:t>AWK - String Functions</w:t>
      </w:r>
    </w:p>
    <w:p w:rsidR="005C5C27" w:rsidRPr="00282A2F" w:rsidRDefault="005C5C27" w:rsidP="00282A2F">
      <w:pPr>
        <w:pStyle w:val="NoSpacing"/>
        <w:rPr>
          <w:color w:val="000000"/>
        </w:rPr>
      </w:pPr>
      <w:r w:rsidRPr="00282A2F">
        <w:rPr>
          <w:color w:val="000000"/>
        </w:rPr>
        <w:t>AWK has the following built-in String functions −</w:t>
      </w:r>
    </w:p>
    <w:p w:rsidR="005C5C27" w:rsidRPr="00282A2F" w:rsidRDefault="005C5C27" w:rsidP="00282A2F">
      <w:pPr>
        <w:pStyle w:val="NoSpacing"/>
      </w:pPr>
      <w:proofErr w:type="spellStart"/>
      <w:proofErr w:type="gramStart"/>
      <w:r w:rsidRPr="00282A2F">
        <w:rPr>
          <w:b/>
          <w:bCs/>
        </w:rPr>
        <w:t>asort</w:t>
      </w:r>
      <w:proofErr w:type="spellEnd"/>
      <w:r w:rsidRPr="00282A2F">
        <w:rPr>
          <w:b/>
          <w:bCs/>
        </w:rPr>
        <w:t>(</w:t>
      </w:r>
      <w:proofErr w:type="spellStart"/>
      <w:proofErr w:type="gramEnd"/>
      <w:r w:rsidRPr="00282A2F">
        <w:rPr>
          <w:b/>
          <w:bCs/>
        </w:rPr>
        <w:t>arr</w:t>
      </w:r>
      <w:proofErr w:type="spellEnd"/>
      <w:r w:rsidRPr="00282A2F">
        <w:rPr>
          <w:b/>
          <w:bCs/>
        </w:rPr>
        <w:t xml:space="preserve"> [, d [, how] ])</w:t>
      </w:r>
    </w:p>
    <w:p w:rsidR="005C5C27" w:rsidRPr="00282A2F" w:rsidRDefault="005C5C27" w:rsidP="00282A2F">
      <w:pPr>
        <w:pStyle w:val="NoSpacing"/>
        <w:rPr>
          <w:color w:val="000000"/>
        </w:rPr>
      </w:pPr>
      <w:r w:rsidRPr="00282A2F">
        <w:rPr>
          <w:color w:val="000000"/>
        </w:rPr>
        <w:t>This function sorts the contents of</w:t>
      </w:r>
      <w:r w:rsidRPr="00282A2F">
        <w:rPr>
          <w:rStyle w:val="apple-converted-space"/>
          <w:rFonts w:ascii="Cambria" w:hAnsi="Cambria"/>
          <w:color w:val="000000"/>
          <w:sz w:val="18"/>
          <w:szCs w:val="18"/>
        </w:rPr>
        <w:t> </w:t>
      </w:r>
      <w:proofErr w:type="spellStart"/>
      <w:r w:rsidRPr="00282A2F">
        <w:rPr>
          <w:b/>
          <w:bCs/>
          <w:color w:val="000000"/>
        </w:rPr>
        <w:t>arr</w:t>
      </w:r>
      <w:proofErr w:type="spellEnd"/>
      <w:r w:rsidRPr="00282A2F">
        <w:rPr>
          <w:rStyle w:val="apple-converted-space"/>
          <w:rFonts w:ascii="Cambria" w:hAnsi="Cambria"/>
          <w:color w:val="000000"/>
          <w:sz w:val="18"/>
          <w:szCs w:val="18"/>
        </w:rPr>
        <w:t> </w:t>
      </w:r>
      <w:r w:rsidRPr="00282A2F">
        <w:rPr>
          <w:color w:val="000000"/>
        </w:rPr>
        <w:t>using GAWK's normal rules for comparing values, and replaces the indexes of the sorted values</w:t>
      </w:r>
      <w:r w:rsidRPr="00282A2F">
        <w:rPr>
          <w:rStyle w:val="apple-converted-space"/>
          <w:rFonts w:ascii="Cambria" w:hAnsi="Cambria"/>
          <w:color w:val="000000"/>
          <w:sz w:val="18"/>
          <w:szCs w:val="18"/>
        </w:rPr>
        <w:t> </w:t>
      </w:r>
      <w:proofErr w:type="spellStart"/>
      <w:r w:rsidRPr="00282A2F">
        <w:rPr>
          <w:b/>
          <w:bCs/>
          <w:color w:val="000000"/>
        </w:rPr>
        <w:t>arr</w:t>
      </w:r>
      <w:proofErr w:type="spellEnd"/>
      <w:r w:rsidRPr="00282A2F">
        <w:rPr>
          <w:rStyle w:val="apple-converted-space"/>
          <w:rFonts w:ascii="Cambria" w:hAnsi="Cambria"/>
          <w:color w:val="000000"/>
          <w:sz w:val="18"/>
          <w:szCs w:val="18"/>
        </w:rPr>
        <w:t> </w:t>
      </w:r>
      <w:r w:rsidRPr="00282A2F">
        <w:rPr>
          <w:color w:val="000000"/>
        </w:rPr>
        <w:t>with sequential integers starting with 1.</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0] = "Three"</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1] = "One"</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2] = "Two"</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"Array elements before sorting:"</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for</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in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asort</w:t>
      </w:r>
      <w:proofErr w:type="spellEnd"/>
      <w:r w:rsidRPr="00282A2F">
        <w:rPr>
          <w:rStyle w:val="str"/>
          <w:rFonts w:ascii="Cambria" w:hAnsi="Cambria" w:cs="Consolas"/>
          <w:color w:val="008800"/>
          <w:sz w:val="18"/>
          <w:szCs w:val="18"/>
        </w:rPr>
        <w:t>(</w:t>
      </w:r>
      <w:proofErr w:type="spellStart"/>
      <w:proofErr w:type="gramEnd"/>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"Array elements after sorting:"</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for</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in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Array elements before sorting:</w:t>
      </w:r>
    </w:p>
    <w:p w:rsidR="005C5C27" w:rsidRPr="00282A2F" w:rsidRDefault="005C5C27" w:rsidP="00282A2F">
      <w:pPr>
        <w:pStyle w:val="NoSpacing"/>
        <w:rPr>
          <w:rFonts w:cs="Consolas"/>
          <w:color w:val="313131"/>
        </w:rPr>
      </w:pPr>
      <w:r w:rsidRPr="00282A2F">
        <w:rPr>
          <w:rFonts w:cs="Consolas"/>
          <w:color w:val="313131"/>
        </w:rPr>
        <w:t>Three</w:t>
      </w:r>
    </w:p>
    <w:p w:rsidR="005C5C27" w:rsidRPr="00282A2F" w:rsidRDefault="005C5C27" w:rsidP="00282A2F">
      <w:pPr>
        <w:pStyle w:val="NoSpacing"/>
        <w:rPr>
          <w:rFonts w:cs="Consolas"/>
          <w:color w:val="313131"/>
        </w:rPr>
      </w:pPr>
      <w:r w:rsidRPr="00282A2F">
        <w:rPr>
          <w:rFonts w:cs="Consolas"/>
          <w:color w:val="313131"/>
        </w:rPr>
        <w:t>One</w:t>
      </w:r>
    </w:p>
    <w:p w:rsidR="005C5C27" w:rsidRPr="00282A2F" w:rsidRDefault="005C5C27" w:rsidP="00282A2F">
      <w:pPr>
        <w:pStyle w:val="NoSpacing"/>
        <w:rPr>
          <w:rFonts w:cs="Consolas"/>
          <w:color w:val="313131"/>
        </w:rPr>
      </w:pPr>
      <w:r w:rsidRPr="00282A2F">
        <w:rPr>
          <w:rFonts w:cs="Consolas"/>
          <w:color w:val="313131"/>
        </w:rPr>
        <w:t>Two</w:t>
      </w:r>
    </w:p>
    <w:p w:rsidR="005C5C27" w:rsidRPr="00282A2F" w:rsidRDefault="005C5C27" w:rsidP="00282A2F">
      <w:pPr>
        <w:pStyle w:val="NoSpacing"/>
        <w:rPr>
          <w:rFonts w:cs="Consolas"/>
          <w:color w:val="313131"/>
        </w:rPr>
      </w:pPr>
      <w:r w:rsidRPr="00282A2F">
        <w:rPr>
          <w:rFonts w:cs="Consolas"/>
          <w:color w:val="313131"/>
        </w:rPr>
        <w:t>Array elements after sorting:</w:t>
      </w:r>
    </w:p>
    <w:p w:rsidR="005C5C27" w:rsidRPr="00282A2F" w:rsidRDefault="005C5C27" w:rsidP="00282A2F">
      <w:pPr>
        <w:pStyle w:val="NoSpacing"/>
        <w:rPr>
          <w:rFonts w:cs="Consolas"/>
          <w:color w:val="313131"/>
        </w:rPr>
      </w:pPr>
      <w:r w:rsidRPr="00282A2F">
        <w:rPr>
          <w:rFonts w:cs="Consolas"/>
          <w:color w:val="313131"/>
        </w:rPr>
        <w:t>One</w:t>
      </w:r>
    </w:p>
    <w:p w:rsidR="005C5C27" w:rsidRPr="00282A2F" w:rsidRDefault="005C5C27" w:rsidP="00282A2F">
      <w:pPr>
        <w:pStyle w:val="NoSpacing"/>
        <w:rPr>
          <w:rFonts w:cs="Consolas"/>
          <w:color w:val="313131"/>
        </w:rPr>
      </w:pPr>
      <w:r w:rsidRPr="00282A2F">
        <w:rPr>
          <w:rFonts w:cs="Consolas"/>
          <w:color w:val="313131"/>
        </w:rPr>
        <w:t>Three</w:t>
      </w:r>
    </w:p>
    <w:p w:rsidR="005C5C27" w:rsidRPr="00282A2F" w:rsidRDefault="005C5C27" w:rsidP="00282A2F">
      <w:pPr>
        <w:pStyle w:val="NoSpacing"/>
        <w:rPr>
          <w:rFonts w:cs="Consolas"/>
          <w:color w:val="313131"/>
        </w:rPr>
      </w:pPr>
      <w:r w:rsidRPr="00282A2F">
        <w:rPr>
          <w:rFonts w:cs="Consolas"/>
          <w:color w:val="313131"/>
        </w:rPr>
        <w:t>Two</w:t>
      </w:r>
    </w:p>
    <w:p w:rsidR="005C5C27" w:rsidRPr="00282A2F" w:rsidRDefault="005C5C27" w:rsidP="00282A2F">
      <w:pPr>
        <w:pStyle w:val="NoSpacing"/>
        <w:rPr>
          <w:b/>
          <w:bCs/>
        </w:rPr>
      </w:pPr>
      <w:proofErr w:type="spellStart"/>
      <w:proofErr w:type="gramStart"/>
      <w:r w:rsidRPr="00282A2F">
        <w:rPr>
          <w:b/>
          <w:bCs/>
        </w:rPr>
        <w:t>asorti</w:t>
      </w:r>
      <w:proofErr w:type="spellEnd"/>
      <w:r w:rsidRPr="00282A2F">
        <w:rPr>
          <w:b/>
          <w:bCs/>
        </w:rPr>
        <w:t>(</w:t>
      </w:r>
      <w:proofErr w:type="spellStart"/>
      <w:proofErr w:type="gramEnd"/>
      <w:r w:rsidRPr="00282A2F">
        <w:rPr>
          <w:b/>
          <w:bCs/>
        </w:rPr>
        <w:t>arr</w:t>
      </w:r>
      <w:proofErr w:type="spellEnd"/>
      <w:r w:rsidRPr="00282A2F">
        <w:rPr>
          <w:b/>
          <w:bCs/>
        </w:rPr>
        <w:t xml:space="preserve"> [, d [, how] ])</w:t>
      </w:r>
    </w:p>
    <w:p w:rsidR="005C5C27" w:rsidRPr="00282A2F" w:rsidRDefault="005C5C27" w:rsidP="00282A2F">
      <w:pPr>
        <w:pStyle w:val="NoSpacing"/>
        <w:rPr>
          <w:color w:val="000000"/>
        </w:rPr>
      </w:pPr>
      <w:r w:rsidRPr="00282A2F">
        <w:rPr>
          <w:color w:val="000000"/>
        </w:rPr>
        <w:t xml:space="preserve">The </w:t>
      </w:r>
      <w:proofErr w:type="spellStart"/>
      <w:r w:rsidRPr="00282A2F">
        <w:rPr>
          <w:color w:val="000000"/>
        </w:rPr>
        <w:t>behavior</w:t>
      </w:r>
      <w:proofErr w:type="spellEnd"/>
      <w:r w:rsidRPr="00282A2F">
        <w:rPr>
          <w:color w:val="000000"/>
        </w:rPr>
        <w:t xml:space="preserve"> of this function is the same as that of</w:t>
      </w:r>
      <w:r w:rsidRPr="00282A2F">
        <w:rPr>
          <w:rStyle w:val="apple-converted-space"/>
          <w:rFonts w:ascii="Cambria" w:hAnsi="Cambria"/>
          <w:color w:val="000000"/>
          <w:sz w:val="18"/>
          <w:szCs w:val="18"/>
        </w:rPr>
        <w:t> </w:t>
      </w:r>
      <w:proofErr w:type="spellStart"/>
      <w:proofErr w:type="gramStart"/>
      <w:r w:rsidRPr="00282A2F">
        <w:rPr>
          <w:b/>
          <w:bCs/>
          <w:color w:val="000000"/>
        </w:rPr>
        <w:t>asort</w:t>
      </w:r>
      <w:proofErr w:type="spellEnd"/>
      <w:r w:rsidRPr="00282A2F">
        <w:rPr>
          <w:b/>
          <w:bCs/>
          <w:color w:val="000000"/>
        </w:rPr>
        <w:t>(</w:t>
      </w:r>
      <w:proofErr w:type="gramEnd"/>
      <w:r w:rsidRPr="00282A2F">
        <w:rPr>
          <w:b/>
          <w:bCs/>
          <w:color w:val="000000"/>
        </w:rPr>
        <w:t>)</w:t>
      </w:r>
      <w:r w:rsidRPr="00282A2F">
        <w:rPr>
          <w:color w:val="000000"/>
        </w:rPr>
        <w:t>, except that the array indexes are used for sorting.</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"Two"] = 1</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"One"] = 2</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"Three"] = 3</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asorti</w:t>
      </w:r>
      <w:proofErr w:type="spellEnd"/>
      <w:r w:rsidRPr="00282A2F">
        <w:rPr>
          <w:rStyle w:val="str"/>
          <w:rFonts w:ascii="Cambria" w:hAnsi="Cambria" w:cs="Consolas"/>
          <w:color w:val="008800"/>
          <w:sz w:val="18"/>
          <w:szCs w:val="18"/>
        </w:rPr>
        <w:t>(</w:t>
      </w:r>
      <w:proofErr w:type="spellStart"/>
      <w:proofErr w:type="gramEnd"/>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"Array indices after sorting:"</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for</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in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Array indices after sorting:</w:t>
      </w:r>
    </w:p>
    <w:p w:rsidR="005C5C27" w:rsidRPr="00282A2F" w:rsidRDefault="005C5C27" w:rsidP="00282A2F">
      <w:pPr>
        <w:pStyle w:val="NoSpacing"/>
        <w:rPr>
          <w:rFonts w:cs="Consolas"/>
          <w:color w:val="313131"/>
        </w:rPr>
      </w:pPr>
      <w:r w:rsidRPr="00282A2F">
        <w:rPr>
          <w:rFonts w:cs="Consolas"/>
          <w:color w:val="313131"/>
        </w:rPr>
        <w:t>One</w:t>
      </w:r>
    </w:p>
    <w:p w:rsidR="005C5C27" w:rsidRPr="00282A2F" w:rsidRDefault="005C5C27" w:rsidP="00282A2F">
      <w:pPr>
        <w:pStyle w:val="NoSpacing"/>
        <w:rPr>
          <w:rFonts w:cs="Consolas"/>
          <w:color w:val="313131"/>
        </w:rPr>
      </w:pPr>
      <w:r w:rsidRPr="00282A2F">
        <w:rPr>
          <w:rFonts w:cs="Consolas"/>
          <w:color w:val="313131"/>
        </w:rPr>
        <w:t>Three</w:t>
      </w:r>
    </w:p>
    <w:p w:rsidR="005C5C27" w:rsidRPr="00282A2F" w:rsidRDefault="005C5C27" w:rsidP="00282A2F">
      <w:pPr>
        <w:pStyle w:val="NoSpacing"/>
        <w:rPr>
          <w:rFonts w:cs="Consolas"/>
          <w:color w:val="313131"/>
        </w:rPr>
      </w:pPr>
      <w:r w:rsidRPr="00282A2F">
        <w:rPr>
          <w:rFonts w:cs="Consolas"/>
          <w:color w:val="313131"/>
        </w:rPr>
        <w:t>Two</w:t>
      </w:r>
    </w:p>
    <w:p w:rsidR="005C5C27" w:rsidRPr="00282A2F" w:rsidRDefault="005C5C27" w:rsidP="00282A2F">
      <w:pPr>
        <w:pStyle w:val="NoSpacing"/>
        <w:rPr>
          <w:b/>
          <w:bCs/>
        </w:rPr>
      </w:pPr>
      <w:proofErr w:type="spellStart"/>
      <w:proofErr w:type="gramStart"/>
      <w:r w:rsidRPr="00282A2F">
        <w:rPr>
          <w:b/>
          <w:bCs/>
        </w:rPr>
        <w:t>gsub</w:t>
      </w:r>
      <w:proofErr w:type="spellEnd"/>
      <w:r w:rsidRPr="00282A2F">
        <w:rPr>
          <w:b/>
          <w:bCs/>
        </w:rPr>
        <w:t>(</w:t>
      </w:r>
      <w:proofErr w:type="gramEnd"/>
      <w:r w:rsidRPr="00282A2F">
        <w:rPr>
          <w:b/>
          <w:bCs/>
        </w:rPr>
        <w:t>regex, sub, string)</w:t>
      </w:r>
    </w:p>
    <w:p w:rsidR="005C5C27" w:rsidRPr="00282A2F" w:rsidRDefault="005C5C27" w:rsidP="00282A2F">
      <w:pPr>
        <w:pStyle w:val="NoSpacing"/>
        <w:rPr>
          <w:color w:val="000000"/>
        </w:rPr>
      </w:pPr>
      <w:proofErr w:type="spellStart"/>
      <w:proofErr w:type="gramStart"/>
      <w:r w:rsidRPr="00282A2F">
        <w:rPr>
          <w:b/>
          <w:bCs/>
          <w:color w:val="000000"/>
        </w:rPr>
        <w:t>gsub</w:t>
      </w:r>
      <w:proofErr w:type="spellEnd"/>
      <w:proofErr w:type="gramEnd"/>
      <w:r w:rsidRPr="00282A2F">
        <w:rPr>
          <w:rStyle w:val="apple-converted-space"/>
          <w:rFonts w:ascii="Cambria" w:hAnsi="Cambria"/>
          <w:color w:val="000000"/>
          <w:sz w:val="18"/>
          <w:szCs w:val="18"/>
        </w:rPr>
        <w:t> </w:t>
      </w:r>
      <w:r w:rsidRPr="00282A2F">
        <w:rPr>
          <w:color w:val="000000"/>
        </w:rPr>
        <w:t>stands for global substitution. It replaces every occurrence of</w:t>
      </w:r>
      <w:r w:rsidRPr="00282A2F">
        <w:rPr>
          <w:rStyle w:val="apple-converted-space"/>
          <w:rFonts w:ascii="Cambria" w:hAnsi="Cambria"/>
          <w:color w:val="000000"/>
          <w:sz w:val="18"/>
          <w:szCs w:val="18"/>
        </w:rPr>
        <w:t> </w:t>
      </w:r>
      <w:r w:rsidRPr="00282A2F">
        <w:rPr>
          <w:b/>
          <w:bCs/>
          <w:color w:val="000000"/>
        </w:rPr>
        <w:t>sub</w:t>
      </w:r>
      <w:r w:rsidRPr="00282A2F">
        <w:rPr>
          <w:rStyle w:val="apple-converted-space"/>
          <w:rFonts w:ascii="Cambria" w:hAnsi="Cambria"/>
          <w:color w:val="000000"/>
          <w:sz w:val="18"/>
          <w:szCs w:val="18"/>
        </w:rPr>
        <w:t> </w:t>
      </w:r>
      <w:r w:rsidRPr="00282A2F">
        <w:rPr>
          <w:color w:val="000000"/>
        </w:rPr>
        <w:t>with</w:t>
      </w:r>
      <w:r w:rsidRPr="00282A2F">
        <w:rPr>
          <w:rStyle w:val="apple-converted-space"/>
          <w:rFonts w:ascii="Cambria" w:hAnsi="Cambria"/>
          <w:color w:val="000000"/>
          <w:sz w:val="18"/>
          <w:szCs w:val="18"/>
        </w:rPr>
        <w:t> </w:t>
      </w:r>
      <w:r w:rsidRPr="00282A2F">
        <w:rPr>
          <w:b/>
          <w:bCs/>
          <w:color w:val="000000"/>
        </w:rPr>
        <w:t>regex</w:t>
      </w:r>
      <w:r w:rsidRPr="00282A2F">
        <w:rPr>
          <w:color w:val="000000"/>
        </w:rPr>
        <w:t>. The third parameter is optional. If it is omitted, then $0 is used.</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lastRenderedPageBreak/>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"String before replacement = " </w:t>
      </w:r>
      <w:proofErr w:type="spellStart"/>
      <w:r w:rsidRPr="00282A2F">
        <w:rPr>
          <w:rStyle w:val="str"/>
          <w:rFonts w:ascii="Cambria" w:hAnsi="Cambria" w:cs="Consolas"/>
          <w:color w:val="008800"/>
          <w:sz w:val="18"/>
          <w:szCs w:val="18"/>
        </w:rPr>
        <w:t>str</w:t>
      </w:r>
      <w:proofErr w:type="spellEnd"/>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gsub</w:t>
      </w:r>
      <w:proofErr w:type="spellEnd"/>
      <w:r w:rsidRPr="00282A2F">
        <w:rPr>
          <w:rStyle w:val="str"/>
          <w:rFonts w:ascii="Cambria" w:hAnsi="Cambria" w:cs="Consolas"/>
          <w:color w:val="008800"/>
          <w:sz w:val="18"/>
          <w:szCs w:val="18"/>
        </w:rPr>
        <w:t>(</w:t>
      </w:r>
      <w:proofErr w:type="gramEnd"/>
      <w:r w:rsidRPr="00282A2F">
        <w:rPr>
          <w:rStyle w:val="str"/>
          <w:rFonts w:ascii="Cambria" w:hAnsi="Cambria" w:cs="Consolas"/>
          <w:color w:val="008800"/>
          <w:sz w:val="18"/>
          <w:szCs w:val="18"/>
        </w:rPr>
        <w:t xml:space="preserve">"World", "Jerry", </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"String after replacement = " </w:t>
      </w:r>
      <w:proofErr w:type="spellStart"/>
      <w:r w:rsidRPr="00282A2F">
        <w:rPr>
          <w:rStyle w:val="str"/>
          <w:rFonts w:ascii="Cambria" w:hAnsi="Cambria" w:cs="Consolas"/>
          <w:color w:val="008800"/>
          <w:sz w:val="18"/>
          <w:szCs w:val="18"/>
        </w:rPr>
        <w:t>str</w:t>
      </w:r>
      <w:proofErr w:type="spellEnd"/>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String before replacement = Hello, World</w:t>
      </w:r>
    </w:p>
    <w:p w:rsidR="005C5C27" w:rsidRPr="00282A2F" w:rsidRDefault="005C5C27" w:rsidP="00282A2F">
      <w:pPr>
        <w:pStyle w:val="NoSpacing"/>
        <w:rPr>
          <w:rFonts w:cs="Consolas"/>
          <w:color w:val="313131"/>
        </w:rPr>
      </w:pPr>
      <w:r w:rsidRPr="00282A2F">
        <w:rPr>
          <w:rFonts w:cs="Consolas"/>
          <w:color w:val="313131"/>
        </w:rPr>
        <w:t>String after replacement = Hello, Jerry</w:t>
      </w:r>
    </w:p>
    <w:p w:rsidR="005C5C27" w:rsidRPr="00282A2F" w:rsidRDefault="005C5C27" w:rsidP="00282A2F">
      <w:pPr>
        <w:pStyle w:val="NoSpacing"/>
        <w:rPr>
          <w:b/>
          <w:bCs/>
        </w:rPr>
      </w:pPr>
      <w:proofErr w:type="gramStart"/>
      <w:r w:rsidRPr="00282A2F">
        <w:rPr>
          <w:b/>
          <w:bCs/>
        </w:rPr>
        <w:t>index(</w:t>
      </w:r>
      <w:proofErr w:type="spellStart"/>
      <w:proofErr w:type="gramEnd"/>
      <w:r w:rsidRPr="00282A2F">
        <w:rPr>
          <w:b/>
          <w:bCs/>
        </w:rPr>
        <w:t>str</w:t>
      </w:r>
      <w:proofErr w:type="spellEnd"/>
      <w:r w:rsidRPr="00282A2F">
        <w:rPr>
          <w:b/>
          <w:bCs/>
        </w:rPr>
        <w:t>, sub)</w:t>
      </w:r>
    </w:p>
    <w:p w:rsidR="005C5C27" w:rsidRPr="00282A2F" w:rsidRDefault="005C5C27" w:rsidP="00282A2F">
      <w:pPr>
        <w:pStyle w:val="NoSpacing"/>
        <w:rPr>
          <w:color w:val="000000"/>
        </w:rPr>
      </w:pPr>
      <w:r w:rsidRPr="00282A2F">
        <w:rPr>
          <w:color w:val="000000"/>
        </w:rPr>
        <w:t>It checks whether</w:t>
      </w:r>
      <w:r w:rsidRPr="00282A2F">
        <w:rPr>
          <w:rStyle w:val="apple-converted-space"/>
          <w:rFonts w:ascii="Cambria" w:hAnsi="Cambria"/>
          <w:color w:val="000000"/>
          <w:sz w:val="18"/>
          <w:szCs w:val="18"/>
        </w:rPr>
        <w:t> </w:t>
      </w:r>
      <w:r w:rsidRPr="00282A2F">
        <w:rPr>
          <w:b/>
          <w:bCs/>
          <w:color w:val="000000"/>
        </w:rPr>
        <w:t>sub</w:t>
      </w:r>
      <w:r w:rsidRPr="00282A2F">
        <w:rPr>
          <w:rStyle w:val="apple-converted-space"/>
          <w:rFonts w:ascii="Cambria" w:hAnsi="Cambria"/>
          <w:color w:val="000000"/>
          <w:sz w:val="18"/>
          <w:szCs w:val="18"/>
        </w:rPr>
        <w:t> </w:t>
      </w:r>
      <w:r w:rsidRPr="00282A2F">
        <w:rPr>
          <w:color w:val="000000"/>
        </w:rPr>
        <w:t>is a substring of</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or not. On success, it returns the position where sub starts; otherwise it returns 0. The first character of</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is at position 1.</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"One Two Three"</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subs</w:t>
      </w:r>
      <w:proofErr w:type="gramEnd"/>
      <w:r w:rsidRPr="00282A2F">
        <w:rPr>
          <w:rStyle w:val="str"/>
          <w:rFonts w:ascii="Cambria" w:hAnsi="Cambria" w:cs="Consolas"/>
          <w:color w:val="008800"/>
          <w:sz w:val="18"/>
          <w:szCs w:val="18"/>
        </w:rPr>
        <w:t xml:space="preserve"> = "Two"</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ret</w:t>
      </w:r>
      <w:proofErr w:type="gramEnd"/>
      <w:r w:rsidRPr="00282A2F">
        <w:rPr>
          <w:rStyle w:val="str"/>
          <w:rFonts w:ascii="Cambria" w:hAnsi="Cambria" w:cs="Consolas"/>
          <w:color w:val="008800"/>
          <w:sz w:val="18"/>
          <w:szCs w:val="18"/>
        </w:rPr>
        <w:t xml:space="preserve"> = index(</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 subs)</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"Substring \"%s\" found at %d location.\n", subs, ret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Substring "Two" found at 5 location.</w:t>
      </w:r>
    </w:p>
    <w:p w:rsidR="005C5C27" w:rsidRPr="00282A2F" w:rsidRDefault="005C5C27" w:rsidP="00282A2F">
      <w:pPr>
        <w:pStyle w:val="NoSpacing"/>
        <w:rPr>
          <w:b/>
          <w:bCs/>
        </w:rPr>
      </w:pPr>
      <w:proofErr w:type="gramStart"/>
      <w:r w:rsidRPr="00282A2F">
        <w:rPr>
          <w:b/>
          <w:bCs/>
        </w:rPr>
        <w:t>length(</w:t>
      </w:r>
      <w:proofErr w:type="spellStart"/>
      <w:proofErr w:type="gramEnd"/>
      <w:r w:rsidRPr="00282A2F">
        <w:rPr>
          <w:b/>
          <w:bCs/>
        </w:rPr>
        <w:t>str</w:t>
      </w:r>
      <w:proofErr w:type="spellEnd"/>
      <w:r w:rsidRPr="00282A2F">
        <w:rPr>
          <w:b/>
          <w:bCs/>
        </w:rPr>
        <w:t>)</w:t>
      </w:r>
    </w:p>
    <w:p w:rsidR="005C5C27" w:rsidRPr="00282A2F" w:rsidRDefault="005C5C27" w:rsidP="00282A2F">
      <w:pPr>
        <w:pStyle w:val="NoSpacing"/>
        <w:rPr>
          <w:color w:val="000000"/>
        </w:rPr>
      </w:pPr>
      <w:r w:rsidRPr="00282A2F">
        <w:rPr>
          <w:color w:val="000000"/>
        </w:rPr>
        <w:t>It returns the length of a string.</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"Length = ", length(</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rFonts w:cs="Consolas"/>
          <w:color w:val="313131"/>
        </w:rPr>
      </w:pPr>
      <w:r w:rsidRPr="00282A2F">
        <w:rPr>
          <w:rFonts w:cs="Consolas"/>
          <w:color w:val="313131"/>
        </w:rPr>
        <w:t>Length = 16</w:t>
      </w:r>
    </w:p>
    <w:p w:rsidR="005C5C27" w:rsidRPr="00282A2F" w:rsidRDefault="005C5C27" w:rsidP="00282A2F">
      <w:pPr>
        <w:pStyle w:val="NoSpacing"/>
      </w:pPr>
      <w:proofErr w:type="gramStart"/>
      <w:r w:rsidRPr="00282A2F">
        <w:rPr>
          <w:b/>
          <w:bCs/>
        </w:rPr>
        <w:t>match(</w:t>
      </w:r>
      <w:proofErr w:type="spellStart"/>
      <w:proofErr w:type="gramEnd"/>
      <w:r w:rsidRPr="00282A2F">
        <w:rPr>
          <w:b/>
          <w:bCs/>
        </w:rPr>
        <w:t>str</w:t>
      </w:r>
      <w:proofErr w:type="spellEnd"/>
      <w:r w:rsidRPr="00282A2F">
        <w:rPr>
          <w:b/>
          <w:bCs/>
        </w:rPr>
        <w:t>, regex)</w:t>
      </w:r>
    </w:p>
    <w:p w:rsidR="005C5C27" w:rsidRPr="00282A2F" w:rsidRDefault="005C5C27" w:rsidP="00282A2F">
      <w:pPr>
        <w:pStyle w:val="NoSpacing"/>
        <w:rPr>
          <w:color w:val="000000"/>
        </w:rPr>
      </w:pPr>
      <w:r w:rsidRPr="00282A2F">
        <w:rPr>
          <w:color w:val="000000"/>
        </w:rPr>
        <w:t>It returns the index of the first longest match of</w:t>
      </w:r>
      <w:r w:rsidRPr="00282A2F">
        <w:rPr>
          <w:rStyle w:val="apple-converted-space"/>
          <w:rFonts w:ascii="Cambria" w:hAnsi="Cambria"/>
          <w:color w:val="000000"/>
          <w:sz w:val="18"/>
          <w:szCs w:val="18"/>
        </w:rPr>
        <w:t> </w:t>
      </w:r>
      <w:r w:rsidRPr="00282A2F">
        <w:rPr>
          <w:b/>
          <w:bCs/>
          <w:color w:val="000000"/>
        </w:rPr>
        <w:t>regex</w:t>
      </w:r>
      <w:r w:rsidRPr="00282A2F">
        <w:rPr>
          <w:rStyle w:val="apple-converted-space"/>
          <w:rFonts w:ascii="Cambria" w:hAnsi="Cambria"/>
          <w:color w:val="000000"/>
          <w:sz w:val="18"/>
          <w:szCs w:val="18"/>
        </w:rPr>
        <w:t> </w:t>
      </w:r>
      <w:r w:rsidRPr="00282A2F">
        <w:rPr>
          <w:color w:val="000000"/>
        </w:rPr>
        <w:t>in string</w:t>
      </w:r>
      <w:r w:rsidRPr="00282A2F">
        <w:rPr>
          <w:rStyle w:val="apple-converted-space"/>
          <w:rFonts w:ascii="Cambria" w:hAnsi="Cambria"/>
          <w:color w:val="000000"/>
          <w:sz w:val="18"/>
          <w:szCs w:val="18"/>
        </w:rPr>
        <w:t> </w:t>
      </w:r>
      <w:proofErr w:type="gramStart"/>
      <w:r w:rsidRPr="00282A2F">
        <w:rPr>
          <w:b/>
          <w:bCs/>
          <w:color w:val="000000"/>
        </w:rPr>
        <w:t>str</w:t>
      </w:r>
      <w:proofErr w:type="gramEnd"/>
      <w:r w:rsidRPr="00282A2F">
        <w:rPr>
          <w:color w:val="000000"/>
        </w:rPr>
        <w:t>. It returns 0 if no match found.</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"One Two Three"</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subs</w:t>
      </w:r>
      <w:proofErr w:type="gramEnd"/>
      <w:r w:rsidRPr="00282A2F">
        <w:rPr>
          <w:rStyle w:val="str"/>
          <w:rFonts w:ascii="Cambria" w:hAnsi="Cambria" w:cs="Consolas"/>
          <w:color w:val="008800"/>
          <w:sz w:val="18"/>
          <w:szCs w:val="18"/>
        </w:rPr>
        <w:t xml:space="preserve"> = "Two"</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ret</w:t>
      </w:r>
      <w:proofErr w:type="gramEnd"/>
      <w:r w:rsidRPr="00282A2F">
        <w:rPr>
          <w:rStyle w:val="str"/>
          <w:rFonts w:ascii="Cambria" w:hAnsi="Cambria" w:cs="Consolas"/>
          <w:color w:val="008800"/>
          <w:sz w:val="18"/>
          <w:szCs w:val="18"/>
        </w:rPr>
        <w:t xml:space="preserve"> = match(</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 subs)</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"Substring \"%s\" found at %d location.\n", subs, ret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Substring "Two" found at 5 location</w:t>
      </w:r>
    </w:p>
    <w:p w:rsidR="005C5C27" w:rsidRPr="00282A2F" w:rsidRDefault="005C5C27" w:rsidP="00282A2F">
      <w:pPr>
        <w:pStyle w:val="NoSpacing"/>
        <w:rPr>
          <w:b/>
          <w:bCs/>
        </w:rPr>
      </w:pPr>
      <w:proofErr w:type="gramStart"/>
      <w:r w:rsidRPr="00282A2F">
        <w:rPr>
          <w:b/>
          <w:bCs/>
        </w:rPr>
        <w:t>split(</w:t>
      </w:r>
      <w:proofErr w:type="spellStart"/>
      <w:proofErr w:type="gramEnd"/>
      <w:r w:rsidRPr="00282A2F">
        <w:rPr>
          <w:b/>
          <w:bCs/>
        </w:rPr>
        <w:t>str</w:t>
      </w:r>
      <w:proofErr w:type="spellEnd"/>
      <w:r w:rsidRPr="00282A2F">
        <w:rPr>
          <w:b/>
          <w:bCs/>
        </w:rPr>
        <w:t xml:space="preserve">, </w:t>
      </w:r>
      <w:proofErr w:type="spellStart"/>
      <w:r w:rsidRPr="00282A2F">
        <w:rPr>
          <w:b/>
          <w:bCs/>
        </w:rPr>
        <w:t>arr</w:t>
      </w:r>
      <w:proofErr w:type="spellEnd"/>
      <w:r w:rsidRPr="00282A2F">
        <w:rPr>
          <w:b/>
          <w:bCs/>
        </w:rPr>
        <w:t>, regex)</w:t>
      </w:r>
    </w:p>
    <w:p w:rsidR="005C5C27" w:rsidRPr="00282A2F" w:rsidRDefault="005C5C27" w:rsidP="00282A2F">
      <w:pPr>
        <w:pStyle w:val="NoSpacing"/>
        <w:rPr>
          <w:color w:val="000000"/>
        </w:rPr>
      </w:pPr>
      <w:r w:rsidRPr="00282A2F">
        <w:rPr>
          <w:color w:val="000000"/>
        </w:rPr>
        <w:t>This function splits the string</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into fields by regular expression</w:t>
      </w:r>
      <w:r w:rsidRPr="00282A2F">
        <w:rPr>
          <w:rStyle w:val="apple-converted-space"/>
          <w:rFonts w:ascii="Cambria" w:hAnsi="Cambria"/>
          <w:color w:val="000000"/>
          <w:sz w:val="18"/>
          <w:szCs w:val="18"/>
        </w:rPr>
        <w:t> </w:t>
      </w:r>
      <w:r w:rsidRPr="00282A2F">
        <w:rPr>
          <w:b/>
          <w:bCs/>
          <w:color w:val="000000"/>
        </w:rPr>
        <w:t>regex</w:t>
      </w:r>
      <w:r w:rsidRPr="00282A2F">
        <w:rPr>
          <w:rStyle w:val="apple-converted-space"/>
          <w:rFonts w:ascii="Cambria" w:hAnsi="Cambria"/>
          <w:color w:val="000000"/>
          <w:sz w:val="18"/>
          <w:szCs w:val="18"/>
        </w:rPr>
        <w:t> </w:t>
      </w:r>
      <w:r w:rsidRPr="00282A2F">
        <w:rPr>
          <w:color w:val="000000"/>
        </w:rPr>
        <w:t>and the fields are loaded into the array</w:t>
      </w:r>
      <w:r w:rsidRPr="00282A2F">
        <w:rPr>
          <w:rStyle w:val="apple-converted-space"/>
          <w:rFonts w:ascii="Cambria" w:hAnsi="Cambria"/>
          <w:color w:val="000000"/>
          <w:sz w:val="18"/>
          <w:szCs w:val="18"/>
        </w:rPr>
        <w:t> </w:t>
      </w:r>
      <w:r w:rsidRPr="00282A2F">
        <w:rPr>
          <w:b/>
          <w:bCs/>
          <w:color w:val="000000"/>
        </w:rPr>
        <w:t>arr</w:t>
      </w:r>
      <w:r w:rsidRPr="00282A2F">
        <w:rPr>
          <w:color w:val="000000"/>
        </w:rPr>
        <w:t>. If</w:t>
      </w:r>
      <w:r w:rsidRPr="00282A2F">
        <w:rPr>
          <w:rStyle w:val="apple-converted-space"/>
          <w:rFonts w:ascii="Cambria" w:hAnsi="Cambria"/>
          <w:color w:val="000000"/>
          <w:sz w:val="18"/>
          <w:szCs w:val="18"/>
        </w:rPr>
        <w:t> </w:t>
      </w:r>
      <w:r w:rsidRPr="00282A2F">
        <w:rPr>
          <w:b/>
          <w:bCs/>
          <w:color w:val="000000"/>
        </w:rPr>
        <w:t>regex</w:t>
      </w:r>
      <w:r w:rsidRPr="00282A2F">
        <w:rPr>
          <w:rStyle w:val="apple-converted-space"/>
          <w:rFonts w:ascii="Cambria" w:hAnsi="Cambria"/>
          <w:color w:val="000000"/>
          <w:sz w:val="18"/>
          <w:szCs w:val="18"/>
        </w:rPr>
        <w:t> </w:t>
      </w:r>
      <w:r w:rsidRPr="00282A2F">
        <w:rPr>
          <w:color w:val="000000"/>
        </w:rPr>
        <w:t>is omitted, then FS is used.</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One,Two,Three,Four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split(</w:t>
      </w:r>
      <w:proofErr w:type="spellStart"/>
      <w:proofErr w:type="gramEnd"/>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"Array contains following values"</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for</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 xml:space="preserve"> in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arr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i</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Array contains following values</w:t>
      </w:r>
    </w:p>
    <w:p w:rsidR="005C5C27" w:rsidRPr="00282A2F" w:rsidRDefault="005C5C27" w:rsidP="00282A2F">
      <w:pPr>
        <w:pStyle w:val="NoSpacing"/>
        <w:rPr>
          <w:rFonts w:cs="Consolas"/>
          <w:color w:val="313131"/>
        </w:rPr>
      </w:pPr>
      <w:r w:rsidRPr="00282A2F">
        <w:rPr>
          <w:rFonts w:cs="Consolas"/>
          <w:color w:val="313131"/>
        </w:rPr>
        <w:t>One</w:t>
      </w:r>
    </w:p>
    <w:p w:rsidR="005C5C27" w:rsidRPr="00282A2F" w:rsidRDefault="005C5C27" w:rsidP="00282A2F">
      <w:pPr>
        <w:pStyle w:val="NoSpacing"/>
        <w:rPr>
          <w:rFonts w:cs="Consolas"/>
          <w:color w:val="313131"/>
        </w:rPr>
      </w:pPr>
      <w:r w:rsidRPr="00282A2F">
        <w:rPr>
          <w:rFonts w:cs="Consolas"/>
          <w:color w:val="313131"/>
        </w:rPr>
        <w:t>Two</w:t>
      </w:r>
    </w:p>
    <w:p w:rsidR="005C5C27" w:rsidRPr="00282A2F" w:rsidRDefault="005C5C27" w:rsidP="00282A2F">
      <w:pPr>
        <w:pStyle w:val="NoSpacing"/>
        <w:rPr>
          <w:rFonts w:cs="Consolas"/>
          <w:color w:val="313131"/>
        </w:rPr>
      </w:pPr>
      <w:r w:rsidRPr="00282A2F">
        <w:rPr>
          <w:rFonts w:cs="Consolas"/>
          <w:color w:val="313131"/>
        </w:rPr>
        <w:t>Three</w:t>
      </w:r>
    </w:p>
    <w:p w:rsidR="005C5C27" w:rsidRPr="00282A2F" w:rsidRDefault="005C5C27" w:rsidP="00282A2F">
      <w:pPr>
        <w:pStyle w:val="NoSpacing"/>
        <w:rPr>
          <w:rFonts w:cs="Consolas"/>
          <w:color w:val="313131"/>
        </w:rPr>
      </w:pPr>
      <w:r w:rsidRPr="00282A2F">
        <w:rPr>
          <w:rFonts w:cs="Consolas"/>
          <w:color w:val="313131"/>
        </w:rPr>
        <w:t>Four</w:t>
      </w:r>
    </w:p>
    <w:p w:rsidR="005C5C27" w:rsidRPr="00282A2F" w:rsidRDefault="005C5C27" w:rsidP="00282A2F">
      <w:pPr>
        <w:pStyle w:val="NoSpacing"/>
        <w:rPr>
          <w:b/>
          <w:bCs/>
        </w:rPr>
      </w:pPr>
      <w:proofErr w:type="spellStart"/>
      <w:proofErr w:type="gramStart"/>
      <w:r w:rsidRPr="00282A2F">
        <w:rPr>
          <w:b/>
          <w:bCs/>
        </w:rPr>
        <w:t>sprintf</w:t>
      </w:r>
      <w:proofErr w:type="spellEnd"/>
      <w:r w:rsidRPr="00282A2F">
        <w:rPr>
          <w:b/>
          <w:bCs/>
        </w:rPr>
        <w:t>(</w:t>
      </w:r>
      <w:proofErr w:type="gramEnd"/>
      <w:r w:rsidRPr="00282A2F">
        <w:rPr>
          <w:b/>
          <w:bCs/>
        </w:rPr>
        <w:t>format, expr-list)</w:t>
      </w:r>
    </w:p>
    <w:p w:rsidR="005C5C27" w:rsidRPr="00282A2F" w:rsidRDefault="005C5C27" w:rsidP="00282A2F">
      <w:pPr>
        <w:pStyle w:val="NoSpacing"/>
        <w:rPr>
          <w:color w:val="000000"/>
        </w:rPr>
      </w:pPr>
      <w:r w:rsidRPr="00282A2F">
        <w:rPr>
          <w:color w:val="000000"/>
        </w:rPr>
        <w:t>This function returns a string constructed from</w:t>
      </w:r>
      <w:r w:rsidRPr="00282A2F">
        <w:rPr>
          <w:rStyle w:val="apple-converted-space"/>
          <w:rFonts w:ascii="Cambria" w:hAnsi="Cambria"/>
          <w:color w:val="000000"/>
          <w:sz w:val="18"/>
          <w:szCs w:val="18"/>
        </w:rPr>
        <w:t> </w:t>
      </w:r>
      <w:r w:rsidRPr="00282A2F">
        <w:rPr>
          <w:b/>
          <w:bCs/>
          <w:color w:val="000000"/>
        </w:rPr>
        <w:t>expr-list</w:t>
      </w:r>
      <w:r w:rsidRPr="00282A2F">
        <w:rPr>
          <w:rStyle w:val="apple-converted-space"/>
          <w:rFonts w:ascii="Cambria" w:hAnsi="Cambria"/>
          <w:color w:val="000000"/>
          <w:sz w:val="18"/>
          <w:szCs w:val="18"/>
        </w:rPr>
        <w:t> </w:t>
      </w:r>
      <w:r w:rsidRPr="00282A2F">
        <w:rPr>
          <w:color w:val="000000"/>
        </w:rPr>
        <w:t>according to format.</w:t>
      </w:r>
    </w:p>
    <w:p w:rsidR="005C5C27" w:rsidRPr="00282A2F" w:rsidRDefault="005C5C27" w:rsidP="00282A2F">
      <w:pPr>
        <w:pStyle w:val="NoSpacing"/>
        <w:rPr>
          <w:color w:val="000000"/>
        </w:rPr>
      </w:pPr>
      <w:r w:rsidRPr="00282A2F">
        <w:rPr>
          <w:b/>
          <w:bCs/>
          <w:color w:val="000000"/>
        </w:rPr>
        <w:lastRenderedPageBreak/>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param</w:t>
      </w:r>
      <w:proofErr w:type="spellEnd"/>
      <w:proofErr w:type="gramEnd"/>
      <w:r w:rsidRPr="00282A2F">
        <w:rPr>
          <w:rStyle w:val="str"/>
          <w:rFonts w:ascii="Cambria" w:hAnsi="Cambria" w:cs="Consolas"/>
          <w:color w:val="008800"/>
          <w:sz w:val="18"/>
          <w:szCs w:val="18"/>
        </w:rPr>
        <w:t xml:space="preserve"> = 1024.0</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result</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sqrt</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printf</w:t>
      </w:r>
      <w:proofErr w:type="spellEnd"/>
      <w:proofErr w:type="gramEnd"/>
      <w:r w:rsidRPr="00282A2F">
        <w:rPr>
          <w:rStyle w:val="str"/>
          <w:rFonts w:ascii="Cambria" w:hAnsi="Cambria" w:cs="Consolas"/>
          <w:color w:val="008800"/>
          <w:sz w:val="18"/>
          <w:szCs w:val="18"/>
        </w:rPr>
        <w:t xml:space="preserve"> "</w:t>
      </w:r>
      <w:proofErr w:type="spellStart"/>
      <w:r w:rsidRPr="00282A2F">
        <w:rPr>
          <w:rStyle w:val="str"/>
          <w:rFonts w:ascii="Cambria" w:hAnsi="Cambria" w:cs="Consolas"/>
          <w:color w:val="008800"/>
          <w:sz w:val="18"/>
          <w:szCs w:val="18"/>
        </w:rPr>
        <w:t>sqrt</w:t>
      </w:r>
      <w:proofErr w:type="spellEnd"/>
      <w:r w:rsidRPr="00282A2F">
        <w:rPr>
          <w:rStyle w:val="str"/>
          <w:rFonts w:ascii="Cambria" w:hAnsi="Cambria" w:cs="Consolas"/>
          <w:color w:val="008800"/>
          <w:sz w:val="18"/>
          <w:szCs w:val="18"/>
        </w:rPr>
        <w:t xml:space="preserve">(%f) = %f\n", </w:t>
      </w:r>
      <w:proofErr w:type="spellStart"/>
      <w:r w:rsidRPr="00282A2F">
        <w:rPr>
          <w:rStyle w:val="str"/>
          <w:rFonts w:ascii="Cambria" w:hAnsi="Cambria" w:cs="Consolas"/>
          <w:color w:val="008800"/>
          <w:sz w:val="18"/>
          <w:szCs w:val="18"/>
        </w:rPr>
        <w:t>param</w:t>
      </w:r>
      <w:proofErr w:type="spellEnd"/>
      <w:r w:rsidRPr="00282A2F">
        <w:rPr>
          <w:rStyle w:val="str"/>
          <w:rFonts w:ascii="Cambria" w:hAnsi="Cambria" w:cs="Consolas"/>
          <w:color w:val="008800"/>
          <w:sz w:val="18"/>
          <w:szCs w:val="18"/>
        </w:rPr>
        <w:t>, result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 xml:space="preserve">Hello, </w:t>
      </w:r>
      <w:proofErr w:type="gramStart"/>
      <w:r w:rsidRPr="00282A2F">
        <w:rPr>
          <w:rFonts w:cs="Consolas"/>
          <w:color w:val="313131"/>
        </w:rPr>
        <w:t>World !!!</w:t>
      </w:r>
      <w:proofErr w:type="gramEnd"/>
    </w:p>
    <w:p w:rsidR="005C5C27" w:rsidRPr="00282A2F" w:rsidRDefault="005C5C27" w:rsidP="00282A2F">
      <w:pPr>
        <w:pStyle w:val="NoSpacing"/>
        <w:rPr>
          <w:b/>
          <w:bCs/>
        </w:rPr>
      </w:pPr>
      <w:proofErr w:type="spellStart"/>
      <w:proofErr w:type="gramStart"/>
      <w:r w:rsidRPr="00282A2F">
        <w:rPr>
          <w:b/>
          <w:bCs/>
        </w:rPr>
        <w:t>strtonum</w:t>
      </w:r>
      <w:proofErr w:type="spellEnd"/>
      <w:r w:rsidRPr="00282A2F">
        <w:rPr>
          <w:b/>
          <w:bCs/>
        </w:rPr>
        <w:t>(</w:t>
      </w:r>
      <w:proofErr w:type="spellStart"/>
      <w:proofErr w:type="gramEnd"/>
      <w:r w:rsidRPr="00282A2F">
        <w:rPr>
          <w:b/>
          <w:bCs/>
        </w:rPr>
        <w:t>str</w:t>
      </w:r>
      <w:proofErr w:type="spellEnd"/>
      <w:r w:rsidRPr="00282A2F">
        <w:rPr>
          <w:b/>
          <w:bCs/>
        </w:rPr>
        <w:t>)</w:t>
      </w:r>
    </w:p>
    <w:p w:rsidR="005C5C27" w:rsidRPr="00282A2F" w:rsidRDefault="005C5C27" w:rsidP="00282A2F">
      <w:pPr>
        <w:pStyle w:val="NoSpacing"/>
        <w:rPr>
          <w:color w:val="000000"/>
        </w:rPr>
      </w:pPr>
      <w:r w:rsidRPr="00282A2F">
        <w:rPr>
          <w:color w:val="000000"/>
        </w:rPr>
        <w:t>This function examines</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 xml:space="preserve">and return its numeric value. If </w:t>
      </w:r>
      <w:proofErr w:type="spellStart"/>
      <w:proofErr w:type="gramStart"/>
      <w:r w:rsidRPr="00282A2F">
        <w:rPr>
          <w:color w:val="000000"/>
        </w:rPr>
        <w:t>str</w:t>
      </w:r>
      <w:proofErr w:type="spellEnd"/>
      <w:proofErr w:type="gramEnd"/>
      <w:r w:rsidRPr="00282A2F">
        <w:rPr>
          <w:color w:val="000000"/>
        </w:rPr>
        <w:t xml:space="preserve"> begins with a leading 0, it is treated as an octal number. If </w:t>
      </w:r>
      <w:proofErr w:type="spellStart"/>
      <w:proofErr w:type="gramStart"/>
      <w:r w:rsidRPr="00282A2F">
        <w:rPr>
          <w:color w:val="000000"/>
        </w:rPr>
        <w:t>str</w:t>
      </w:r>
      <w:proofErr w:type="spellEnd"/>
      <w:proofErr w:type="gramEnd"/>
      <w:r w:rsidRPr="00282A2F">
        <w:rPr>
          <w:color w:val="000000"/>
        </w:rPr>
        <w:t xml:space="preserve"> begins with a leading 0x or 0X, it is taken as a hexadecimal number. Otherwise, assume it is a decimal number.</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"Decimal </w:t>
      </w:r>
      <w:proofErr w:type="spellStart"/>
      <w:r w:rsidRPr="00282A2F">
        <w:rPr>
          <w:rStyle w:val="str"/>
          <w:rFonts w:ascii="Cambria" w:hAnsi="Cambria" w:cs="Consolas"/>
          <w:color w:val="008800"/>
          <w:sz w:val="18"/>
          <w:szCs w:val="18"/>
        </w:rPr>
        <w:t>num</w:t>
      </w:r>
      <w:proofErr w:type="spellEnd"/>
      <w:r w:rsidRPr="00282A2F">
        <w:rPr>
          <w:rStyle w:val="str"/>
          <w:rFonts w:ascii="Cambria" w:hAnsi="Cambria" w:cs="Consolas"/>
          <w:color w:val="008800"/>
          <w:sz w:val="18"/>
          <w:szCs w:val="18"/>
        </w:rPr>
        <w:t xml:space="preserve"> = " </w:t>
      </w:r>
      <w:proofErr w:type="spellStart"/>
      <w:r w:rsidRPr="00282A2F">
        <w:rPr>
          <w:rStyle w:val="str"/>
          <w:rFonts w:ascii="Cambria" w:hAnsi="Cambria" w:cs="Consolas"/>
          <w:color w:val="008800"/>
          <w:sz w:val="18"/>
          <w:szCs w:val="18"/>
        </w:rPr>
        <w:t>strtonum</w:t>
      </w:r>
      <w:proofErr w:type="spellEnd"/>
      <w:r w:rsidRPr="00282A2F">
        <w:rPr>
          <w:rStyle w:val="str"/>
          <w:rFonts w:ascii="Cambria" w:hAnsi="Cambria" w:cs="Consolas"/>
          <w:color w:val="008800"/>
          <w:sz w:val="18"/>
          <w:szCs w:val="18"/>
        </w:rPr>
        <w:t>("123")</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"Octal </w:t>
      </w:r>
      <w:proofErr w:type="spellStart"/>
      <w:r w:rsidRPr="00282A2F">
        <w:rPr>
          <w:rStyle w:val="str"/>
          <w:rFonts w:ascii="Cambria" w:hAnsi="Cambria" w:cs="Consolas"/>
          <w:color w:val="008800"/>
          <w:sz w:val="18"/>
          <w:szCs w:val="18"/>
        </w:rPr>
        <w:t>num</w:t>
      </w:r>
      <w:proofErr w:type="spellEnd"/>
      <w:r w:rsidRPr="00282A2F">
        <w:rPr>
          <w:rStyle w:val="str"/>
          <w:rFonts w:ascii="Cambria" w:hAnsi="Cambria" w:cs="Consolas"/>
          <w:color w:val="008800"/>
          <w:sz w:val="18"/>
          <w:szCs w:val="18"/>
        </w:rPr>
        <w:t xml:space="preserve"> = " </w:t>
      </w:r>
      <w:proofErr w:type="spellStart"/>
      <w:r w:rsidRPr="00282A2F">
        <w:rPr>
          <w:rStyle w:val="str"/>
          <w:rFonts w:ascii="Cambria" w:hAnsi="Cambria" w:cs="Consolas"/>
          <w:color w:val="008800"/>
          <w:sz w:val="18"/>
          <w:szCs w:val="18"/>
        </w:rPr>
        <w:t>strtonum</w:t>
      </w:r>
      <w:proofErr w:type="spellEnd"/>
      <w:r w:rsidRPr="00282A2F">
        <w:rPr>
          <w:rStyle w:val="str"/>
          <w:rFonts w:ascii="Cambria" w:hAnsi="Cambria" w:cs="Consolas"/>
          <w:color w:val="008800"/>
          <w:sz w:val="18"/>
          <w:szCs w:val="18"/>
        </w:rPr>
        <w:t>("0123")</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"Hexadecimal </w:t>
      </w:r>
      <w:proofErr w:type="spellStart"/>
      <w:r w:rsidRPr="00282A2F">
        <w:rPr>
          <w:rStyle w:val="str"/>
          <w:rFonts w:ascii="Cambria" w:hAnsi="Cambria" w:cs="Consolas"/>
          <w:color w:val="008800"/>
          <w:sz w:val="18"/>
          <w:szCs w:val="18"/>
        </w:rPr>
        <w:t>num</w:t>
      </w:r>
      <w:proofErr w:type="spellEnd"/>
      <w:r w:rsidRPr="00282A2F">
        <w:rPr>
          <w:rStyle w:val="str"/>
          <w:rFonts w:ascii="Cambria" w:hAnsi="Cambria" w:cs="Consolas"/>
          <w:color w:val="008800"/>
          <w:sz w:val="18"/>
          <w:szCs w:val="18"/>
        </w:rPr>
        <w:t xml:space="preserve"> = " </w:t>
      </w:r>
      <w:proofErr w:type="spellStart"/>
      <w:r w:rsidRPr="00282A2F">
        <w:rPr>
          <w:rStyle w:val="str"/>
          <w:rFonts w:ascii="Cambria" w:hAnsi="Cambria" w:cs="Consolas"/>
          <w:color w:val="008800"/>
          <w:sz w:val="18"/>
          <w:szCs w:val="18"/>
        </w:rPr>
        <w:t>strtonum</w:t>
      </w:r>
      <w:proofErr w:type="spellEnd"/>
      <w:r w:rsidRPr="00282A2F">
        <w:rPr>
          <w:rStyle w:val="str"/>
          <w:rFonts w:ascii="Cambria" w:hAnsi="Cambria" w:cs="Consolas"/>
          <w:color w:val="008800"/>
          <w:sz w:val="18"/>
          <w:szCs w:val="18"/>
        </w:rPr>
        <w:t>("0x123")</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 xml:space="preserve">Decimal </w:t>
      </w:r>
      <w:proofErr w:type="spellStart"/>
      <w:r w:rsidRPr="00282A2F">
        <w:rPr>
          <w:rFonts w:cs="Consolas"/>
          <w:color w:val="313131"/>
        </w:rPr>
        <w:t>num</w:t>
      </w:r>
      <w:proofErr w:type="spellEnd"/>
      <w:r w:rsidRPr="00282A2F">
        <w:rPr>
          <w:rFonts w:cs="Consolas"/>
          <w:color w:val="313131"/>
        </w:rPr>
        <w:t xml:space="preserve"> = 123</w:t>
      </w:r>
    </w:p>
    <w:p w:rsidR="005C5C27" w:rsidRPr="00282A2F" w:rsidRDefault="005C5C27" w:rsidP="00282A2F">
      <w:pPr>
        <w:pStyle w:val="NoSpacing"/>
        <w:rPr>
          <w:rFonts w:cs="Consolas"/>
          <w:color w:val="313131"/>
        </w:rPr>
      </w:pPr>
      <w:r w:rsidRPr="00282A2F">
        <w:rPr>
          <w:rFonts w:cs="Consolas"/>
          <w:color w:val="313131"/>
        </w:rPr>
        <w:t xml:space="preserve">Octal </w:t>
      </w:r>
      <w:proofErr w:type="spellStart"/>
      <w:r w:rsidRPr="00282A2F">
        <w:rPr>
          <w:rFonts w:cs="Consolas"/>
          <w:color w:val="313131"/>
        </w:rPr>
        <w:t>num</w:t>
      </w:r>
      <w:proofErr w:type="spellEnd"/>
      <w:r w:rsidRPr="00282A2F">
        <w:rPr>
          <w:rFonts w:cs="Consolas"/>
          <w:color w:val="313131"/>
        </w:rPr>
        <w:t xml:space="preserve"> = 83</w:t>
      </w:r>
    </w:p>
    <w:p w:rsidR="005C5C27" w:rsidRPr="00282A2F" w:rsidRDefault="005C5C27" w:rsidP="00282A2F">
      <w:pPr>
        <w:pStyle w:val="NoSpacing"/>
        <w:rPr>
          <w:rFonts w:cs="Consolas"/>
          <w:color w:val="313131"/>
        </w:rPr>
      </w:pPr>
      <w:r w:rsidRPr="00282A2F">
        <w:rPr>
          <w:rFonts w:cs="Consolas"/>
          <w:color w:val="313131"/>
        </w:rPr>
        <w:t xml:space="preserve">Hexadecimal </w:t>
      </w:r>
      <w:proofErr w:type="spellStart"/>
      <w:r w:rsidRPr="00282A2F">
        <w:rPr>
          <w:rFonts w:cs="Consolas"/>
          <w:color w:val="313131"/>
        </w:rPr>
        <w:t>num</w:t>
      </w:r>
      <w:proofErr w:type="spellEnd"/>
      <w:r w:rsidRPr="00282A2F">
        <w:rPr>
          <w:rFonts w:cs="Consolas"/>
          <w:color w:val="313131"/>
        </w:rPr>
        <w:t xml:space="preserve"> = 291</w:t>
      </w:r>
    </w:p>
    <w:p w:rsidR="005C5C27" w:rsidRPr="00282A2F" w:rsidRDefault="005C5C27" w:rsidP="00282A2F">
      <w:pPr>
        <w:pStyle w:val="NoSpacing"/>
        <w:rPr>
          <w:b/>
          <w:bCs/>
        </w:rPr>
      </w:pPr>
      <w:proofErr w:type="gramStart"/>
      <w:r w:rsidRPr="00282A2F">
        <w:rPr>
          <w:b/>
          <w:bCs/>
        </w:rPr>
        <w:t>sub(</w:t>
      </w:r>
      <w:proofErr w:type="gramEnd"/>
      <w:r w:rsidRPr="00282A2F">
        <w:rPr>
          <w:b/>
          <w:bCs/>
        </w:rPr>
        <w:t>regex, sub, string)</w:t>
      </w:r>
    </w:p>
    <w:p w:rsidR="005C5C27" w:rsidRPr="00282A2F" w:rsidRDefault="005C5C27" w:rsidP="00282A2F">
      <w:pPr>
        <w:pStyle w:val="NoSpacing"/>
        <w:rPr>
          <w:color w:val="000000"/>
        </w:rPr>
      </w:pPr>
      <w:r w:rsidRPr="00282A2F">
        <w:rPr>
          <w:color w:val="000000"/>
        </w:rPr>
        <w:t>This function performs single substitution. It replaces the first occurrence of</w:t>
      </w:r>
      <w:r w:rsidRPr="00282A2F">
        <w:rPr>
          <w:rStyle w:val="apple-converted-space"/>
          <w:rFonts w:ascii="Cambria" w:hAnsi="Cambria"/>
          <w:color w:val="000000"/>
          <w:sz w:val="18"/>
          <w:szCs w:val="18"/>
        </w:rPr>
        <w:t> </w:t>
      </w:r>
      <w:r w:rsidRPr="00282A2F">
        <w:rPr>
          <w:b/>
          <w:bCs/>
          <w:color w:val="000000"/>
        </w:rPr>
        <w:t>sub</w:t>
      </w:r>
      <w:r w:rsidRPr="00282A2F">
        <w:rPr>
          <w:rStyle w:val="apple-converted-space"/>
          <w:rFonts w:ascii="Cambria" w:hAnsi="Cambria"/>
          <w:color w:val="000000"/>
          <w:sz w:val="18"/>
          <w:szCs w:val="18"/>
        </w:rPr>
        <w:t> </w:t>
      </w:r>
      <w:r w:rsidRPr="00282A2F">
        <w:rPr>
          <w:color w:val="000000"/>
        </w:rPr>
        <w:t>with</w:t>
      </w:r>
      <w:r w:rsidRPr="00282A2F">
        <w:rPr>
          <w:rStyle w:val="apple-converted-space"/>
          <w:rFonts w:ascii="Cambria" w:hAnsi="Cambria"/>
          <w:color w:val="000000"/>
          <w:sz w:val="18"/>
          <w:szCs w:val="18"/>
        </w:rPr>
        <w:t> </w:t>
      </w:r>
      <w:r w:rsidRPr="00282A2F">
        <w:rPr>
          <w:b/>
          <w:bCs/>
          <w:color w:val="000000"/>
        </w:rPr>
        <w:t>regex</w:t>
      </w:r>
      <w:r w:rsidRPr="00282A2F">
        <w:rPr>
          <w:color w:val="000000"/>
        </w:rPr>
        <w:t>. The third parameter is optional. If it is omitted, $0 is used.</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"String before replacement = " </w:t>
      </w:r>
      <w:proofErr w:type="spellStart"/>
      <w:r w:rsidRPr="00282A2F">
        <w:rPr>
          <w:rStyle w:val="str"/>
          <w:rFonts w:ascii="Cambria" w:hAnsi="Cambria" w:cs="Consolas"/>
          <w:color w:val="008800"/>
          <w:sz w:val="18"/>
          <w:szCs w:val="18"/>
        </w:rPr>
        <w:t>str</w:t>
      </w:r>
      <w:proofErr w:type="spellEnd"/>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sub(</w:t>
      </w:r>
      <w:proofErr w:type="gramEnd"/>
      <w:r w:rsidRPr="00282A2F">
        <w:rPr>
          <w:rStyle w:val="str"/>
          <w:rFonts w:ascii="Cambria" w:hAnsi="Cambria" w:cs="Consolas"/>
          <w:color w:val="008800"/>
          <w:sz w:val="18"/>
          <w:szCs w:val="18"/>
        </w:rPr>
        <w:t xml:space="preserve">"World", "Jerry", </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"String after replacement = " </w:t>
      </w:r>
      <w:proofErr w:type="spellStart"/>
      <w:r w:rsidRPr="00282A2F">
        <w:rPr>
          <w:rStyle w:val="str"/>
          <w:rFonts w:ascii="Cambria" w:hAnsi="Cambria" w:cs="Consolas"/>
          <w:color w:val="008800"/>
          <w:sz w:val="18"/>
          <w:szCs w:val="18"/>
        </w:rPr>
        <w:t>str</w:t>
      </w:r>
      <w:proofErr w:type="spellEnd"/>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String before replacement = Hello, World</w:t>
      </w:r>
    </w:p>
    <w:p w:rsidR="005C5C27" w:rsidRPr="00282A2F" w:rsidRDefault="005C5C27" w:rsidP="00282A2F">
      <w:pPr>
        <w:pStyle w:val="NoSpacing"/>
        <w:rPr>
          <w:rFonts w:cs="Consolas"/>
          <w:color w:val="313131"/>
        </w:rPr>
      </w:pPr>
      <w:r w:rsidRPr="00282A2F">
        <w:rPr>
          <w:rFonts w:cs="Consolas"/>
          <w:color w:val="313131"/>
        </w:rPr>
        <w:t>String after replacement = Hello, Jerry</w:t>
      </w:r>
    </w:p>
    <w:p w:rsidR="005C5C27" w:rsidRPr="00282A2F" w:rsidRDefault="005C5C27" w:rsidP="00282A2F">
      <w:pPr>
        <w:pStyle w:val="NoSpacing"/>
        <w:rPr>
          <w:b/>
          <w:bCs/>
        </w:rPr>
      </w:pPr>
      <w:proofErr w:type="spellStart"/>
      <w:proofErr w:type="gramStart"/>
      <w:r w:rsidRPr="00282A2F">
        <w:rPr>
          <w:b/>
          <w:bCs/>
        </w:rPr>
        <w:t>substr</w:t>
      </w:r>
      <w:proofErr w:type="spellEnd"/>
      <w:r w:rsidRPr="00282A2F">
        <w:rPr>
          <w:b/>
          <w:bCs/>
        </w:rPr>
        <w:t>(</w:t>
      </w:r>
      <w:proofErr w:type="spellStart"/>
      <w:proofErr w:type="gramEnd"/>
      <w:r w:rsidRPr="00282A2F">
        <w:rPr>
          <w:b/>
          <w:bCs/>
        </w:rPr>
        <w:t>str</w:t>
      </w:r>
      <w:proofErr w:type="spellEnd"/>
      <w:r w:rsidRPr="00282A2F">
        <w:rPr>
          <w:b/>
          <w:bCs/>
        </w:rPr>
        <w:t>, start, l)</w:t>
      </w:r>
    </w:p>
    <w:p w:rsidR="005C5C27" w:rsidRPr="00282A2F" w:rsidRDefault="005C5C27" w:rsidP="00282A2F">
      <w:pPr>
        <w:pStyle w:val="NoSpacing"/>
        <w:rPr>
          <w:color w:val="000000"/>
        </w:rPr>
      </w:pPr>
      <w:r w:rsidRPr="00282A2F">
        <w:rPr>
          <w:color w:val="000000"/>
        </w:rPr>
        <w:t>This function returns the substring of string</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color w:val="000000"/>
        </w:rPr>
        <w:t>, starting at index</w:t>
      </w:r>
      <w:r w:rsidRPr="00282A2F">
        <w:rPr>
          <w:rStyle w:val="apple-converted-space"/>
          <w:rFonts w:ascii="Cambria" w:hAnsi="Cambria"/>
          <w:color w:val="000000"/>
          <w:sz w:val="18"/>
          <w:szCs w:val="18"/>
        </w:rPr>
        <w:t> </w:t>
      </w:r>
      <w:r w:rsidRPr="00282A2F">
        <w:rPr>
          <w:b/>
          <w:bCs/>
          <w:color w:val="000000"/>
        </w:rPr>
        <w:t>start</w:t>
      </w:r>
      <w:r w:rsidRPr="00282A2F">
        <w:rPr>
          <w:rStyle w:val="apple-converted-space"/>
          <w:rFonts w:ascii="Cambria" w:hAnsi="Cambria"/>
          <w:color w:val="000000"/>
          <w:sz w:val="18"/>
          <w:szCs w:val="18"/>
        </w:rPr>
        <w:t> </w:t>
      </w:r>
      <w:r w:rsidRPr="00282A2F">
        <w:rPr>
          <w:color w:val="000000"/>
        </w:rPr>
        <w:t>of length</w:t>
      </w:r>
      <w:r w:rsidRPr="00282A2F">
        <w:rPr>
          <w:rStyle w:val="apple-converted-space"/>
          <w:rFonts w:ascii="Cambria" w:hAnsi="Cambria"/>
          <w:color w:val="000000"/>
          <w:sz w:val="18"/>
          <w:szCs w:val="18"/>
        </w:rPr>
        <w:t> </w:t>
      </w:r>
      <w:r w:rsidRPr="00282A2F">
        <w:rPr>
          <w:b/>
          <w:bCs/>
          <w:color w:val="000000"/>
        </w:rPr>
        <w:t>l</w:t>
      </w:r>
      <w:r w:rsidRPr="00282A2F">
        <w:rPr>
          <w:color w:val="000000"/>
        </w:rPr>
        <w:t>. If length is omitted, the suffix of</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starting at index</w:t>
      </w:r>
      <w:r w:rsidRPr="00282A2F">
        <w:rPr>
          <w:rStyle w:val="apple-converted-space"/>
          <w:rFonts w:ascii="Cambria" w:hAnsi="Cambria"/>
          <w:color w:val="000000"/>
          <w:sz w:val="18"/>
          <w:szCs w:val="18"/>
        </w:rPr>
        <w:t> </w:t>
      </w:r>
      <w:r w:rsidRPr="00282A2F">
        <w:rPr>
          <w:b/>
          <w:bCs/>
          <w:color w:val="000000"/>
        </w:rPr>
        <w:t>start</w:t>
      </w:r>
      <w:r w:rsidRPr="00282A2F">
        <w:rPr>
          <w:rStyle w:val="apple-converted-space"/>
          <w:rFonts w:ascii="Cambria" w:hAnsi="Cambria"/>
          <w:color w:val="000000"/>
          <w:sz w:val="18"/>
          <w:szCs w:val="18"/>
        </w:rPr>
        <w:t> </w:t>
      </w:r>
      <w:r w:rsidRPr="00282A2F">
        <w:rPr>
          <w:color w:val="000000"/>
        </w:rPr>
        <w:t>is returned.</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subs</w:t>
      </w:r>
      <w:proofErr w:type="gramEnd"/>
      <w:r w:rsidRPr="00282A2F">
        <w:rPr>
          <w:rStyle w:val="str"/>
          <w:rFonts w:ascii="Cambria" w:hAnsi="Cambria" w:cs="Consolas"/>
          <w:color w:val="008800"/>
          <w:sz w:val="18"/>
          <w:szCs w:val="18"/>
        </w:rPr>
        <w:t xml:space="preserve"> = </w:t>
      </w:r>
      <w:proofErr w:type="spellStart"/>
      <w:r w:rsidRPr="00282A2F">
        <w:rPr>
          <w:rStyle w:val="str"/>
          <w:rFonts w:ascii="Cambria" w:hAnsi="Cambria" w:cs="Consolas"/>
          <w:color w:val="008800"/>
          <w:sz w:val="18"/>
          <w:szCs w:val="18"/>
        </w:rPr>
        <w:t>substr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 1, 5)</w:t>
      </w:r>
    </w:p>
    <w:p w:rsidR="005C5C27" w:rsidRPr="00282A2F" w:rsidRDefault="005C5C27" w:rsidP="00282A2F">
      <w:pPr>
        <w:pStyle w:val="NoSpacing"/>
        <w:rPr>
          <w:rStyle w:val="str"/>
          <w:rFonts w:ascii="Cambria" w:hAnsi="Cambria" w:cs="Consolas"/>
          <w:color w:val="008800"/>
          <w:sz w:val="18"/>
          <w:szCs w:val="18"/>
        </w:rPr>
      </w:pP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"Substring = " subs</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Substring = Hello</w:t>
      </w:r>
    </w:p>
    <w:p w:rsidR="005C5C27" w:rsidRPr="00282A2F" w:rsidRDefault="005C5C27" w:rsidP="00282A2F">
      <w:pPr>
        <w:pStyle w:val="NoSpacing"/>
        <w:rPr>
          <w:b/>
          <w:bCs/>
        </w:rPr>
      </w:pPr>
      <w:proofErr w:type="spellStart"/>
      <w:proofErr w:type="gramStart"/>
      <w:r w:rsidRPr="00282A2F">
        <w:rPr>
          <w:b/>
          <w:bCs/>
        </w:rPr>
        <w:t>tolower</w:t>
      </w:r>
      <w:proofErr w:type="spellEnd"/>
      <w:r w:rsidRPr="00282A2F">
        <w:rPr>
          <w:b/>
          <w:bCs/>
        </w:rPr>
        <w:t>(</w:t>
      </w:r>
      <w:proofErr w:type="spellStart"/>
      <w:proofErr w:type="gramEnd"/>
      <w:r w:rsidRPr="00282A2F">
        <w:rPr>
          <w:b/>
          <w:bCs/>
        </w:rPr>
        <w:t>str</w:t>
      </w:r>
      <w:proofErr w:type="spellEnd"/>
      <w:r w:rsidRPr="00282A2F">
        <w:rPr>
          <w:b/>
          <w:bCs/>
        </w:rPr>
        <w:t>)</w:t>
      </w:r>
    </w:p>
    <w:p w:rsidR="005C5C27" w:rsidRPr="00282A2F" w:rsidRDefault="005C5C27" w:rsidP="00282A2F">
      <w:pPr>
        <w:pStyle w:val="NoSpacing"/>
        <w:rPr>
          <w:color w:val="000000"/>
        </w:rPr>
      </w:pPr>
      <w:r w:rsidRPr="00282A2F">
        <w:rPr>
          <w:color w:val="000000"/>
        </w:rPr>
        <w:t>This function returns a copy of string</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with all upper-case characters converted to lower-case.</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"Lowercase string = " </w:t>
      </w:r>
      <w:proofErr w:type="spellStart"/>
      <w:r w:rsidRPr="00282A2F">
        <w:rPr>
          <w:rStyle w:val="str"/>
          <w:rFonts w:ascii="Cambria" w:hAnsi="Cambria" w:cs="Consolas"/>
          <w:color w:val="008800"/>
          <w:sz w:val="18"/>
          <w:szCs w:val="18"/>
        </w:rPr>
        <w:t>tolower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 xml:space="preserve">Lowercase string = hello, </w:t>
      </w:r>
      <w:proofErr w:type="gramStart"/>
      <w:r w:rsidRPr="00282A2F">
        <w:rPr>
          <w:rFonts w:cs="Consolas"/>
          <w:color w:val="313131"/>
        </w:rPr>
        <w:t>world !!!</w:t>
      </w:r>
      <w:proofErr w:type="gramEnd"/>
    </w:p>
    <w:p w:rsidR="005C5C27" w:rsidRPr="00282A2F" w:rsidRDefault="005C5C27" w:rsidP="00282A2F">
      <w:pPr>
        <w:pStyle w:val="NoSpacing"/>
        <w:rPr>
          <w:b/>
          <w:bCs/>
        </w:rPr>
      </w:pPr>
      <w:proofErr w:type="spellStart"/>
      <w:proofErr w:type="gramStart"/>
      <w:r w:rsidRPr="00282A2F">
        <w:rPr>
          <w:b/>
          <w:bCs/>
        </w:rPr>
        <w:t>toupper</w:t>
      </w:r>
      <w:proofErr w:type="spellEnd"/>
      <w:r w:rsidRPr="00282A2F">
        <w:rPr>
          <w:b/>
          <w:bCs/>
        </w:rPr>
        <w:t>(</w:t>
      </w:r>
      <w:proofErr w:type="spellStart"/>
      <w:proofErr w:type="gramEnd"/>
      <w:r w:rsidRPr="00282A2F">
        <w:rPr>
          <w:b/>
          <w:bCs/>
        </w:rPr>
        <w:t>str</w:t>
      </w:r>
      <w:proofErr w:type="spellEnd"/>
      <w:r w:rsidRPr="00282A2F">
        <w:rPr>
          <w:b/>
          <w:bCs/>
        </w:rPr>
        <w:t>)</w:t>
      </w:r>
    </w:p>
    <w:p w:rsidR="005C5C27" w:rsidRPr="00282A2F" w:rsidRDefault="005C5C27" w:rsidP="00282A2F">
      <w:pPr>
        <w:pStyle w:val="NoSpacing"/>
        <w:rPr>
          <w:color w:val="000000"/>
        </w:rPr>
      </w:pPr>
      <w:r w:rsidRPr="00282A2F">
        <w:rPr>
          <w:color w:val="000000"/>
        </w:rPr>
        <w:t>This function returns a copy of string</w:t>
      </w:r>
      <w:r w:rsidRPr="00282A2F">
        <w:rPr>
          <w:rStyle w:val="apple-converted-space"/>
          <w:rFonts w:ascii="Cambria" w:hAnsi="Cambria"/>
          <w:color w:val="000000"/>
          <w:sz w:val="18"/>
          <w:szCs w:val="18"/>
        </w:rPr>
        <w:t> </w:t>
      </w:r>
      <w:proofErr w:type="spellStart"/>
      <w:proofErr w:type="gramStart"/>
      <w:r w:rsidRPr="00282A2F">
        <w:rPr>
          <w:b/>
          <w:bCs/>
          <w:color w:val="000000"/>
        </w:rPr>
        <w:t>str</w:t>
      </w:r>
      <w:proofErr w:type="spellEnd"/>
      <w:proofErr w:type="gramEnd"/>
      <w:r w:rsidRPr="00282A2F">
        <w:rPr>
          <w:rStyle w:val="apple-converted-space"/>
          <w:rFonts w:ascii="Cambria" w:hAnsi="Cambria"/>
          <w:color w:val="000000"/>
          <w:sz w:val="18"/>
          <w:szCs w:val="18"/>
        </w:rPr>
        <w:t> </w:t>
      </w:r>
      <w:r w:rsidRPr="00282A2F">
        <w:rPr>
          <w:color w:val="000000"/>
        </w:rPr>
        <w:t>with all lower-case characters converted to upper case.</w:t>
      </w:r>
    </w:p>
    <w:p w:rsidR="005C5C27" w:rsidRPr="00282A2F" w:rsidRDefault="005C5C27" w:rsidP="00282A2F">
      <w:pPr>
        <w:pStyle w:val="NoSpacing"/>
        <w:rPr>
          <w:color w:val="000000"/>
        </w:rPr>
      </w:pPr>
      <w:r w:rsidRPr="00282A2F">
        <w:rPr>
          <w:b/>
          <w:bCs/>
          <w:color w:val="000000"/>
        </w:rPr>
        <w:t>Example</w:t>
      </w:r>
    </w:p>
    <w:p w:rsidR="005C5C27" w:rsidRPr="00282A2F" w:rsidRDefault="005C5C27" w:rsidP="00282A2F">
      <w:pPr>
        <w:pStyle w:val="NoSpacing"/>
        <w:rPr>
          <w:rStyle w:val="str"/>
          <w:rFonts w:ascii="Cambria" w:hAnsi="Cambria" w:cs="Consolas"/>
          <w:color w:val="008800"/>
          <w:sz w:val="18"/>
          <w:szCs w:val="18"/>
        </w:rPr>
      </w:pPr>
      <w:r w:rsidRPr="00282A2F">
        <w:rPr>
          <w:rStyle w:val="pun"/>
          <w:rFonts w:ascii="Cambria" w:hAnsi="Cambria" w:cs="Consolas"/>
          <w:color w:val="666600"/>
          <w:sz w:val="18"/>
          <w:szCs w:val="18"/>
        </w:rPr>
        <w:t>[</w:t>
      </w:r>
      <w:proofErr w:type="gramStart"/>
      <w:r w:rsidRPr="00282A2F">
        <w:rPr>
          <w:rStyle w:val="pln"/>
          <w:rFonts w:ascii="Cambria" w:hAnsi="Cambria" w:cs="Consolas"/>
          <w:color w:val="313131"/>
          <w:sz w:val="18"/>
          <w:szCs w:val="18"/>
        </w:rPr>
        <w:t>jerry</w:t>
      </w:r>
      <w:proofErr w:type="gramEnd"/>
      <w:r w:rsidRPr="00282A2F">
        <w:rPr>
          <w:rStyle w:val="pun"/>
          <w:rFonts w:ascii="Cambria" w:hAnsi="Cambria" w:cs="Consolas"/>
          <w:color w:val="666600"/>
          <w:sz w:val="18"/>
          <w:szCs w:val="18"/>
        </w:rPr>
        <w:t>]</w:t>
      </w:r>
      <w:r w:rsidRPr="00282A2F">
        <w:rPr>
          <w:rStyle w:val="pln"/>
          <w:rFonts w:ascii="Cambria" w:hAnsi="Cambria" w:cs="Consolas"/>
          <w:color w:val="313131"/>
          <w:sz w:val="18"/>
          <w:szCs w:val="18"/>
        </w:rPr>
        <w:t xml:space="preserve">$ </w:t>
      </w:r>
      <w:proofErr w:type="spellStart"/>
      <w:proofErr w:type="gramStart"/>
      <w:r w:rsidRPr="00282A2F">
        <w:rPr>
          <w:rStyle w:val="pln"/>
          <w:rFonts w:ascii="Cambria" w:hAnsi="Cambria" w:cs="Consolas"/>
          <w:color w:val="313131"/>
          <w:sz w:val="18"/>
          <w:szCs w:val="18"/>
        </w:rPr>
        <w:t>awk</w:t>
      </w:r>
      <w:proofErr w:type="spellEnd"/>
      <w:proofErr w:type="gramEnd"/>
      <w:r w:rsidRPr="00282A2F">
        <w:rPr>
          <w:rStyle w:val="pln"/>
          <w:rFonts w:ascii="Cambria" w:hAnsi="Cambria" w:cs="Consolas"/>
          <w:color w:val="313131"/>
          <w:sz w:val="18"/>
          <w:szCs w:val="18"/>
        </w:rPr>
        <w:t xml:space="preserve"> </w:t>
      </w:r>
      <w:r w:rsidRPr="00282A2F">
        <w:rPr>
          <w:rStyle w:val="str"/>
          <w:rFonts w:ascii="Cambria" w:hAnsi="Cambria" w:cs="Consolas"/>
          <w:color w:val="008800"/>
          <w:sz w:val="18"/>
          <w:szCs w:val="18"/>
        </w:rPr>
        <w:t>'BEGIN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t xml:space="preserve">   </w:t>
      </w:r>
      <w:proofErr w:type="spellStart"/>
      <w:proofErr w:type="gramStart"/>
      <w:r w:rsidRPr="00282A2F">
        <w:rPr>
          <w:rStyle w:val="str"/>
          <w:rFonts w:ascii="Cambria" w:hAnsi="Cambria" w:cs="Consolas"/>
          <w:color w:val="008800"/>
          <w:sz w:val="18"/>
          <w:szCs w:val="18"/>
        </w:rPr>
        <w:t>str</w:t>
      </w:r>
      <w:proofErr w:type="spellEnd"/>
      <w:proofErr w:type="gramEnd"/>
      <w:r w:rsidRPr="00282A2F">
        <w:rPr>
          <w:rStyle w:val="str"/>
          <w:rFonts w:ascii="Cambria" w:hAnsi="Cambria" w:cs="Consolas"/>
          <w:color w:val="008800"/>
          <w:sz w:val="18"/>
          <w:szCs w:val="18"/>
        </w:rPr>
        <w:t xml:space="preserve"> = "hello, world !!!"</w:t>
      </w:r>
    </w:p>
    <w:p w:rsidR="005C5C27" w:rsidRPr="00282A2F" w:rsidRDefault="005C5C27" w:rsidP="00282A2F">
      <w:pPr>
        <w:pStyle w:val="NoSpacing"/>
        <w:rPr>
          <w:rStyle w:val="str"/>
          <w:rFonts w:ascii="Cambria" w:hAnsi="Cambria" w:cs="Consolas"/>
          <w:color w:val="008800"/>
          <w:sz w:val="18"/>
          <w:szCs w:val="18"/>
        </w:rPr>
      </w:pPr>
      <w:r w:rsidRPr="00282A2F">
        <w:rPr>
          <w:rStyle w:val="str"/>
          <w:rFonts w:ascii="Cambria" w:hAnsi="Cambria" w:cs="Consolas"/>
          <w:color w:val="008800"/>
          <w:sz w:val="18"/>
          <w:szCs w:val="18"/>
        </w:rPr>
        <w:lastRenderedPageBreak/>
        <w:t xml:space="preserve">   </w:t>
      </w:r>
      <w:proofErr w:type="gramStart"/>
      <w:r w:rsidRPr="00282A2F">
        <w:rPr>
          <w:rStyle w:val="str"/>
          <w:rFonts w:ascii="Cambria" w:hAnsi="Cambria" w:cs="Consolas"/>
          <w:color w:val="008800"/>
          <w:sz w:val="18"/>
          <w:szCs w:val="18"/>
        </w:rPr>
        <w:t>print</w:t>
      </w:r>
      <w:proofErr w:type="gramEnd"/>
      <w:r w:rsidRPr="00282A2F">
        <w:rPr>
          <w:rStyle w:val="str"/>
          <w:rFonts w:ascii="Cambria" w:hAnsi="Cambria" w:cs="Consolas"/>
          <w:color w:val="008800"/>
          <w:sz w:val="18"/>
          <w:szCs w:val="18"/>
        </w:rPr>
        <w:t xml:space="preserve"> "Uppercase string = " </w:t>
      </w:r>
      <w:proofErr w:type="spellStart"/>
      <w:r w:rsidRPr="00282A2F">
        <w:rPr>
          <w:rStyle w:val="str"/>
          <w:rFonts w:ascii="Cambria" w:hAnsi="Cambria" w:cs="Consolas"/>
          <w:color w:val="008800"/>
          <w:sz w:val="18"/>
          <w:szCs w:val="18"/>
        </w:rPr>
        <w:t>toupper</w:t>
      </w:r>
      <w:proofErr w:type="spellEnd"/>
      <w:r w:rsidRPr="00282A2F">
        <w:rPr>
          <w:rStyle w:val="str"/>
          <w:rFonts w:ascii="Cambria" w:hAnsi="Cambria" w:cs="Consolas"/>
          <w:color w:val="008800"/>
          <w:sz w:val="18"/>
          <w:szCs w:val="18"/>
        </w:rPr>
        <w:t>(</w:t>
      </w:r>
      <w:proofErr w:type="spellStart"/>
      <w:r w:rsidRPr="00282A2F">
        <w:rPr>
          <w:rStyle w:val="str"/>
          <w:rFonts w:ascii="Cambria" w:hAnsi="Cambria" w:cs="Consolas"/>
          <w:color w:val="008800"/>
          <w:sz w:val="18"/>
          <w:szCs w:val="18"/>
        </w:rPr>
        <w:t>str</w:t>
      </w:r>
      <w:proofErr w:type="spellEnd"/>
      <w:r w:rsidRPr="00282A2F">
        <w:rPr>
          <w:rStyle w:val="str"/>
          <w:rFonts w:ascii="Cambria" w:hAnsi="Cambria" w:cs="Consolas"/>
          <w:color w:val="008800"/>
          <w:sz w:val="18"/>
          <w:szCs w:val="18"/>
        </w:rPr>
        <w:t>)</w:t>
      </w:r>
    </w:p>
    <w:p w:rsidR="005C5C27" w:rsidRPr="00282A2F" w:rsidRDefault="005C5C27" w:rsidP="00282A2F">
      <w:pPr>
        <w:pStyle w:val="NoSpacing"/>
        <w:rPr>
          <w:rFonts w:cs="Consolas"/>
          <w:color w:val="313131"/>
        </w:rPr>
      </w:pPr>
      <w:r w:rsidRPr="00282A2F">
        <w:rPr>
          <w:rStyle w:val="str"/>
          <w:rFonts w:ascii="Cambria" w:hAnsi="Cambria" w:cs="Consolas"/>
          <w:color w:val="008800"/>
          <w:sz w:val="18"/>
          <w:szCs w:val="18"/>
        </w:rPr>
        <w:t>}'</w:t>
      </w:r>
    </w:p>
    <w:p w:rsidR="005C5C27" w:rsidRPr="00282A2F" w:rsidRDefault="005C5C27" w:rsidP="00282A2F">
      <w:pPr>
        <w:pStyle w:val="NoSpacing"/>
        <w:rPr>
          <w:color w:val="000000"/>
        </w:rPr>
      </w:pPr>
      <w:r w:rsidRPr="00282A2F">
        <w:rPr>
          <w:color w:val="000000"/>
        </w:rPr>
        <w:t>On executing this code, you get the following result −</w:t>
      </w:r>
    </w:p>
    <w:p w:rsidR="005C5C27" w:rsidRPr="00282A2F" w:rsidRDefault="005C5C27" w:rsidP="00282A2F">
      <w:pPr>
        <w:pStyle w:val="NoSpacing"/>
        <w:rPr>
          <w:color w:val="000000"/>
        </w:rPr>
      </w:pPr>
      <w:r w:rsidRPr="00282A2F">
        <w:rPr>
          <w:b/>
          <w:bCs/>
          <w:color w:val="000000"/>
        </w:rPr>
        <w:t>Output</w:t>
      </w:r>
    </w:p>
    <w:p w:rsidR="005C5C27" w:rsidRPr="00282A2F" w:rsidRDefault="005C5C27" w:rsidP="00282A2F">
      <w:pPr>
        <w:pStyle w:val="NoSpacing"/>
        <w:rPr>
          <w:rFonts w:cs="Consolas"/>
          <w:color w:val="313131"/>
        </w:rPr>
      </w:pPr>
      <w:r w:rsidRPr="00282A2F">
        <w:rPr>
          <w:rFonts w:cs="Consolas"/>
          <w:color w:val="313131"/>
        </w:rPr>
        <w:t xml:space="preserve">Uppercase string = HELLO, </w:t>
      </w:r>
      <w:proofErr w:type="gramStart"/>
      <w:r w:rsidRPr="00282A2F">
        <w:rPr>
          <w:rFonts w:cs="Consolas"/>
          <w:color w:val="313131"/>
        </w:rPr>
        <w:t>WORLD !!!</w:t>
      </w:r>
      <w:proofErr w:type="gramEnd"/>
    </w:p>
    <w:p w:rsidR="00A528D5" w:rsidRDefault="00A528D5" w:rsidP="00A528D5">
      <w:pPr>
        <w:rPr>
          <w:b/>
          <w:u w:val="single"/>
        </w:rPr>
      </w:pPr>
    </w:p>
    <w:p w:rsidR="00CB0E06" w:rsidRPr="00A528D5" w:rsidRDefault="00CB0E06" w:rsidP="00A528D5">
      <w:pPr>
        <w:rPr>
          <w:b/>
          <w:u w:val="single"/>
        </w:rPr>
      </w:pPr>
      <w:r w:rsidRPr="00A528D5">
        <w:rPr>
          <w:b/>
          <w:u w:val="single"/>
        </w:rPr>
        <w:t>Medical Billing Terminology</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A</w:t>
      </w:r>
    </w:p>
    <w:p w:rsidR="00CB0E06" w:rsidRPr="00A528D5" w:rsidRDefault="00CB0E06" w:rsidP="00CB0E06">
      <w:pPr>
        <w:pStyle w:val="NoSpacing"/>
        <w:rPr>
          <w:rFonts w:ascii="Cambria" w:hAnsi="Cambria"/>
          <w:sz w:val="18"/>
          <w:szCs w:val="18"/>
        </w:rPr>
      </w:pPr>
      <w:r w:rsidRPr="00A528D5">
        <w:rPr>
          <w:rFonts w:ascii="Cambria" w:hAnsi="Cambria"/>
          <w:b/>
          <w:sz w:val="18"/>
          <w:szCs w:val="18"/>
        </w:rPr>
        <w:t xml:space="preserve">Allowed Amount: </w:t>
      </w:r>
      <w:r w:rsidRPr="00A528D5">
        <w:rPr>
          <w:rFonts w:ascii="Cambria" w:hAnsi="Cambria"/>
          <w:sz w:val="18"/>
          <w:szCs w:val="18"/>
        </w:rPr>
        <w:t>The sum an insurance company will reimburse to cover a healthcare service or procedure. The patient typically pays the remaining balance if there is any amount left over after the allowed amount has been paid. This amount should not to be confused with co-pay or deductibles owed by a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 xml:space="preserve">American Medical Association (AMA): </w:t>
      </w:r>
      <w:r w:rsidRPr="00A528D5">
        <w:rPr>
          <w:rFonts w:ascii="Cambria" w:hAnsi="Cambria"/>
          <w:sz w:val="18"/>
          <w:szCs w:val="18"/>
        </w:rPr>
        <w:t>The AMA is the largest organization of physicians in the U.S. dedicated to improving the quality of healthcare administered by providers across the country. The current procedural technology (CPT) code set is maintained and revised by the AMA in accordance with federal guidelines.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Aging:</w:t>
      </w:r>
      <w:r w:rsidRPr="00A528D5">
        <w:rPr>
          <w:rStyle w:val="apple-converted-space"/>
          <w:rFonts w:ascii="Cambria" w:hAnsi="Cambria"/>
          <w:b/>
          <w:bCs/>
          <w:sz w:val="18"/>
          <w:szCs w:val="18"/>
        </w:rPr>
        <w:t> </w:t>
      </w:r>
      <w:r w:rsidRPr="00A528D5">
        <w:rPr>
          <w:rFonts w:ascii="Cambria" w:hAnsi="Cambria"/>
          <w:sz w:val="18"/>
          <w:szCs w:val="18"/>
        </w:rPr>
        <w:t>A formal medical billing term that refers to insurance claims that haven’t been paid or balances owed by patients overdue by more than 30 days. Aging claims may become denied if they aren’t filed in time with a health insurance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 xml:space="preserve">Ancillary Services: </w:t>
      </w:r>
      <w:r w:rsidRPr="00A528D5">
        <w:rPr>
          <w:rFonts w:ascii="Cambria" w:hAnsi="Cambria"/>
          <w:sz w:val="18"/>
          <w:szCs w:val="18"/>
        </w:rPr>
        <w:t>Any service administered in a hospital or other healthcare facility other than room and board, including biometrics tests, physical therapy, and physician consultations among other services.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Appeal:</w:t>
      </w:r>
      <w:r w:rsidRPr="00A528D5">
        <w:rPr>
          <w:rStyle w:val="apple-converted-space"/>
          <w:rFonts w:ascii="Cambria" w:hAnsi="Cambria"/>
          <w:b/>
          <w:bCs/>
          <w:sz w:val="18"/>
          <w:szCs w:val="18"/>
        </w:rPr>
        <w:t> </w:t>
      </w:r>
      <w:r w:rsidRPr="00A528D5">
        <w:rPr>
          <w:rFonts w:ascii="Cambria" w:hAnsi="Cambria"/>
          <w:sz w:val="18"/>
          <w:szCs w:val="18"/>
        </w:rPr>
        <w:t>Appeal occurs when a patient or a provider tries to convince an insurance company to pay for healthcare after it has decided not to cover costs for someone on a claim. Medical billing specialists deal with appeals after a claim has been denied or rejected by an insurance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Applied to Deductible (ATD):</w:t>
      </w:r>
      <w:r w:rsidRPr="00A528D5">
        <w:rPr>
          <w:rStyle w:val="apple-converted-space"/>
          <w:rFonts w:ascii="Cambria" w:hAnsi="Cambria"/>
          <w:b/>
          <w:bCs/>
          <w:sz w:val="18"/>
          <w:szCs w:val="18"/>
        </w:rPr>
        <w:t> </w:t>
      </w:r>
      <w:r w:rsidRPr="00A528D5">
        <w:rPr>
          <w:rFonts w:ascii="Cambria" w:hAnsi="Cambria"/>
          <w:sz w:val="18"/>
          <w:szCs w:val="18"/>
        </w:rPr>
        <w:t>This term refers to the amount of money a patient owes a provider that goes to paying their yearly deductible. A patient’s deductible is determined by their insurance plan and can range in price.</w:t>
      </w:r>
    </w:p>
    <w:p w:rsidR="00CB0E06" w:rsidRPr="00A528D5" w:rsidRDefault="00CB0E06" w:rsidP="00CB0E06">
      <w:pPr>
        <w:pStyle w:val="NoSpacing"/>
        <w:rPr>
          <w:rFonts w:ascii="Cambria" w:hAnsi="Cambria"/>
          <w:sz w:val="18"/>
          <w:szCs w:val="18"/>
        </w:rPr>
      </w:pPr>
      <w:r w:rsidRPr="00A528D5">
        <w:rPr>
          <w:rFonts w:ascii="Cambria" w:hAnsi="Cambria"/>
          <w:b/>
          <w:sz w:val="18"/>
          <w:szCs w:val="18"/>
        </w:rPr>
        <w:t>Assignment of Benefits (AOB):</w:t>
      </w:r>
      <w:r w:rsidRPr="00A528D5">
        <w:rPr>
          <w:rStyle w:val="apple-converted-space"/>
          <w:rFonts w:ascii="Cambria" w:hAnsi="Cambria"/>
          <w:b/>
          <w:bCs/>
          <w:sz w:val="18"/>
          <w:szCs w:val="18"/>
        </w:rPr>
        <w:t> </w:t>
      </w:r>
      <w:r w:rsidRPr="00A528D5">
        <w:rPr>
          <w:rFonts w:ascii="Cambria" w:hAnsi="Cambria"/>
          <w:sz w:val="18"/>
          <w:szCs w:val="18"/>
        </w:rPr>
        <w:t>This term refers to insurance payments made directly to a healthcare provider for medical services received by the patient. Assignment of benefits occurs after a claim has been successfully processed with an insurance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 xml:space="preserve">Application Service Provider (ASP): </w:t>
      </w:r>
      <w:r w:rsidRPr="00A528D5">
        <w:rPr>
          <w:rFonts w:ascii="Cambria" w:hAnsi="Cambria"/>
          <w:sz w:val="18"/>
          <w:szCs w:val="18"/>
        </w:rPr>
        <w:t>ASP is a digital network that allows healthcare providers to access quality medical billing software and technologies without needing to purchase and maintain it themselves. Providers who use ASP typically pay a monthly fee to the company that maintains the billing software.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Authorization:</w:t>
      </w:r>
      <w:r w:rsidRPr="00A528D5">
        <w:rPr>
          <w:rStyle w:val="apple-converted-space"/>
          <w:rFonts w:ascii="Cambria" w:hAnsi="Cambria"/>
          <w:b/>
          <w:bCs/>
          <w:sz w:val="18"/>
          <w:szCs w:val="18"/>
        </w:rPr>
        <w:t> </w:t>
      </w:r>
      <w:r w:rsidRPr="00A528D5">
        <w:rPr>
          <w:rFonts w:ascii="Cambria" w:hAnsi="Cambria"/>
          <w:sz w:val="18"/>
          <w:szCs w:val="18"/>
        </w:rPr>
        <w:t>This term refers to when a patient’s health insurance plan requires them to get permission from their insurance providers before receiving certain healthcare services. A patient may be denied coverage if they see a provider for a service that needed authorization without first consulting the insurance company.</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B</w:t>
      </w:r>
    </w:p>
    <w:p w:rsidR="00CB0E06" w:rsidRPr="00A528D5" w:rsidRDefault="00CB0E06" w:rsidP="00CB0E06">
      <w:pPr>
        <w:pStyle w:val="NoSpacing"/>
        <w:rPr>
          <w:rFonts w:ascii="Cambria" w:hAnsi="Cambria"/>
          <w:sz w:val="18"/>
          <w:szCs w:val="18"/>
        </w:rPr>
      </w:pPr>
      <w:r w:rsidRPr="00A528D5">
        <w:rPr>
          <w:rFonts w:ascii="Cambria" w:hAnsi="Cambria"/>
          <w:b/>
          <w:sz w:val="18"/>
          <w:szCs w:val="18"/>
        </w:rPr>
        <w:t>Beneficiary:</w:t>
      </w:r>
      <w:r w:rsidRPr="00A528D5">
        <w:rPr>
          <w:rStyle w:val="apple-converted-space"/>
          <w:rFonts w:ascii="Cambria" w:hAnsi="Cambria"/>
          <w:b/>
          <w:bCs/>
          <w:sz w:val="18"/>
          <w:szCs w:val="18"/>
        </w:rPr>
        <w:t> </w:t>
      </w:r>
      <w:r w:rsidRPr="00A528D5">
        <w:rPr>
          <w:rFonts w:ascii="Cambria" w:hAnsi="Cambria"/>
          <w:sz w:val="18"/>
          <w:szCs w:val="18"/>
        </w:rPr>
        <w:t>The beneficiary is the person who receives benefits and/or coverage under a healthcare plan. The beneficiary of an insurance plan may not be the person paying for the plan, as is the case for young children covered under their parents’ plans.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Blue Cross Blue Shield:</w:t>
      </w:r>
      <w:r w:rsidRPr="00A528D5">
        <w:rPr>
          <w:rStyle w:val="apple-converted-space"/>
          <w:rFonts w:ascii="Cambria" w:hAnsi="Cambria"/>
          <w:b/>
          <w:bCs/>
          <w:sz w:val="18"/>
          <w:szCs w:val="18"/>
        </w:rPr>
        <w:t> </w:t>
      </w:r>
      <w:r w:rsidRPr="00A528D5">
        <w:rPr>
          <w:rFonts w:ascii="Cambria" w:hAnsi="Cambria"/>
          <w:sz w:val="18"/>
          <w:szCs w:val="18"/>
        </w:rPr>
        <w:t>Blue Cross Blue Shield is a federation of 38 health insurance companies in the U.S. (some of which are non-profit companies) that offer health insurance options to eligible persons in their area. Blue Cross Blue Shield offers healthcare plans to over 100 million people in the U.S.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C</w:t>
      </w:r>
    </w:p>
    <w:p w:rsidR="00CB0E06" w:rsidRPr="00A528D5" w:rsidRDefault="00CB0E06" w:rsidP="00CB0E06">
      <w:pPr>
        <w:pStyle w:val="NoSpacing"/>
        <w:rPr>
          <w:rFonts w:ascii="Cambria" w:hAnsi="Cambria"/>
          <w:sz w:val="18"/>
          <w:szCs w:val="18"/>
        </w:rPr>
      </w:pPr>
      <w:r w:rsidRPr="00A528D5">
        <w:rPr>
          <w:rFonts w:ascii="Cambria" w:hAnsi="Cambria"/>
          <w:b/>
          <w:sz w:val="18"/>
          <w:szCs w:val="18"/>
        </w:rPr>
        <w:t>Capitation:</w:t>
      </w:r>
      <w:r w:rsidRPr="00A528D5">
        <w:rPr>
          <w:rStyle w:val="apple-converted-space"/>
          <w:rFonts w:ascii="Cambria" w:hAnsi="Cambria"/>
          <w:b/>
          <w:bCs/>
          <w:sz w:val="18"/>
          <w:szCs w:val="18"/>
        </w:rPr>
        <w:t> </w:t>
      </w:r>
      <w:r w:rsidRPr="00A528D5">
        <w:rPr>
          <w:rFonts w:ascii="Cambria" w:hAnsi="Cambria"/>
          <w:sz w:val="18"/>
          <w:szCs w:val="18"/>
        </w:rPr>
        <w:t>A fixed payment that a patient makes to a health insurance company or provider to recoup costs incurred from various healthcare services. A capitation is different from a deductible or co-pay.</w:t>
      </w:r>
    </w:p>
    <w:p w:rsidR="00CB0E06" w:rsidRPr="00A528D5" w:rsidRDefault="00CB0E06" w:rsidP="00CB0E06">
      <w:pPr>
        <w:pStyle w:val="NoSpacing"/>
        <w:rPr>
          <w:rFonts w:ascii="Cambria" w:hAnsi="Cambria"/>
          <w:sz w:val="18"/>
          <w:szCs w:val="18"/>
        </w:rPr>
      </w:pPr>
      <w:r w:rsidRPr="00A528D5">
        <w:rPr>
          <w:rFonts w:ascii="Cambria" w:hAnsi="Cambria"/>
          <w:b/>
          <w:sz w:val="18"/>
          <w:szCs w:val="18"/>
        </w:rPr>
        <w:t>Civilian Health and Medical Program of Uniform Services (CHAMPUS):</w:t>
      </w:r>
      <w:r w:rsidRPr="00A528D5">
        <w:rPr>
          <w:rStyle w:val="apple-converted-space"/>
          <w:rFonts w:ascii="Cambria" w:hAnsi="Cambria"/>
          <w:b/>
          <w:bCs/>
          <w:sz w:val="18"/>
          <w:szCs w:val="18"/>
        </w:rPr>
        <w:t> </w:t>
      </w:r>
      <w:r w:rsidRPr="00A528D5">
        <w:rPr>
          <w:rFonts w:ascii="Cambria" w:hAnsi="Cambria"/>
          <w:sz w:val="18"/>
          <w:szCs w:val="18"/>
        </w:rPr>
        <w:t>CHAMPUS (now known as TRICARE) is the federal health insurance program for active and retired service members, their families, and the survivors of service members.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Charity Care:</w:t>
      </w:r>
      <w:r w:rsidRPr="00A528D5">
        <w:rPr>
          <w:rStyle w:val="apple-converted-space"/>
          <w:rFonts w:ascii="Cambria" w:hAnsi="Cambria"/>
          <w:b/>
          <w:bCs/>
          <w:sz w:val="18"/>
          <w:szCs w:val="18"/>
        </w:rPr>
        <w:t> </w:t>
      </w:r>
      <w:r w:rsidRPr="00A528D5">
        <w:rPr>
          <w:rFonts w:ascii="Cambria" w:hAnsi="Cambria"/>
          <w:sz w:val="18"/>
          <w:szCs w:val="18"/>
        </w:rPr>
        <w:t>This type of care is administered at reduced or zero cost to patients who cannot afford healthcare. Providers may offer charity care at their discretion.</w:t>
      </w:r>
    </w:p>
    <w:p w:rsidR="00CB0E06" w:rsidRPr="00A528D5" w:rsidRDefault="00CB0E06" w:rsidP="00CB0E06">
      <w:pPr>
        <w:pStyle w:val="NoSpacing"/>
        <w:rPr>
          <w:rFonts w:ascii="Cambria" w:hAnsi="Cambria"/>
          <w:sz w:val="18"/>
          <w:szCs w:val="18"/>
        </w:rPr>
      </w:pPr>
      <w:r w:rsidRPr="00A528D5">
        <w:rPr>
          <w:rFonts w:ascii="Cambria" w:hAnsi="Cambria"/>
          <w:b/>
          <w:sz w:val="18"/>
          <w:szCs w:val="18"/>
        </w:rPr>
        <w:t>Clean Claim:</w:t>
      </w:r>
      <w:r w:rsidRPr="00A528D5">
        <w:rPr>
          <w:rStyle w:val="apple-converted-space"/>
          <w:rFonts w:ascii="Cambria" w:hAnsi="Cambria"/>
          <w:b/>
          <w:bCs/>
          <w:sz w:val="18"/>
          <w:szCs w:val="18"/>
        </w:rPr>
        <w:t> </w:t>
      </w:r>
      <w:r w:rsidRPr="00A528D5">
        <w:rPr>
          <w:rFonts w:ascii="Cambria" w:hAnsi="Cambria"/>
          <w:sz w:val="18"/>
          <w:szCs w:val="18"/>
        </w:rPr>
        <w:t>This refers to a medical claim filed with a health insurance company that is free of errors and processed in a timely manner. Some providers may send claims to organizations that specialize in producing clean claims, like clearinghouses.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Clearinghouse:</w:t>
      </w:r>
      <w:r w:rsidRPr="00A528D5">
        <w:rPr>
          <w:rStyle w:val="apple-converted-space"/>
          <w:rFonts w:ascii="Cambria" w:hAnsi="Cambria"/>
          <w:b/>
          <w:bCs/>
          <w:sz w:val="18"/>
          <w:szCs w:val="18"/>
        </w:rPr>
        <w:t> </w:t>
      </w:r>
      <w:r w:rsidRPr="00A528D5">
        <w:rPr>
          <w:rFonts w:ascii="Cambria" w:hAnsi="Cambria"/>
          <w:sz w:val="18"/>
          <w:szCs w:val="18"/>
        </w:rPr>
        <w:t>Clearinghouses are facilities that review and correct medical claims as necessary before sending them to insurance companies for final processing. This meticulous editing process for claims is known in the medical billing industry as “scrubbing.”</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Centers</w:t>
      </w:r>
      <w:proofErr w:type="spellEnd"/>
      <w:r w:rsidRPr="00A528D5">
        <w:rPr>
          <w:rFonts w:ascii="Cambria" w:hAnsi="Cambria"/>
          <w:b/>
          <w:sz w:val="18"/>
          <w:szCs w:val="18"/>
        </w:rPr>
        <w:t xml:space="preserve"> for Medicare and Medicaid Services (CMS):</w:t>
      </w:r>
      <w:r w:rsidRPr="00A528D5">
        <w:rPr>
          <w:rStyle w:val="apple-converted-space"/>
          <w:rFonts w:ascii="Cambria" w:hAnsi="Cambria"/>
          <w:b/>
          <w:bCs/>
          <w:sz w:val="18"/>
          <w:szCs w:val="18"/>
        </w:rPr>
        <w:t> </w:t>
      </w:r>
      <w:r w:rsidRPr="00A528D5">
        <w:rPr>
          <w:rFonts w:ascii="Cambria" w:hAnsi="Cambria"/>
          <w:sz w:val="18"/>
          <w:szCs w:val="18"/>
        </w:rPr>
        <w:t xml:space="preserve">The CMS is the federal entity that manages and administers healthcare coverage through Medicare and Medicaid. CMS coordinates with providers and </w:t>
      </w:r>
      <w:proofErr w:type="spellStart"/>
      <w:r w:rsidRPr="00A528D5">
        <w:rPr>
          <w:rFonts w:ascii="Cambria" w:hAnsi="Cambria"/>
          <w:sz w:val="18"/>
          <w:szCs w:val="18"/>
        </w:rPr>
        <w:t>enrollees</w:t>
      </w:r>
      <w:proofErr w:type="spellEnd"/>
      <w:r w:rsidRPr="00A528D5">
        <w:rPr>
          <w:rFonts w:ascii="Cambria" w:hAnsi="Cambria"/>
          <w:sz w:val="18"/>
          <w:szCs w:val="18"/>
        </w:rPr>
        <w:t xml:space="preserve"> to provide healthcare to over 100 million Americans.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CMS 1500:</w:t>
      </w:r>
      <w:r w:rsidRPr="00A528D5">
        <w:rPr>
          <w:rStyle w:val="apple-converted-space"/>
          <w:rFonts w:ascii="Cambria" w:hAnsi="Cambria"/>
          <w:b/>
          <w:bCs/>
          <w:sz w:val="18"/>
          <w:szCs w:val="18"/>
        </w:rPr>
        <w:t> </w:t>
      </w:r>
      <w:r w:rsidRPr="00A528D5">
        <w:rPr>
          <w:rFonts w:ascii="Cambria" w:hAnsi="Cambria"/>
          <w:sz w:val="18"/>
          <w:szCs w:val="18"/>
        </w:rPr>
        <w:t>The CMS 1500 is a paper medical claim form used for transmitting claims based on coverage by Medicare and Medicaid plans. Commercial insurance providers often require that providers use CMS 1500 forms to process their own paper claims.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Coding:</w:t>
      </w:r>
      <w:r w:rsidRPr="00A528D5">
        <w:rPr>
          <w:rStyle w:val="apple-converted-space"/>
          <w:rFonts w:ascii="Cambria" w:hAnsi="Cambria"/>
          <w:b/>
          <w:bCs/>
          <w:sz w:val="18"/>
          <w:szCs w:val="18"/>
        </w:rPr>
        <w:t> </w:t>
      </w:r>
      <w:r w:rsidRPr="00A528D5">
        <w:rPr>
          <w:rFonts w:ascii="Cambria" w:hAnsi="Cambria"/>
          <w:sz w:val="18"/>
          <w:szCs w:val="18"/>
        </w:rPr>
        <w:t>Coding is the process of translating a physician’s documentation about a patient’s medical condition and health services rendered into medical codes that are then plugged into a claim for processing with an insurance company. Medical billing specialists must be familiar with many code sets in order to perform their job duties.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COBRA Insurance:</w:t>
      </w:r>
      <w:r w:rsidRPr="00A528D5">
        <w:rPr>
          <w:rStyle w:val="apple-converted-space"/>
          <w:rFonts w:ascii="Cambria" w:hAnsi="Cambria"/>
          <w:b/>
          <w:bCs/>
          <w:sz w:val="18"/>
          <w:szCs w:val="18"/>
        </w:rPr>
        <w:t> </w:t>
      </w:r>
      <w:r w:rsidRPr="00A528D5">
        <w:rPr>
          <w:rFonts w:ascii="Cambria" w:hAnsi="Cambria"/>
          <w:sz w:val="18"/>
          <w:szCs w:val="18"/>
        </w:rPr>
        <w:t>A federal program that allows a person terminated from their employer to retain health insurance they had with that employer for up to 18 months, or 36 months if the former employee is disabled.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Co-Insurance:</w:t>
      </w:r>
      <w:r w:rsidRPr="00A528D5">
        <w:rPr>
          <w:rStyle w:val="apple-converted-space"/>
          <w:rFonts w:ascii="Cambria" w:hAnsi="Cambria"/>
          <w:b/>
          <w:bCs/>
          <w:sz w:val="18"/>
          <w:szCs w:val="18"/>
        </w:rPr>
        <w:t> </w:t>
      </w:r>
      <w:r w:rsidRPr="00A528D5">
        <w:rPr>
          <w:rFonts w:ascii="Cambria" w:hAnsi="Cambria"/>
          <w:sz w:val="18"/>
          <w:szCs w:val="18"/>
        </w:rPr>
        <w:t>The percentage of coverage that a patient is responsible for paying after an insurance company pays the portion agreed upon in a health plan. Co-insurance percentages vary depending on the health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Collection Ratio:</w:t>
      </w:r>
      <w:r w:rsidRPr="00A528D5">
        <w:rPr>
          <w:rStyle w:val="apple-converted-space"/>
          <w:rFonts w:ascii="Cambria" w:hAnsi="Cambria"/>
          <w:b/>
          <w:bCs/>
          <w:sz w:val="18"/>
          <w:szCs w:val="18"/>
        </w:rPr>
        <w:t> </w:t>
      </w:r>
      <w:r w:rsidRPr="00A528D5">
        <w:rPr>
          <w:rFonts w:ascii="Cambria" w:hAnsi="Cambria"/>
          <w:sz w:val="18"/>
          <w:szCs w:val="18"/>
        </w:rPr>
        <w:t>This refers to the ratio of payments received relative to the total amount owed to providers.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Contractual Adjustment:</w:t>
      </w:r>
      <w:r w:rsidRPr="00A528D5">
        <w:rPr>
          <w:rStyle w:val="apple-converted-space"/>
          <w:rFonts w:ascii="Cambria" w:hAnsi="Cambria"/>
          <w:b/>
          <w:bCs/>
          <w:sz w:val="18"/>
          <w:szCs w:val="18"/>
        </w:rPr>
        <w:t> </w:t>
      </w:r>
      <w:r w:rsidRPr="00A528D5">
        <w:rPr>
          <w:rFonts w:ascii="Cambria" w:hAnsi="Cambria"/>
          <w:sz w:val="18"/>
          <w:szCs w:val="18"/>
        </w:rPr>
        <w:t>This refers to a binding agree between a provider, patient, and insurance company wherein the provider agrees to charges that it will write off on behalf of the patient. Contractual adjustments may occur when there is a discrepancy between what a provider charges for healthcare services and what an insurance company has decided to pay for that service.</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Coordination of Benefits (COB):</w:t>
      </w:r>
      <w:r w:rsidRPr="00A528D5">
        <w:rPr>
          <w:rStyle w:val="apple-converted-space"/>
          <w:rFonts w:ascii="Cambria" w:hAnsi="Cambria"/>
          <w:b/>
          <w:bCs/>
          <w:sz w:val="18"/>
          <w:szCs w:val="18"/>
        </w:rPr>
        <w:t> </w:t>
      </w:r>
      <w:r w:rsidRPr="00A528D5">
        <w:rPr>
          <w:rFonts w:ascii="Cambria" w:hAnsi="Cambria"/>
          <w:sz w:val="18"/>
          <w:szCs w:val="18"/>
        </w:rPr>
        <w:t>COB occurs when a patient is covered by more than one insurance plan. In this situation one insurance company will become the primary carrier and all other companies will be considered secondary and tertiary carriers that may cover costs left after the primary carrier has paid.</w:t>
      </w:r>
    </w:p>
    <w:p w:rsidR="00CB0E06" w:rsidRPr="00A528D5" w:rsidRDefault="00CB0E06" w:rsidP="00CB0E06">
      <w:pPr>
        <w:pStyle w:val="NoSpacing"/>
        <w:rPr>
          <w:rFonts w:ascii="Cambria" w:hAnsi="Cambria"/>
          <w:sz w:val="18"/>
          <w:szCs w:val="18"/>
        </w:rPr>
      </w:pPr>
      <w:r w:rsidRPr="00A528D5">
        <w:rPr>
          <w:rFonts w:ascii="Cambria" w:hAnsi="Cambria"/>
          <w:b/>
          <w:sz w:val="18"/>
          <w:szCs w:val="18"/>
        </w:rPr>
        <w:t>Co-Pay:</w:t>
      </w:r>
      <w:r w:rsidRPr="00A528D5">
        <w:rPr>
          <w:rStyle w:val="apple-converted-space"/>
          <w:rFonts w:ascii="Cambria" w:hAnsi="Cambria"/>
          <w:b/>
          <w:bCs/>
          <w:sz w:val="18"/>
          <w:szCs w:val="18"/>
        </w:rPr>
        <w:t> </w:t>
      </w:r>
      <w:r w:rsidRPr="00A528D5">
        <w:rPr>
          <w:rFonts w:ascii="Cambria" w:hAnsi="Cambria"/>
          <w:sz w:val="18"/>
          <w:szCs w:val="18"/>
        </w:rPr>
        <w:t>A patient’s co-pay is the amount that must be paid to a provider before they receive any treatment or services. Co-pays are separate from a deductible, and will vary depending on a person’s insurance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Current Procedural Technology (CPT) Code:</w:t>
      </w:r>
      <w:r w:rsidRPr="00A528D5">
        <w:rPr>
          <w:rStyle w:val="apple-converted-space"/>
          <w:rFonts w:ascii="Cambria" w:hAnsi="Cambria"/>
          <w:b/>
          <w:bCs/>
          <w:sz w:val="18"/>
          <w:szCs w:val="18"/>
        </w:rPr>
        <w:t> </w:t>
      </w:r>
      <w:r w:rsidRPr="00A528D5">
        <w:rPr>
          <w:rFonts w:ascii="Cambria" w:hAnsi="Cambria"/>
          <w:sz w:val="18"/>
          <w:szCs w:val="18"/>
        </w:rPr>
        <w:t>CPT codes represent treatments and procedures performed by a physician in a 5-digit format. CPT codes are entered together with ICD-9 codes that explain a patient’s diagnosis. Medical billing specialists will enter CPT codes into claims so insurance companies understand the nature of healthcare a patient received with a provider.</w:t>
      </w:r>
    </w:p>
    <w:p w:rsidR="00CB0E06" w:rsidRPr="00A528D5" w:rsidRDefault="00CB0E06" w:rsidP="00CB0E06">
      <w:pPr>
        <w:pStyle w:val="NoSpacing"/>
        <w:rPr>
          <w:rFonts w:ascii="Cambria" w:hAnsi="Cambria"/>
          <w:sz w:val="18"/>
          <w:szCs w:val="18"/>
        </w:rPr>
      </w:pPr>
      <w:r w:rsidRPr="00A528D5">
        <w:rPr>
          <w:rFonts w:ascii="Cambria" w:hAnsi="Cambria"/>
          <w:b/>
          <w:sz w:val="18"/>
          <w:szCs w:val="18"/>
        </w:rPr>
        <w:t>Credentialing:</w:t>
      </w:r>
      <w:r w:rsidRPr="00A528D5">
        <w:rPr>
          <w:rStyle w:val="apple-converted-space"/>
          <w:rFonts w:ascii="Cambria" w:hAnsi="Cambria"/>
          <w:b/>
          <w:bCs/>
          <w:sz w:val="18"/>
          <w:szCs w:val="18"/>
        </w:rPr>
        <w:t> </w:t>
      </w:r>
      <w:r w:rsidRPr="00A528D5">
        <w:rPr>
          <w:rFonts w:ascii="Cambria" w:hAnsi="Cambria"/>
          <w:sz w:val="18"/>
          <w:szCs w:val="18"/>
        </w:rPr>
        <w:t>The application process for a provider to coordinate with an insurance company. Once providers have become credentialed with an insurance company, they have the opportunity to work with that company in providing affordable healthcare to patients.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Credit Balance:</w:t>
      </w:r>
      <w:r w:rsidRPr="00A528D5">
        <w:rPr>
          <w:rStyle w:val="apple-converted-space"/>
          <w:rFonts w:ascii="Cambria" w:hAnsi="Cambria"/>
          <w:b/>
          <w:bCs/>
          <w:sz w:val="18"/>
          <w:szCs w:val="18"/>
        </w:rPr>
        <w:t> </w:t>
      </w:r>
      <w:r w:rsidRPr="00A528D5">
        <w:rPr>
          <w:rFonts w:ascii="Cambria" w:hAnsi="Cambria"/>
          <w:sz w:val="18"/>
          <w:szCs w:val="18"/>
        </w:rPr>
        <w:t>Refers to the sum shown in the “balance” column of a billing statement that reflects the amount due for services rendered.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Crossover Claim:</w:t>
      </w:r>
      <w:r w:rsidRPr="00A528D5">
        <w:rPr>
          <w:rStyle w:val="apple-converted-space"/>
          <w:rFonts w:ascii="Cambria" w:hAnsi="Cambria"/>
          <w:b/>
          <w:bCs/>
          <w:sz w:val="18"/>
          <w:szCs w:val="18"/>
        </w:rPr>
        <w:t> </w:t>
      </w:r>
      <w:r w:rsidRPr="00A528D5">
        <w:rPr>
          <w:rFonts w:ascii="Cambria" w:hAnsi="Cambria"/>
          <w:sz w:val="18"/>
          <w:szCs w:val="18"/>
        </w:rPr>
        <w:t>When claim information is sent from a primary insurance carrier to a secondary insurance carrier, or vice versa.</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lastRenderedPageBreak/>
        <w:t>D</w:t>
      </w:r>
    </w:p>
    <w:p w:rsidR="00CB0E06" w:rsidRPr="00A528D5" w:rsidRDefault="00CB0E06" w:rsidP="00CB0E06">
      <w:pPr>
        <w:pStyle w:val="NoSpacing"/>
        <w:rPr>
          <w:rFonts w:ascii="Cambria" w:hAnsi="Cambria"/>
          <w:sz w:val="18"/>
          <w:szCs w:val="18"/>
        </w:rPr>
      </w:pPr>
      <w:r w:rsidRPr="00A528D5">
        <w:rPr>
          <w:rFonts w:ascii="Cambria" w:hAnsi="Cambria"/>
          <w:b/>
          <w:sz w:val="18"/>
          <w:szCs w:val="18"/>
        </w:rPr>
        <w:t>Date of Service (DOS):</w:t>
      </w:r>
      <w:r w:rsidRPr="00A528D5">
        <w:rPr>
          <w:rStyle w:val="apple-converted-space"/>
          <w:rFonts w:ascii="Cambria" w:hAnsi="Cambria"/>
          <w:b/>
          <w:bCs/>
          <w:sz w:val="18"/>
          <w:szCs w:val="18"/>
        </w:rPr>
        <w:t> </w:t>
      </w:r>
      <w:r w:rsidRPr="00A528D5">
        <w:rPr>
          <w:rFonts w:ascii="Cambria" w:hAnsi="Cambria"/>
          <w:sz w:val="18"/>
          <w:szCs w:val="18"/>
        </w:rPr>
        <w:t>The date when a provider performed healthcare services and procedures.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Day Sheet:</w:t>
      </w:r>
      <w:r w:rsidRPr="00A528D5">
        <w:rPr>
          <w:rStyle w:val="apple-converted-space"/>
          <w:rFonts w:ascii="Cambria" w:hAnsi="Cambria"/>
          <w:sz w:val="18"/>
          <w:szCs w:val="18"/>
        </w:rPr>
        <w:t> </w:t>
      </w:r>
      <w:r w:rsidRPr="00A528D5">
        <w:rPr>
          <w:rFonts w:ascii="Cambria" w:hAnsi="Cambria"/>
          <w:sz w:val="18"/>
          <w:szCs w:val="18"/>
        </w:rPr>
        <w:t>A document that summarizes the services, treatments, payments, and charges that a patient received on a given day.</w:t>
      </w:r>
    </w:p>
    <w:p w:rsidR="00CB0E06" w:rsidRPr="00A528D5" w:rsidRDefault="00CB0E06" w:rsidP="00CB0E06">
      <w:pPr>
        <w:pStyle w:val="NoSpacing"/>
        <w:rPr>
          <w:rFonts w:ascii="Cambria" w:hAnsi="Cambria"/>
          <w:sz w:val="18"/>
          <w:szCs w:val="18"/>
        </w:rPr>
      </w:pPr>
      <w:r w:rsidRPr="00A528D5">
        <w:rPr>
          <w:rFonts w:ascii="Cambria" w:hAnsi="Cambria"/>
          <w:b/>
          <w:sz w:val="18"/>
          <w:szCs w:val="18"/>
        </w:rPr>
        <w:t>Deductible:</w:t>
      </w:r>
      <w:r w:rsidRPr="00A528D5">
        <w:rPr>
          <w:rStyle w:val="apple-converted-space"/>
          <w:rFonts w:ascii="Cambria" w:hAnsi="Cambria"/>
          <w:b/>
          <w:bCs/>
          <w:sz w:val="18"/>
          <w:szCs w:val="18"/>
        </w:rPr>
        <w:t> </w:t>
      </w:r>
      <w:r w:rsidRPr="00A528D5">
        <w:rPr>
          <w:rFonts w:ascii="Cambria" w:hAnsi="Cambria"/>
          <w:sz w:val="18"/>
          <w:szCs w:val="18"/>
        </w:rPr>
        <w:t>The amount a patient must pay before an insurance carrier starts their healthcare coverage. Deductibles range in price according to terms set in a person’s health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Demographics:</w:t>
      </w:r>
      <w:r w:rsidRPr="00A528D5">
        <w:rPr>
          <w:rStyle w:val="apple-converted-space"/>
          <w:rFonts w:ascii="Cambria" w:hAnsi="Cambria"/>
          <w:b/>
          <w:bCs/>
          <w:sz w:val="18"/>
          <w:szCs w:val="18"/>
        </w:rPr>
        <w:t> </w:t>
      </w:r>
      <w:r w:rsidRPr="00A528D5">
        <w:rPr>
          <w:rFonts w:ascii="Cambria" w:hAnsi="Cambria"/>
          <w:sz w:val="18"/>
          <w:szCs w:val="18"/>
        </w:rPr>
        <w:t>The patient’s information required for filing a claim, such as age, sex, address, and family information. An insurance company may deny a claim if it contains inaccurate demographics.</w:t>
      </w:r>
    </w:p>
    <w:p w:rsidR="00CB0E06" w:rsidRPr="00A528D5" w:rsidRDefault="00CB0E06" w:rsidP="00CB0E06">
      <w:pPr>
        <w:pStyle w:val="NoSpacing"/>
        <w:rPr>
          <w:rFonts w:ascii="Cambria" w:hAnsi="Cambria"/>
          <w:sz w:val="18"/>
          <w:szCs w:val="18"/>
        </w:rPr>
      </w:pPr>
      <w:r w:rsidRPr="00A528D5">
        <w:rPr>
          <w:rFonts w:ascii="Cambria" w:hAnsi="Cambria"/>
          <w:b/>
          <w:sz w:val="18"/>
          <w:szCs w:val="18"/>
        </w:rPr>
        <w:t>Durable Medical Equipment (DME):</w:t>
      </w:r>
      <w:r w:rsidRPr="00A528D5">
        <w:rPr>
          <w:rStyle w:val="apple-converted-space"/>
          <w:rFonts w:ascii="Cambria" w:hAnsi="Cambria"/>
          <w:b/>
          <w:bCs/>
          <w:sz w:val="18"/>
          <w:szCs w:val="18"/>
        </w:rPr>
        <w:t> </w:t>
      </w:r>
      <w:r w:rsidRPr="00A528D5">
        <w:rPr>
          <w:rFonts w:ascii="Cambria" w:hAnsi="Cambria"/>
          <w:sz w:val="18"/>
          <w:szCs w:val="18"/>
        </w:rPr>
        <w:t>This refers to medical implements that can be reused such as stretchers, wheelchairs, canes, crutches, and bedpans.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Date of Birth (DOB):</w:t>
      </w:r>
      <w:r w:rsidRPr="00A528D5">
        <w:rPr>
          <w:rFonts w:ascii="Cambria" w:hAnsi="Cambria"/>
          <w:sz w:val="18"/>
          <w:szCs w:val="18"/>
        </w:rPr>
        <w:t xml:space="preserve"> The exact date a patient was born.</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Downcoding</w:t>
      </w:r>
      <w:proofErr w:type="spellEnd"/>
      <w:r w:rsidRPr="00A528D5">
        <w:rPr>
          <w:rFonts w:ascii="Cambria" w:hAnsi="Cambria"/>
          <w:b/>
          <w:sz w:val="18"/>
          <w:szCs w:val="18"/>
        </w:rPr>
        <w:t>:</w:t>
      </w:r>
      <w:r w:rsidRPr="00A528D5">
        <w:rPr>
          <w:rStyle w:val="apple-converted-space"/>
          <w:rFonts w:ascii="Cambria" w:hAnsi="Cambria"/>
          <w:b/>
          <w:bCs/>
          <w:sz w:val="18"/>
          <w:szCs w:val="18"/>
        </w:rPr>
        <w:t> </w:t>
      </w:r>
      <w:proofErr w:type="spellStart"/>
      <w:r w:rsidRPr="00A528D5">
        <w:rPr>
          <w:rFonts w:ascii="Cambria" w:hAnsi="Cambria"/>
          <w:sz w:val="18"/>
          <w:szCs w:val="18"/>
        </w:rPr>
        <w:t>Downcoding</w:t>
      </w:r>
      <w:proofErr w:type="spellEnd"/>
      <w:r w:rsidRPr="00A528D5">
        <w:rPr>
          <w:rFonts w:ascii="Cambria" w:hAnsi="Cambria"/>
          <w:sz w:val="18"/>
          <w:szCs w:val="18"/>
        </w:rPr>
        <w:t xml:space="preserve"> occurs when an insurance company finds there is insufficient evidence on a claim to prove that a provider performed coded medical services and so they reduce or remove those codes. </w:t>
      </w:r>
      <w:proofErr w:type="spellStart"/>
      <w:r w:rsidRPr="00A528D5">
        <w:rPr>
          <w:rFonts w:ascii="Cambria" w:hAnsi="Cambria"/>
          <w:sz w:val="18"/>
          <w:szCs w:val="18"/>
        </w:rPr>
        <w:t>Downcoding</w:t>
      </w:r>
      <w:proofErr w:type="spellEnd"/>
      <w:r w:rsidRPr="00A528D5">
        <w:rPr>
          <w:rFonts w:ascii="Cambria" w:hAnsi="Cambria"/>
          <w:sz w:val="18"/>
          <w:szCs w:val="18"/>
        </w:rPr>
        <w:t xml:space="preserve"> usually reduces the cost of a claim.</w:t>
      </w:r>
    </w:p>
    <w:p w:rsidR="00CB0E06" w:rsidRPr="00A528D5" w:rsidRDefault="00CB0E06" w:rsidP="00CB0E06">
      <w:pPr>
        <w:pStyle w:val="NoSpacing"/>
        <w:rPr>
          <w:rFonts w:ascii="Cambria" w:hAnsi="Cambria"/>
          <w:sz w:val="18"/>
          <w:szCs w:val="18"/>
        </w:rPr>
      </w:pPr>
      <w:r w:rsidRPr="00A528D5">
        <w:rPr>
          <w:rFonts w:ascii="Cambria" w:hAnsi="Cambria"/>
          <w:b/>
          <w:sz w:val="18"/>
          <w:szCs w:val="18"/>
        </w:rPr>
        <w:t>Duplicate Coverage Inquiry (DCI):</w:t>
      </w:r>
      <w:r w:rsidRPr="00A528D5">
        <w:rPr>
          <w:rStyle w:val="apple-converted-space"/>
          <w:rFonts w:ascii="Cambria" w:hAnsi="Cambria"/>
          <w:b/>
          <w:bCs/>
          <w:sz w:val="18"/>
          <w:szCs w:val="18"/>
        </w:rPr>
        <w:t> </w:t>
      </w:r>
      <w:r w:rsidRPr="00A528D5">
        <w:rPr>
          <w:rFonts w:ascii="Cambria" w:hAnsi="Cambria"/>
          <w:sz w:val="18"/>
          <w:szCs w:val="18"/>
        </w:rPr>
        <w:t>A formal request typically submitted by an insurance carrier to determine if other health coverage exists for a patient.</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Dx</w:t>
      </w:r>
      <w:proofErr w:type="spellEnd"/>
      <w:r w:rsidRPr="00A528D5">
        <w:rPr>
          <w:rFonts w:ascii="Cambria" w:hAnsi="Cambria"/>
          <w:b/>
          <w:sz w:val="18"/>
          <w:szCs w:val="18"/>
        </w:rPr>
        <w:t>:</w:t>
      </w:r>
      <w:r w:rsidRPr="00A528D5">
        <w:rPr>
          <w:rStyle w:val="apple-converted-space"/>
          <w:rFonts w:ascii="Cambria" w:hAnsi="Cambria"/>
          <w:b/>
          <w:bCs/>
          <w:sz w:val="18"/>
          <w:szCs w:val="18"/>
        </w:rPr>
        <w:t> </w:t>
      </w:r>
      <w:r w:rsidRPr="00A528D5">
        <w:rPr>
          <w:rFonts w:ascii="Cambria" w:hAnsi="Cambria"/>
          <w:sz w:val="18"/>
          <w:szCs w:val="18"/>
        </w:rPr>
        <w:t>The abbreviation for diagnosis codes, also known as ICD-9 codes.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E</w:t>
      </w:r>
    </w:p>
    <w:p w:rsidR="00CB0E06" w:rsidRPr="00A528D5" w:rsidRDefault="00CB0E06" w:rsidP="00CB0E06">
      <w:pPr>
        <w:pStyle w:val="NoSpacing"/>
        <w:rPr>
          <w:rFonts w:ascii="Cambria" w:hAnsi="Cambria"/>
          <w:sz w:val="18"/>
          <w:szCs w:val="18"/>
        </w:rPr>
      </w:pPr>
      <w:r w:rsidRPr="00A528D5">
        <w:rPr>
          <w:rFonts w:ascii="Cambria" w:hAnsi="Cambria"/>
          <w:b/>
          <w:sz w:val="18"/>
          <w:szCs w:val="18"/>
        </w:rPr>
        <w:t>Electronic Claim:</w:t>
      </w:r>
      <w:r w:rsidRPr="00A528D5">
        <w:rPr>
          <w:rStyle w:val="apple-converted-space"/>
          <w:rFonts w:ascii="Cambria" w:hAnsi="Cambria"/>
          <w:b/>
          <w:bCs/>
          <w:sz w:val="18"/>
          <w:szCs w:val="18"/>
        </w:rPr>
        <w:t> </w:t>
      </w:r>
      <w:r w:rsidRPr="00A528D5">
        <w:rPr>
          <w:rFonts w:ascii="Cambria" w:hAnsi="Cambria"/>
          <w:sz w:val="18"/>
          <w:szCs w:val="18"/>
        </w:rPr>
        <w:t>A claim sent electronically to an insurance carrier from a provider’s billing software. The format of electronic claims must adhere to medical billing regulations set forth by the federal government.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Electronic Funds Transfer:</w:t>
      </w:r>
      <w:r w:rsidRPr="00A528D5">
        <w:rPr>
          <w:rStyle w:val="apple-converted-space"/>
          <w:rFonts w:ascii="Cambria" w:hAnsi="Cambria"/>
          <w:b/>
          <w:bCs/>
          <w:sz w:val="18"/>
          <w:szCs w:val="18"/>
        </w:rPr>
        <w:t> </w:t>
      </w:r>
      <w:r w:rsidRPr="00A528D5">
        <w:rPr>
          <w:rFonts w:ascii="Cambria" w:hAnsi="Cambria"/>
          <w:sz w:val="18"/>
          <w:szCs w:val="18"/>
        </w:rPr>
        <w:t>A method of transferring money electronically from a patient’s bank account to a provider or an insurance carrier.</w:t>
      </w:r>
    </w:p>
    <w:p w:rsidR="00CB0E06" w:rsidRPr="00A528D5" w:rsidRDefault="00CB0E06" w:rsidP="00CB0E06">
      <w:pPr>
        <w:pStyle w:val="NoSpacing"/>
        <w:rPr>
          <w:rFonts w:ascii="Cambria" w:hAnsi="Cambria"/>
          <w:sz w:val="18"/>
          <w:szCs w:val="18"/>
        </w:rPr>
      </w:pPr>
      <w:r w:rsidRPr="00A528D5">
        <w:rPr>
          <w:rFonts w:ascii="Cambria" w:hAnsi="Cambria"/>
          <w:b/>
          <w:sz w:val="18"/>
          <w:szCs w:val="18"/>
        </w:rPr>
        <w:t>Evaluation and Management (E/M):</w:t>
      </w:r>
      <w:r w:rsidRPr="00A528D5">
        <w:rPr>
          <w:rStyle w:val="apple-converted-space"/>
          <w:rFonts w:ascii="Cambria" w:hAnsi="Cambria"/>
          <w:b/>
          <w:bCs/>
          <w:sz w:val="18"/>
          <w:szCs w:val="18"/>
        </w:rPr>
        <w:t> </w:t>
      </w:r>
      <w:r w:rsidRPr="00A528D5">
        <w:rPr>
          <w:rFonts w:ascii="Cambria" w:hAnsi="Cambria"/>
          <w:sz w:val="18"/>
          <w:szCs w:val="18"/>
        </w:rPr>
        <w:t>E/M refers to the section of CPT codes most used by healthcare personnel to describe a patient’s medical needs.</w:t>
      </w:r>
    </w:p>
    <w:p w:rsidR="00CB0E06" w:rsidRPr="00A528D5" w:rsidRDefault="00CB0E06" w:rsidP="00CB0E06">
      <w:pPr>
        <w:pStyle w:val="NoSpacing"/>
        <w:rPr>
          <w:rFonts w:ascii="Cambria" w:hAnsi="Cambria"/>
          <w:sz w:val="18"/>
          <w:szCs w:val="18"/>
        </w:rPr>
      </w:pPr>
      <w:r w:rsidRPr="00A528D5">
        <w:rPr>
          <w:rFonts w:ascii="Cambria" w:hAnsi="Cambria"/>
          <w:b/>
          <w:sz w:val="18"/>
          <w:szCs w:val="18"/>
        </w:rPr>
        <w:t>Electronic Medical Records (EMR):</w:t>
      </w:r>
      <w:r w:rsidRPr="00A528D5">
        <w:rPr>
          <w:rFonts w:ascii="Cambria" w:hAnsi="Cambria"/>
          <w:sz w:val="18"/>
          <w:szCs w:val="18"/>
        </w:rPr>
        <w:t xml:space="preserve"> EMR is a digitized medical record for a patient managed by a provider onsite. EMRs may also be referred to as electronic health records (EHRs).</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Enrollee</w:t>
      </w:r>
      <w:proofErr w:type="spellEnd"/>
      <w:r w:rsidRPr="00A528D5">
        <w:rPr>
          <w:rFonts w:ascii="Cambria" w:hAnsi="Cambria"/>
          <w:b/>
          <w:sz w:val="18"/>
          <w:szCs w:val="18"/>
        </w:rPr>
        <w:t>:</w:t>
      </w:r>
      <w:r w:rsidRPr="00A528D5">
        <w:rPr>
          <w:rStyle w:val="apple-converted-space"/>
          <w:rFonts w:ascii="Cambria" w:hAnsi="Cambria"/>
          <w:b/>
          <w:bCs/>
          <w:sz w:val="18"/>
          <w:szCs w:val="18"/>
        </w:rPr>
        <w:t> </w:t>
      </w:r>
      <w:r w:rsidRPr="00A528D5">
        <w:rPr>
          <w:rFonts w:ascii="Cambria" w:hAnsi="Cambria"/>
          <w:sz w:val="18"/>
          <w:szCs w:val="18"/>
        </w:rPr>
        <w:t>A person covered by a health insurance plan.</w:t>
      </w:r>
    </w:p>
    <w:p w:rsidR="00CB0E06" w:rsidRPr="00A528D5" w:rsidRDefault="00CB0E06" w:rsidP="00CB0E06">
      <w:pPr>
        <w:pStyle w:val="NoSpacing"/>
        <w:rPr>
          <w:rFonts w:ascii="Cambria" w:hAnsi="Cambria"/>
          <w:sz w:val="18"/>
          <w:szCs w:val="18"/>
        </w:rPr>
      </w:pPr>
      <w:r w:rsidRPr="00A528D5">
        <w:rPr>
          <w:rFonts w:ascii="Cambria" w:hAnsi="Cambria"/>
          <w:sz w:val="18"/>
          <w:szCs w:val="18"/>
        </w:rPr>
        <w:t>Explanation of Benefits (EOB):</w:t>
      </w:r>
      <w:r w:rsidRPr="00A528D5">
        <w:rPr>
          <w:rStyle w:val="apple-converted-space"/>
          <w:rFonts w:ascii="Cambria" w:hAnsi="Cambria"/>
          <w:b/>
          <w:bCs/>
          <w:sz w:val="18"/>
          <w:szCs w:val="18"/>
        </w:rPr>
        <w:t> </w:t>
      </w:r>
      <w:r w:rsidRPr="00A528D5">
        <w:rPr>
          <w:rFonts w:ascii="Cambria" w:hAnsi="Cambria"/>
          <w:sz w:val="18"/>
          <w:szCs w:val="18"/>
        </w:rPr>
        <w:t>A document attached to a processed medical claim wherein the insurance company explains the services they will cover for a patient’s healthcare treatments. EOBs may also explain what is wrong with a claim if it’s denied.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Electronic Remittance Advice (ERA):</w:t>
      </w:r>
      <w:r w:rsidRPr="00A528D5">
        <w:rPr>
          <w:rStyle w:val="apple-converted-space"/>
          <w:rFonts w:ascii="Cambria" w:hAnsi="Cambria"/>
          <w:b/>
          <w:bCs/>
          <w:sz w:val="18"/>
          <w:szCs w:val="18"/>
        </w:rPr>
        <w:t> </w:t>
      </w:r>
      <w:r w:rsidRPr="00A528D5">
        <w:rPr>
          <w:rFonts w:ascii="Cambria" w:hAnsi="Cambria"/>
          <w:sz w:val="18"/>
          <w:szCs w:val="18"/>
        </w:rPr>
        <w:t>The digital version of EOB, which specifies the details of payments made on a claim either by an insurance company or required by the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ERISA:</w:t>
      </w:r>
      <w:r w:rsidRPr="00A528D5">
        <w:rPr>
          <w:rStyle w:val="apple-converted-space"/>
          <w:rFonts w:ascii="Cambria" w:hAnsi="Cambria"/>
          <w:b/>
          <w:bCs/>
          <w:sz w:val="18"/>
          <w:szCs w:val="18"/>
        </w:rPr>
        <w:t> </w:t>
      </w:r>
      <w:r w:rsidRPr="00A528D5">
        <w:rPr>
          <w:rFonts w:ascii="Cambria" w:hAnsi="Cambria"/>
          <w:sz w:val="18"/>
          <w:szCs w:val="18"/>
        </w:rPr>
        <w:t>Stands for the Employee Retirement Income Security Act of 1974. This act established guidelines and requirements for health and life insurance policies including appeals and disclosure of grievances.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F</w:t>
      </w:r>
    </w:p>
    <w:p w:rsidR="00CB0E06" w:rsidRPr="00A528D5" w:rsidRDefault="00CB0E06" w:rsidP="00CB0E06">
      <w:pPr>
        <w:pStyle w:val="NoSpacing"/>
        <w:rPr>
          <w:rFonts w:ascii="Cambria" w:hAnsi="Cambria"/>
          <w:sz w:val="18"/>
          <w:szCs w:val="18"/>
        </w:rPr>
      </w:pPr>
      <w:r w:rsidRPr="00A528D5">
        <w:rPr>
          <w:rFonts w:ascii="Cambria" w:hAnsi="Cambria"/>
          <w:b/>
          <w:sz w:val="18"/>
          <w:szCs w:val="18"/>
        </w:rPr>
        <w:t>Fee for Service:</w:t>
      </w:r>
      <w:r w:rsidRPr="00A528D5">
        <w:rPr>
          <w:rStyle w:val="apple-converted-space"/>
          <w:rFonts w:ascii="Cambria" w:hAnsi="Cambria"/>
          <w:b/>
          <w:bCs/>
          <w:sz w:val="18"/>
          <w:szCs w:val="18"/>
        </w:rPr>
        <w:t> </w:t>
      </w:r>
      <w:r w:rsidRPr="00A528D5">
        <w:rPr>
          <w:rFonts w:ascii="Cambria" w:hAnsi="Cambria"/>
          <w:sz w:val="18"/>
          <w:szCs w:val="18"/>
        </w:rPr>
        <w:t>This refers to a type of health insurance wherein the provider is paid for every service they perform. People with fee-for-service plans typically can choose whatever hospitals and physicians they want to receive care in exchange for higher deductibles and co-pays.</w:t>
      </w:r>
    </w:p>
    <w:p w:rsidR="00CB0E06" w:rsidRPr="00A528D5" w:rsidRDefault="00CB0E06" w:rsidP="00CB0E06">
      <w:pPr>
        <w:pStyle w:val="NoSpacing"/>
        <w:rPr>
          <w:rFonts w:ascii="Cambria" w:hAnsi="Cambria"/>
          <w:sz w:val="18"/>
          <w:szCs w:val="18"/>
        </w:rPr>
      </w:pPr>
      <w:r w:rsidRPr="00A528D5">
        <w:rPr>
          <w:rFonts w:ascii="Cambria" w:hAnsi="Cambria"/>
          <w:b/>
          <w:sz w:val="18"/>
          <w:szCs w:val="18"/>
        </w:rPr>
        <w:t>Fee Schedule:</w:t>
      </w:r>
      <w:r w:rsidRPr="00A528D5">
        <w:rPr>
          <w:rStyle w:val="apple-converted-space"/>
          <w:rFonts w:ascii="Cambria" w:hAnsi="Cambria"/>
          <w:b/>
          <w:bCs/>
          <w:sz w:val="18"/>
          <w:szCs w:val="18"/>
        </w:rPr>
        <w:t> </w:t>
      </w:r>
      <w:r w:rsidRPr="00A528D5">
        <w:rPr>
          <w:rFonts w:ascii="Cambria" w:hAnsi="Cambria"/>
          <w:sz w:val="18"/>
          <w:szCs w:val="18"/>
        </w:rPr>
        <w:t>A document that outlines the costs associated for each medical service designated by a CPT code.</w:t>
      </w:r>
    </w:p>
    <w:p w:rsidR="00CB0E06" w:rsidRPr="00A528D5" w:rsidRDefault="00CB0E06" w:rsidP="00CB0E06">
      <w:pPr>
        <w:pStyle w:val="NoSpacing"/>
        <w:rPr>
          <w:rFonts w:ascii="Cambria" w:hAnsi="Cambria"/>
          <w:sz w:val="18"/>
          <w:szCs w:val="18"/>
        </w:rPr>
      </w:pPr>
      <w:r w:rsidRPr="00A528D5">
        <w:rPr>
          <w:rFonts w:ascii="Cambria" w:hAnsi="Cambria"/>
          <w:b/>
          <w:sz w:val="18"/>
          <w:szCs w:val="18"/>
        </w:rPr>
        <w:t>Financial Responsibility:</w:t>
      </w:r>
      <w:r w:rsidRPr="00A528D5">
        <w:rPr>
          <w:rStyle w:val="apple-converted-space"/>
          <w:rFonts w:ascii="Cambria" w:hAnsi="Cambria"/>
          <w:b/>
          <w:bCs/>
          <w:sz w:val="18"/>
          <w:szCs w:val="18"/>
        </w:rPr>
        <w:t> </w:t>
      </w:r>
      <w:r w:rsidRPr="00A528D5">
        <w:rPr>
          <w:rFonts w:ascii="Cambria" w:hAnsi="Cambria"/>
          <w:sz w:val="18"/>
          <w:szCs w:val="18"/>
        </w:rPr>
        <w:t>Whoever owes the healthcare provider money has financial responsibility for the services rendered. Insurance companies or patients themselves may be financially responsible for the costs associated with care, and these responsibilities are typically outlined in a healthcare plan contract.</w:t>
      </w:r>
    </w:p>
    <w:p w:rsidR="00CB0E06" w:rsidRPr="00A528D5" w:rsidRDefault="00CB0E06" w:rsidP="00CB0E06">
      <w:pPr>
        <w:pStyle w:val="NoSpacing"/>
        <w:rPr>
          <w:rFonts w:ascii="Cambria" w:hAnsi="Cambria"/>
          <w:sz w:val="18"/>
          <w:szCs w:val="18"/>
        </w:rPr>
      </w:pPr>
      <w:r w:rsidRPr="00A528D5">
        <w:rPr>
          <w:rFonts w:ascii="Cambria" w:hAnsi="Cambria"/>
          <w:b/>
          <w:sz w:val="18"/>
          <w:szCs w:val="18"/>
        </w:rPr>
        <w:t>Fiscal Intermediary (FI):</w:t>
      </w:r>
      <w:r w:rsidRPr="00A528D5">
        <w:rPr>
          <w:rStyle w:val="apple-converted-space"/>
          <w:rFonts w:ascii="Cambria" w:hAnsi="Cambria"/>
          <w:b/>
          <w:bCs/>
          <w:sz w:val="18"/>
          <w:szCs w:val="18"/>
        </w:rPr>
        <w:t> </w:t>
      </w:r>
      <w:r w:rsidRPr="00A528D5">
        <w:rPr>
          <w:rFonts w:ascii="Cambria" w:hAnsi="Cambria"/>
          <w:sz w:val="18"/>
          <w:szCs w:val="18"/>
        </w:rPr>
        <w:t>The name for Medicare representatives who process Medicare claims.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Formulary:</w:t>
      </w:r>
      <w:r w:rsidRPr="00A528D5">
        <w:rPr>
          <w:rStyle w:val="apple-converted-space"/>
          <w:rFonts w:ascii="Cambria" w:hAnsi="Cambria"/>
          <w:b/>
          <w:bCs/>
          <w:sz w:val="18"/>
          <w:szCs w:val="18"/>
        </w:rPr>
        <w:t> </w:t>
      </w:r>
      <w:r w:rsidRPr="00A528D5">
        <w:rPr>
          <w:rFonts w:ascii="Cambria" w:hAnsi="Cambria"/>
          <w:sz w:val="18"/>
          <w:szCs w:val="18"/>
        </w:rPr>
        <w:t>A table or list provided by an insurance carrier that explains what prescription drugs are covered under their health plans.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Fraud:</w:t>
      </w:r>
      <w:r w:rsidRPr="00A528D5">
        <w:rPr>
          <w:rStyle w:val="apple-converted-space"/>
          <w:rFonts w:ascii="Cambria" w:hAnsi="Cambria"/>
          <w:b/>
          <w:bCs/>
          <w:sz w:val="18"/>
          <w:szCs w:val="18"/>
        </w:rPr>
        <w:t> </w:t>
      </w:r>
      <w:r w:rsidRPr="00A528D5">
        <w:rPr>
          <w:rFonts w:ascii="Cambria" w:hAnsi="Cambria"/>
          <w:sz w:val="18"/>
          <w:szCs w:val="18"/>
        </w:rPr>
        <w:t>Providers, patients, or insurance companies may be found fraudulent if they are deliberately achieving their ends through misrepresentation, dishonesty, and general illegal activity. Medical billing specialists who deliberately enter incorrect or misleading information on claims may be charged with fraud.</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G</w:t>
      </w:r>
    </w:p>
    <w:p w:rsidR="00CB0E06" w:rsidRPr="00A528D5" w:rsidRDefault="00CB0E06" w:rsidP="00CB0E06">
      <w:pPr>
        <w:pStyle w:val="NoSpacing"/>
        <w:rPr>
          <w:rFonts w:ascii="Cambria" w:hAnsi="Cambria"/>
          <w:sz w:val="18"/>
          <w:szCs w:val="18"/>
        </w:rPr>
      </w:pPr>
      <w:r w:rsidRPr="00A528D5">
        <w:rPr>
          <w:rFonts w:ascii="Cambria" w:hAnsi="Cambria"/>
          <w:b/>
          <w:sz w:val="18"/>
          <w:szCs w:val="18"/>
        </w:rPr>
        <w:t>Group Health Plan (GPH):</w:t>
      </w:r>
      <w:r w:rsidRPr="00A528D5">
        <w:rPr>
          <w:rStyle w:val="apple-converted-space"/>
          <w:rFonts w:ascii="Cambria" w:hAnsi="Cambria"/>
          <w:b/>
          <w:bCs/>
          <w:sz w:val="18"/>
          <w:szCs w:val="18"/>
        </w:rPr>
        <w:t> </w:t>
      </w:r>
      <w:r w:rsidRPr="00A528D5">
        <w:rPr>
          <w:rFonts w:ascii="Cambria" w:hAnsi="Cambria"/>
          <w:sz w:val="18"/>
          <w:szCs w:val="18"/>
        </w:rPr>
        <w:t>A plan provided by an employer to provide healthcare options to a large group of employees.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Group Name:</w:t>
      </w:r>
      <w:r w:rsidRPr="00A528D5">
        <w:rPr>
          <w:rStyle w:val="apple-converted-space"/>
          <w:rFonts w:ascii="Cambria" w:hAnsi="Cambria"/>
          <w:b/>
          <w:bCs/>
          <w:sz w:val="18"/>
          <w:szCs w:val="18"/>
        </w:rPr>
        <w:t> </w:t>
      </w:r>
      <w:r w:rsidRPr="00A528D5">
        <w:rPr>
          <w:rFonts w:ascii="Cambria" w:hAnsi="Cambria"/>
          <w:sz w:val="18"/>
          <w:szCs w:val="18"/>
        </w:rPr>
        <w:t>The name of the group, insurance carrier, or insurance plan that covers a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Group Number:</w:t>
      </w:r>
      <w:r w:rsidRPr="00A528D5">
        <w:rPr>
          <w:rStyle w:val="apple-converted-space"/>
          <w:rFonts w:ascii="Cambria" w:hAnsi="Cambria"/>
          <w:b/>
          <w:bCs/>
          <w:sz w:val="18"/>
          <w:szCs w:val="18"/>
        </w:rPr>
        <w:t> </w:t>
      </w:r>
      <w:r w:rsidRPr="00A528D5">
        <w:rPr>
          <w:rFonts w:ascii="Cambria" w:hAnsi="Cambria"/>
          <w:sz w:val="18"/>
          <w:szCs w:val="18"/>
        </w:rPr>
        <w:t>A number given to a patient by their insurance carrier that identifies the group or plan under which they are covered.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Guarantor:</w:t>
      </w:r>
      <w:r w:rsidRPr="00A528D5">
        <w:rPr>
          <w:rStyle w:val="apple-converted-space"/>
          <w:rFonts w:ascii="Cambria" w:hAnsi="Cambria"/>
          <w:b/>
          <w:bCs/>
          <w:sz w:val="18"/>
          <w:szCs w:val="18"/>
        </w:rPr>
        <w:t> </w:t>
      </w:r>
      <w:r w:rsidRPr="00A528D5">
        <w:rPr>
          <w:rFonts w:ascii="Cambria" w:hAnsi="Cambria"/>
          <w:sz w:val="18"/>
          <w:szCs w:val="18"/>
        </w:rPr>
        <w:t>The party paying for an insurance plan who is not the patient. Parents, for example, would be the guarantors for their children’s health insurance.</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H</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Healthcare Financing Administration:</w:t>
      </w:r>
      <w:r w:rsidRPr="00A528D5">
        <w:rPr>
          <w:rStyle w:val="apple-converted-space"/>
          <w:rFonts w:ascii="Cambria" w:hAnsi="Cambria"/>
          <w:b/>
          <w:bCs/>
          <w:sz w:val="18"/>
          <w:szCs w:val="18"/>
        </w:rPr>
        <w:t> </w:t>
      </w:r>
      <w:r w:rsidRPr="00A528D5">
        <w:rPr>
          <w:rFonts w:ascii="Cambria" w:hAnsi="Cambria"/>
          <w:sz w:val="18"/>
          <w:szCs w:val="18"/>
        </w:rPr>
        <w:t>The former name for what is now the CMS.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Healthcare Financing Administration Common Procedure Coding System (HCPCS):</w:t>
      </w:r>
      <w:r w:rsidRPr="00A528D5">
        <w:rPr>
          <w:rStyle w:val="apple-converted-space"/>
          <w:rFonts w:ascii="Cambria" w:hAnsi="Cambria"/>
          <w:sz w:val="18"/>
          <w:szCs w:val="18"/>
        </w:rPr>
        <w:t> </w:t>
      </w:r>
      <w:r w:rsidRPr="00A528D5">
        <w:rPr>
          <w:rFonts w:ascii="Cambria" w:hAnsi="Cambria"/>
          <w:sz w:val="18"/>
          <w:szCs w:val="18"/>
        </w:rPr>
        <w:t>HCPCS is a three-tier coding system used to explain services, devices, and diagnoses administered in the healthcare system. Medical billing specialists utilize codes in the HCPCS on a daily basis to file claims.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Healthcare Insurance:</w:t>
      </w:r>
      <w:r w:rsidRPr="00A528D5">
        <w:rPr>
          <w:rStyle w:val="apple-converted-space"/>
          <w:rFonts w:ascii="Cambria" w:hAnsi="Cambria"/>
          <w:b/>
          <w:bCs/>
          <w:sz w:val="18"/>
          <w:szCs w:val="18"/>
        </w:rPr>
        <w:t> </w:t>
      </w:r>
      <w:r w:rsidRPr="00A528D5">
        <w:rPr>
          <w:rFonts w:ascii="Cambria" w:hAnsi="Cambria"/>
          <w:sz w:val="18"/>
          <w:szCs w:val="18"/>
        </w:rPr>
        <w:t>This is insurance offered to a group or an individual to cover costs associated with medical care and treatment. Those covered by healthcare insurance typically must pay a premium for their plans in addition to various co-pays and/or deductibles.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Healthcare Provider:</w:t>
      </w:r>
      <w:r w:rsidRPr="00A528D5">
        <w:rPr>
          <w:rStyle w:val="apple-converted-space"/>
          <w:rFonts w:ascii="Cambria" w:hAnsi="Cambria"/>
          <w:b/>
          <w:bCs/>
          <w:sz w:val="18"/>
          <w:szCs w:val="18"/>
        </w:rPr>
        <w:t> </w:t>
      </w:r>
      <w:r w:rsidRPr="00A528D5">
        <w:rPr>
          <w:rFonts w:ascii="Cambria" w:hAnsi="Cambria"/>
          <w:sz w:val="18"/>
          <w:szCs w:val="18"/>
        </w:rPr>
        <w:t>These are the entities that offer healthcare services to patients, including hospitals, physicians, and private clinics, hospices, nursing homes, and other healthcare facilities.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Healthcare Reform Act:</w:t>
      </w:r>
      <w:r w:rsidRPr="00A528D5">
        <w:rPr>
          <w:rStyle w:val="apple-converted-space"/>
          <w:rFonts w:ascii="Cambria" w:hAnsi="Cambria"/>
          <w:b/>
          <w:bCs/>
          <w:sz w:val="18"/>
          <w:szCs w:val="18"/>
        </w:rPr>
        <w:t> </w:t>
      </w:r>
      <w:r w:rsidRPr="00A528D5">
        <w:rPr>
          <w:rFonts w:ascii="Cambria" w:hAnsi="Cambria"/>
          <w:sz w:val="18"/>
          <w:szCs w:val="18"/>
        </w:rPr>
        <w:t>The major healthcare legislation passed in 2010 designed to make healthcare accessible and less expensive for more Americans.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 Insurance Claim:</w:t>
      </w:r>
      <w:r w:rsidRPr="00A528D5">
        <w:rPr>
          <w:rStyle w:val="apple-converted-space"/>
          <w:rFonts w:ascii="Cambria" w:hAnsi="Cambria"/>
          <w:b/>
          <w:bCs/>
          <w:sz w:val="18"/>
          <w:szCs w:val="18"/>
        </w:rPr>
        <w:t> </w:t>
      </w:r>
      <w:r w:rsidRPr="00A528D5">
        <w:rPr>
          <w:rFonts w:ascii="Cambria" w:hAnsi="Cambria"/>
          <w:sz w:val="18"/>
          <w:szCs w:val="18"/>
        </w:rPr>
        <w:t>The unique number ascribed to an individual to identify them as a beneficiary of Medicare.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 Insurance Portability and Accountability Act (HIPAA):</w:t>
      </w:r>
      <w:r w:rsidRPr="00A528D5">
        <w:rPr>
          <w:rFonts w:ascii="Cambria" w:hAnsi="Cambria"/>
          <w:sz w:val="18"/>
          <w:szCs w:val="18"/>
        </w:rPr>
        <w:t xml:space="preserve"> HIPAA was a law passed in 1996 with an aim to improve the scope of healthcare services and establish regulations for securing healthcare records from unwanted parties.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Health Maintenance Organization (HMO):</w:t>
      </w:r>
      <w:r w:rsidRPr="00A528D5">
        <w:rPr>
          <w:rStyle w:val="apple-converted-space"/>
          <w:rFonts w:ascii="Cambria" w:hAnsi="Cambria"/>
          <w:b/>
          <w:bCs/>
          <w:sz w:val="18"/>
          <w:szCs w:val="18"/>
        </w:rPr>
        <w:t> </w:t>
      </w:r>
      <w:r w:rsidRPr="00A528D5">
        <w:rPr>
          <w:rFonts w:ascii="Cambria" w:hAnsi="Cambria"/>
          <w:sz w:val="18"/>
          <w:szCs w:val="18"/>
        </w:rPr>
        <w:t>HMOs are networks of healthcare providers that offer healthcare plans to people for medical services exclusively in their network.</w:t>
      </w:r>
    </w:p>
    <w:p w:rsidR="00CB0E06" w:rsidRPr="00A528D5" w:rsidRDefault="00CB0E06" w:rsidP="00CB0E06">
      <w:pPr>
        <w:pStyle w:val="NoSpacing"/>
        <w:rPr>
          <w:rFonts w:ascii="Cambria" w:hAnsi="Cambria"/>
          <w:sz w:val="18"/>
          <w:szCs w:val="18"/>
        </w:rPr>
      </w:pPr>
      <w:r w:rsidRPr="00A528D5">
        <w:rPr>
          <w:rFonts w:ascii="Cambria" w:hAnsi="Cambria"/>
          <w:b/>
          <w:sz w:val="18"/>
          <w:szCs w:val="18"/>
        </w:rPr>
        <w:t>Hospice:</w:t>
      </w:r>
      <w:r w:rsidRPr="00A528D5">
        <w:rPr>
          <w:rStyle w:val="apple-converted-space"/>
          <w:rFonts w:ascii="Cambria" w:hAnsi="Cambria"/>
          <w:b/>
          <w:bCs/>
          <w:sz w:val="18"/>
          <w:szCs w:val="18"/>
        </w:rPr>
        <w:t> </w:t>
      </w:r>
      <w:r w:rsidRPr="00A528D5">
        <w:rPr>
          <w:rFonts w:ascii="Cambria" w:hAnsi="Cambria"/>
          <w:sz w:val="18"/>
          <w:szCs w:val="18"/>
        </w:rPr>
        <w:t>This refers to medical care and treatment for persons who are terminally ill.</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I</w:t>
      </w:r>
    </w:p>
    <w:p w:rsidR="00CB0E06" w:rsidRPr="00A528D5" w:rsidRDefault="00CB0E06" w:rsidP="00CB0E06">
      <w:pPr>
        <w:pStyle w:val="NoSpacing"/>
        <w:rPr>
          <w:rFonts w:ascii="Cambria" w:hAnsi="Cambria"/>
          <w:sz w:val="18"/>
          <w:szCs w:val="18"/>
        </w:rPr>
      </w:pPr>
      <w:r w:rsidRPr="00A528D5">
        <w:rPr>
          <w:rFonts w:ascii="Cambria" w:hAnsi="Cambria"/>
          <w:b/>
          <w:sz w:val="18"/>
          <w:szCs w:val="18"/>
        </w:rPr>
        <w:t>ICD-9 Codes:</w:t>
      </w:r>
      <w:r w:rsidRPr="00A528D5">
        <w:rPr>
          <w:rStyle w:val="apple-converted-space"/>
          <w:rFonts w:ascii="Cambria" w:hAnsi="Cambria"/>
          <w:b/>
          <w:bCs/>
          <w:sz w:val="18"/>
          <w:szCs w:val="18"/>
        </w:rPr>
        <w:t> </w:t>
      </w:r>
      <w:r w:rsidRPr="00A528D5">
        <w:rPr>
          <w:rFonts w:ascii="Cambria" w:hAnsi="Cambria"/>
          <w:sz w:val="18"/>
          <w:szCs w:val="18"/>
        </w:rPr>
        <w:t>ICD-9 codes are an international set of codes that represent diagnoses of patients’ medical conditions as determined by physicians. Medical billing specialists may translate a physician’s diagnoses into ICD-9 codes and then input those codes into a claim for processing.</w:t>
      </w:r>
    </w:p>
    <w:p w:rsidR="00CB0E06" w:rsidRPr="00A528D5" w:rsidRDefault="00CB0E06" w:rsidP="00CB0E06">
      <w:pPr>
        <w:pStyle w:val="NoSpacing"/>
        <w:rPr>
          <w:rFonts w:ascii="Cambria" w:hAnsi="Cambria"/>
          <w:sz w:val="18"/>
          <w:szCs w:val="18"/>
        </w:rPr>
      </w:pPr>
      <w:r w:rsidRPr="00A528D5">
        <w:rPr>
          <w:rFonts w:ascii="Cambria" w:hAnsi="Cambria"/>
          <w:b/>
          <w:sz w:val="18"/>
          <w:szCs w:val="18"/>
        </w:rPr>
        <w:t>ICD-10 Codes:</w:t>
      </w:r>
      <w:r w:rsidRPr="00A528D5">
        <w:rPr>
          <w:rFonts w:ascii="Cambria" w:hAnsi="Cambria"/>
          <w:sz w:val="18"/>
          <w:szCs w:val="18"/>
        </w:rPr>
        <w:t xml:space="preserve"> ICD-10 codes are the updated international set of codes based on the preceding ICD-9 codes. ICD-10 codes are estimated to be mandatory in the American healthcare system by October 2014.</w:t>
      </w:r>
    </w:p>
    <w:p w:rsidR="00CB0E06" w:rsidRPr="00A528D5" w:rsidRDefault="00CB0E06" w:rsidP="00CB0E06">
      <w:pPr>
        <w:pStyle w:val="NoSpacing"/>
        <w:rPr>
          <w:rFonts w:ascii="Cambria" w:hAnsi="Cambria"/>
          <w:sz w:val="18"/>
          <w:szCs w:val="18"/>
        </w:rPr>
      </w:pPr>
      <w:r w:rsidRPr="00A528D5">
        <w:rPr>
          <w:rFonts w:ascii="Cambria" w:hAnsi="Cambria"/>
          <w:sz w:val="18"/>
          <w:szCs w:val="18"/>
        </w:rPr>
        <w:t>Incremental Nursing Charge:</w:t>
      </w:r>
      <w:r w:rsidRPr="00A528D5">
        <w:rPr>
          <w:rStyle w:val="apple-converted-space"/>
          <w:rFonts w:ascii="Cambria" w:hAnsi="Cambria"/>
          <w:b/>
          <w:bCs/>
          <w:sz w:val="18"/>
          <w:szCs w:val="18"/>
        </w:rPr>
        <w:t> </w:t>
      </w:r>
      <w:r w:rsidRPr="00A528D5">
        <w:rPr>
          <w:rFonts w:ascii="Cambria" w:hAnsi="Cambria"/>
          <w:sz w:val="18"/>
          <w:szCs w:val="18"/>
        </w:rPr>
        <w:t>A fee for nursing services a patient is charged during the course of receiving healthcare.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Indemnity:</w:t>
      </w:r>
      <w:r w:rsidRPr="00A528D5">
        <w:rPr>
          <w:rStyle w:val="apple-converted-space"/>
          <w:rFonts w:ascii="Cambria" w:hAnsi="Cambria"/>
          <w:b/>
          <w:bCs/>
          <w:sz w:val="18"/>
          <w:szCs w:val="18"/>
        </w:rPr>
        <w:t> </w:t>
      </w:r>
      <w:r w:rsidRPr="00A528D5">
        <w:rPr>
          <w:rFonts w:ascii="Cambria" w:hAnsi="Cambria"/>
          <w:sz w:val="18"/>
          <w:szCs w:val="18"/>
        </w:rPr>
        <w:t>A type of health insurance plan whereby a patient can receive care with any provider in exchange for higher deductibles and co-pays. Indemnity is also known as fee-for-service insurance.</w:t>
      </w:r>
    </w:p>
    <w:p w:rsidR="00CB0E06" w:rsidRPr="00A528D5" w:rsidRDefault="00CB0E06" w:rsidP="00CB0E06">
      <w:pPr>
        <w:pStyle w:val="NoSpacing"/>
        <w:rPr>
          <w:rFonts w:ascii="Cambria" w:hAnsi="Cambria"/>
          <w:sz w:val="18"/>
          <w:szCs w:val="18"/>
        </w:rPr>
      </w:pPr>
      <w:r w:rsidRPr="00A528D5">
        <w:rPr>
          <w:rFonts w:ascii="Cambria" w:hAnsi="Cambria"/>
          <w:b/>
          <w:sz w:val="18"/>
          <w:szCs w:val="18"/>
        </w:rPr>
        <w:t>In-Network:</w:t>
      </w:r>
      <w:r w:rsidRPr="00A528D5">
        <w:rPr>
          <w:rStyle w:val="apple-converted-space"/>
          <w:rFonts w:ascii="Cambria" w:hAnsi="Cambria"/>
          <w:b/>
          <w:bCs/>
          <w:sz w:val="18"/>
          <w:szCs w:val="18"/>
        </w:rPr>
        <w:t> </w:t>
      </w:r>
      <w:r w:rsidRPr="00A528D5">
        <w:rPr>
          <w:rFonts w:ascii="Cambria" w:hAnsi="Cambria"/>
          <w:sz w:val="18"/>
          <w:szCs w:val="18"/>
        </w:rPr>
        <w:t>This term refers to a provider’s relationship with a health insurance company. A group of providers may contract with an insurance company to form a network of healthcare professionals that a person can choose from when enrolled in that insurance company’s health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Inpatient:</w:t>
      </w:r>
      <w:r w:rsidRPr="00A528D5">
        <w:rPr>
          <w:rStyle w:val="apple-converted-space"/>
          <w:rFonts w:ascii="Cambria" w:hAnsi="Cambria"/>
          <w:b/>
          <w:bCs/>
          <w:sz w:val="18"/>
          <w:szCs w:val="18"/>
        </w:rPr>
        <w:t> </w:t>
      </w:r>
      <w:r w:rsidRPr="00A528D5">
        <w:rPr>
          <w:rFonts w:ascii="Cambria" w:hAnsi="Cambria"/>
          <w:sz w:val="18"/>
          <w:szCs w:val="18"/>
        </w:rPr>
        <w:t>Inpatient care occurs when a person has a stay at a healthcare facility for more than 24 hours.</w:t>
      </w:r>
    </w:p>
    <w:p w:rsidR="00CB0E06" w:rsidRPr="00A528D5" w:rsidRDefault="00CB0E06" w:rsidP="00CB0E06">
      <w:pPr>
        <w:pStyle w:val="NoSpacing"/>
        <w:rPr>
          <w:rFonts w:ascii="Cambria" w:hAnsi="Cambria"/>
          <w:sz w:val="18"/>
          <w:szCs w:val="18"/>
        </w:rPr>
      </w:pPr>
      <w:r w:rsidRPr="00A528D5">
        <w:rPr>
          <w:rFonts w:ascii="Cambria" w:hAnsi="Cambria"/>
          <w:sz w:val="18"/>
          <w:szCs w:val="18"/>
        </w:rPr>
        <w:t>Independent Practice Association (IPA):</w:t>
      </w:r>
      <w:r w:rsidRPr="00A528D5">
        <w:rPr>
          <w:rStyle w:val="apple-converted-space"/>
          <w:rFonts w:ascii="Cambria" w:hAnsi="Cambria"/>
          <w:b/>
          <w:bCs/>
          <w:sz w:val="18"/>
          <w:szCs w:val="18"/>
        </w:rPr>
        <w:t> </w:t>
      </w:r>
      <w:r w:rsidRPr="00A528D5">
        <w:rPr>
          <w:rFonts w:ascii="Cambria" w:hAnsi="Cambria"/>
          <w:sz w:val="18"/>
          <w:szCs w:val="18"/>
        </w:rPr>
        <w:t>The IPA is a professional organization of physicians who have a contract with an HMO.</w:t>
      </w:r>
    </w:p>
    <w:p w:rsidR="00CB0E06" w:rsidRPr="00A528D5" w:rsidRDefault="00CB0E06" w:rsidP="00CB0E06">
      <w:pPr>
        <w:pStyle w:val="NoSpacing"/>
        <w:rPr>
          <w:rFonts w:ascii="Cambria" w:hAnsi="Cambria"/>
          <w:sz w:val="18"/>
          <w:szCs w:val="18"/>
        </w:rPr>
      </w:pPr>
      <w:r w:rsidRPr="00A528D5">
        <w:rPr>
          <w:rFonts w:ascii="Cambria" w:hAnsi="Cambria"/>
          <w:b/>
          <w:sz w:val="18"/>
          <w:szCs w:val="18"/>
        </w:rPr>
        <w:lastRenderedPageBreak/>
        <w:t>Intensive Care:</w:t>
      </w:r>
      <w:r w:rsidRPr="00A528D5">
        <w:rPr>
          <w:rStyle w:val="apple-converted-space"/>
          <w:rFonts w:ascii="Cambria" w:hAnsi="Cambria"/>
          <w:b/>
          <w:bCs/>
          <w:sz w:val="18"/>
          <w:szCs w:val="18"/>
        </w:rPr>
        <w:t> </w:t>
      </w:r>
      <w:r w:rsidRPr="00A528D5">
        <w:rPr>
          <w:rFonts w:ascii="Cambria" w:hAnsi="Cambria"/>
          <w:sz w:val="18"/>
          <w:szCs w:val="18"/>
        </w:rPr>
        <w:t>Intensive care is the unit of a hospital reserved for patients that need immediate treatment and close monitoring by healthcare professionals for serious illnesses, conditions, and injuries.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M</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Medicare Administrative Contractor (MAC):</w:t>
      </w:r>
      <w:r w:rsidRPr="00A528D5">
        <w:rPr>
          <w:rStyle w:val="apple-converted-space"/>
          <w:rFonts w:ascii="Cambria" w:hAnsi="Cambria"/>
          <w:sz w:val="18"/>
          <w:szCs w:val="18"/>
        </w:rPr>
        <w:t> </w:t>
      </w:r>
      <w:r w:rsidRPr="00A528D5">
        <w:rPr>
          <w:rFonts w:ascii="Cambria" w:hAnsi="Cambria"/>
          <w:sz w:val="18"/>
          <w:szCs w:val="18"/>
        </w:rPr>
        <w:t>MACs are contract with the federal government to process Medicare claims.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Managed Care Plan:</w:t>
      </w:r>
      <w:r w:rsidRPr="00A528D5">
        <w:rPr>
          <w:rStyle w:val="apple-converted-space"/>
          <w:rFonts w:ascii="Cambria" w:hAnsi="Cambria"/>
          <w:b/>
          <w:bCs/>
          <w:sz w:val="18"/>
          <w:szCs w:val="18"/>
        </w:rPr>
        <w:t> </w:t>
      </w:r>
      <w:r w:rsidRPr="00A528D5">
        <w:rPr>
          <w:rFonts w:ascii="Cambria" w:hAnsi="Cambria"/>
          <w:sz w:val="18"/>
          <w:szCs w:val="18"/>
        </w:rPr>
        <w:t>A health insurance plan whereby patients can only receive coverage if they see providers who operate in the insurance company’s network.</w:t>
      </w:r>
    </w:p>
    <w:p w:rsidR="00CB0E06" w:rsidRPr="00A528D5" w:rsidRDefault="00CB0E06" w:rsidP="00CB0E06">
      <w:pPr>
        <w:pStyle w:val="NoSpacing"/>
        <w:rPr>
          <w:rFonts w:ascii="Cambria" w:hAnsi="Cambria"/>
          <w:sz w:val="18"/>
          <w:szCs w:val="18"/>
        </w:rPr>
      </w:pPr>
      <w:r w:rsidRPr="00A528D5">
        <w:rPr>
          <w:rFonts w:ascii="Cambria" w:hAnsi="Cambria"/>
          <w:b/>
          <w:sz w:val="18"/>
          <w:szCs w:val="18"/>
        </w:rPr>
        <w:t>Maximum Out of Pocket:</w:t>
      </w:r>
      <w:r w:rsidRPr="00A528D5">
        <w:rPr>
          <w:rStyle w:val="apple-converted-space"/>
          <w:rFonts w:ascii="Cambria" w:hAnsi="Cambria"/>
          <w:b/>
          <w:bCs/>
          <w:sz w:val="18"/>
          <w:szCs w:val="18"/>
        </w:rPr>
        <w:t> </w:t>
      </w:r>
      <w:r w:rsidRPr="00A528D5">
        <w:rPr>
          <w:rFonts w:ascii="Cambria" w:hAnsi="Cambria"/>
          <w:sz w:val="18"/>
          <w:szCs w:val="18"/>
        </w:rPr>
        <w:t>The amount a patient is required to pay. After a patient reaches their maximum out of pocket, their healthcare costs should be covered by their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Assistant:</w:t>
      </w:r>
      <w:r w:rsidRPr="00A528D5">
        <w:rPr>
          <w:rStyle w:val="apple-converted-space"/>
          <w:rFonts w:ascii="Cambria" w:hAnsi="Cambria"/>
          <w:b/>
          <w:bCs/>
          <w:sz w:val="18"/>
          <w:szCs w:val="18"/>
        </w:rPr>
        <w:t> </w:t>
      </w:r>
      <w:r w:rsidRPr="00A528D5">
        <w:rPr>
          <w:rFonts w:ascii="Cambria" w:hAnsi="Cambria"/>
          <w:sz w:val="18"/>
          <w:szCs w:val="18"/>
        </w:rPr>
        <w:t xml:space="preserve">An employee in the healthcare system such as a </w:t>
      </w:r>
      <w:proofErr w:type="spellStart"/>
      <w:r w:rsidRPr="00A528D5">
        <w:rPr>
          <w:rFonts w:ascii="Cambria" w:hAnsi="Cambria"/>
          <w:sz w:val="18"/>
          <w:szCs w:val="18"/>
        </w:rPr>
        <w:t>physian’s</w:t>
      </w:r>
      <w:proofErr w:type="spellEnd"/>
      <w:r w:rsidRPr="00A528D5">
        <w:rPr>
          <w:rFonts w:ascii="Cambria" w:hAnsi="Cambria"/>
          <w:sz w:val="18"/>
          <w:szCs w:val="18"/>
        </w:rPr>
        <w:t xml:space="preserve"> assistant or a nurse practitioner who perform duties in administration, nursing, and other ancillary care.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Coder:</w:t>
      </w:r>
      <w:r w:rsidRPr="00A528D5">
        <w:rPr>
          <w:rStyle w:val="apple-converted-space"/>
          <w:rFonts w:ascii="Cambria" w:hAnsi="Cambria"/>
          <w:b/>
          <w:bCs/>
          <w:sz w:val="18"/>
          <w:szCs w:val="18"/>
        </w:rPr>
        <w:t> </w:t>
      </w:r>
      <w:r w:rsidRPr="00A528D5">
        <w:rPr>
          <w:rFonts w:ascii="Cambria" w:hAnsi="Cambria"/>
          <w:sz w:val="18"/>
          <w:szCs w:val="18"/>
        </w:rPr>
        <w:t>A medical coder is responsible for assigning various medical codes to services and healthcare plans described by a physician on a patient’s superbill.</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Billing Specialist:</w:t>
      </w:r>
      <w:r w:rsidRPr="00A528D5">
        <w:rPr>
          <w:rStyle w:val="apple-converted-space"/>
          <w:rFonts w:ascii="Cambria" w:hAnsi="Cambria"/>
          <w:b/>
          <w:bCs/>
          <w:sz w:val="18"/>
          <w:szCs w:val="18"/>
        </w:rPr>
        <w:t> </w:t>
      </w:r>
      <w:r w:rsidRPr="00A528D5">
        <w:rPr>
          <w:rFonts w:ascii="Cambria" w:hAnsi="Cambria"/>
          <w:sz w:val="18"/>
          <w:szCs w:val="18"/>
        </w:rPr>
        <w:t>A medical billing specialist is responsible for using information regarding services and treatments performed by a healthcare provider to complete a claim for filing with an insurance company so the provider can be paid.</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Necessity:</w:t>
      </w:r>
      <w:r w:rsidRPr="00A528D5">
        <w:rPr>
          <w:rStyle w:val="apple-converted-space"/>
          <w:rFonts w:ascii="Cambria" w:hAnsi="Cambria"/>
          <w:b/>
          <w:bCs/>
          <w:sz w:val="18"/>
          <w:szCs w:val="18"/>
        </w:rPr>
        <w:t> </w:t>
      </w:r>
      <w:r w:rsidRPr="00A528D5">
        <w:rPr>
          <w:rFonts w:ascii="Cambria" w:hAnsi="Cambria"/>
          <w:sz w:val="18"/>
          <w:szCs w:val="18"/>
        </w:rPr>
        <w:t>This term refers to healthcare services or treatments that a patient requires to treat a serious medical condition or illness. This does not include cosmetic or investigative services.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Record Number:</w:t>
      </w:r>
      <w:r w:rsidRPr="00A528D5">
        <w:rPr>
          <w:rStyle w:val="apple-converted-space"/>
          <w:rFonts w:ascii="Cambria" w:hAnsi="Cambria"/>
          <w:b/>
          <w:bCs/>
          <w:sz w:val="18"/>
          <w:szCs w:val="18"/>
        </w:rPr>
        <w:t> </w:t>
      </w:r>
      <w:r w:rsidRPr="00A528D5">
        <w:rPr>
          <w:rFonts w:ascii="Cambria" w:hAnsi="Cambria"/>
          <w:sz w:val="18"/>
          <w:szCs w:val="18"/>
        </w:rPr>
        <w:t>A unique number ascribed to a person’s medical record so it can be differentiated from other medical records.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Medicare Secondary Payer:</w:t>
      </w:r>
      <w:r w:rsidRPr="00A528D5">
        <w:rPr>
          <w:rStyle w:val="apple-converted-space"/>
          <w:rFonts w:ascii="Cambria" w:hAnsi="Cambria"/>
          <w:b/>
          <w:bCs/>
          <w:sz w:val="18"/>
          <w:szCs w:val="18"/>
        </w:rPr>
        <w:t> </w:t>
      </w:r>
      <w:r w:rsidRPr="00A528D5">
        <w:rPr>
          <w:rFonts w:ascii="Cambria" w:hAnsi="Cambria"/>
          <w:sz w:val="18"/>
          <w:szCs w:val="18"/>
        </w:rPr>
        <w:t>The insurance company that covers any remaining expenses after Medicare has paid for a patient’s coverage.</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Savings Account (MSA):</w:t>
      </w:r>
      <w:r w:rsidRPr="00A528D5">
        <w:rPr>
          <w:rStyle w:val="apple-converted-space"/>
          <w:rFonts w:ascii="Cambria" w:hAnsi="Cambria"/>
          <w:b/>
          <w:bCs/>
          <w:sz w:val="18"/>
          <w:szCs w:val="18"/>
        </w:rPr>
        <w:t> </w:t>
      </w:r>
      <w:r w:rsidRPr="00A528D5">
        <w:rPr>
          <w:rFonts w:ascii="Cambria" w:hAnsi="Cambria"/>
          <w:sz w:val="18"/>
          <w:szCs w:val="18"/>
        </w:rPr>
        <w:t>An</w:t>
      </w:r>
      <w:r w:rsidRPr="00A528D5">
        <w:rPr>
          <w:rStyle w:val="apple-converted-space"/>
          <w:rFonts w:ascii="Cambria" w:hAnsi="Cambria"/>
          <w:b/>
          <w:bCs/>
          <w:sz w:val="18"/>
          <w:szCs w:val="18"/>
        </w:rPr>
        <w:t> </w:t>
      </w:r>
      <w:r w:rsidRPr="00A528D5">
        <w:rPr>
          <w:rFonts w:ascii="Cambria" w:hAnsi="Cambria"/>
          <w:sz w:val="18"/>
          <w:szCs w:val="18"/>
        </w:rPr>
        <w:t>MSA is an optional health insurance payments plan whereby a person apportions part of their untaxed earnings to an account reserved for healthcare expenses. A person with an MSA can only contribute a certain amount of their earnings per year. Any unused funds in an MSA at the end of the year will roll over to the next.</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Medical Transcription:</w:t>
      </w:r>
      <w:r w:rsidRPr="00A528D5">
        <w:rPr>
          <w:rStyle w:val="apple-converted-space"/>
          <w:rFonts w:ascii="Cambria" w:hAnsi="Cambria"/>
          <w:b/>
          <w:bCs/>
          <w:sz w:val="18"/>
          <w:szCs w:val="18"/>
        </w:rPr>
        <w:t> </w:t>
      </w:r>
      <w:r w:rsidRPr="00A528D5">
        <w:rPr>
          <w:rFonts w:ascii="Cambria" w:hAnsi="Cambria"/>
          <w:sz w:val="18"/>
          <w:szCs w:val="18"/>
        </w:rPr>
        <w:t>The process of converting dictated or handwritten instructions, observations, and documentation into digital text formats.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Medicare:</w:t>
      </w:r>
      <w:r w:rsidRPr="00A528D5">
        <w:rPr>
          <w:rStyle w:val="apple-converted-space"/>
          <w:rFonts w:ascii="Cambria" w:hAnsi="Cambria"/>
          <w:b/>
          <w:bCs/>
          <w:sz w:val="18"/>
          <w:szCs w:val="18"/>
        </w:rPr>
        <w:t> </w:t>
      </w:r>
      <w:r w:rsidRPr="00A528D5">
        <w:rPr>
          <w:rFonts w:ascii="Cambria" w:hAnsi="Cambria"/>
          <w:sz w:val="18"/>
          <w:szCs w:val="18"/>
        </w:rPr>
        <w:t>Medicare is a government insurance program started in 1965 to provide healthcare coverage for persons over 65 and eligible people with disabilities.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Medicare Coinsurance Days:</w:t>
      </w:r>
      <w:r w:rsidRPr="00A528D5">
        <w:rPr>
          <w:rStyle w:val="apple-converted-space"/>
          <w:rFonts w:ascii="Cambria" w:hAnsi="Cambria"/>
          <w:b/>
          <w:bCs/>
          <w:sz w:val="18"/>
          <w:szCs w:val="18"/>
        </w:rPr>
        <w:t> </w:t>
      </w:r>
      <w:r w:rsidRPr="00A528D5">
        <w:rPr>
          <w:rFonts w:ascii="Cambria" w:hAnsi="Cambria"/>
          <w:sz w:val="18"/>
          <w:szCs w:val="18"/>
        </w:rPr>
        <w:t>Referring to 61st through 90th days of inpatient treatment, the law requires that patients pay for a portion of their healthcare during Medicare coinsurance days.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Medicare Donut Hole:</w:t>
      </w:r>
      <w:r w:rsidRPr="00A528D5">
        <w:rPr>
          <w:rStyle w:val="apple-converted-space"/>
          <w:rFonts w:ascii="Cambria" w:hAnsi="Cambria"/>
          <w:b/>
          <w:bCs/>
          <w:sz w:val="18"/>
          <w:szCs w:val="18"/>
        </w:rPr>
        <w:t> </w:t>
      </w:r>
      <w:r w:rsidRPr="00A528D5">
        <w:rPr>
          <w:rFonts w:ascii="Cambria" w:hAnsi="Cambria"/>
          <w:sz w:val="18"/>
          <w:szCs w:val="18"/>
        </w:rPr>
        <w:t>This term refers to the discrepancy between the limits of healthcare insurance coverage and the Medicare Part D coverage limits for prescription drugs.</w:t>
      </w:r>
      <w:r w:rsidRPr="00A528D5">
        <w:rPr>
          <w:rStyle w:val="apple-converted-space"/>
          <w:rFonts w:ascii="Cambria" w:hAnsi="Cambria"/>
          <w:sz w:val="18"/>
          <w:szCs w:val="18"/>
        </w:rPr>
        <w:t> </w:t>
      </w:r>
      <w:r w:rsidRPr="00A528D5">
        <w:rPr>
          <w:rFonts w:ascii="Cambria" w:hAnsi="Cambria"/>
          <w:sz w:val="18"/>
          <w:szCs w:val="18"/>
        </w:rPr>
        <w:t> </w:t>
      </w:r>
    </w:p>
    <w:p w:rsidR="00CB0E06" w:rsidRPr="00A528D5" w:rsidRDefault="00CB0E06" w:rsidP="00CB0E06">
      <w:pPr>
        <w:pStyle w:val="NoSpacing"/>
        <w:rPr>
          <w:rFonts w:ascii="Cambria" w:hAnsi="Cambria"/>
          <w:sz w:val="18"/>
          <w:szCs w:val="18"/>
        </w:rPr>
      </w:pPr>
      <w:r w:rsidRPr="00A528D5">
        <w:rPr>
          <w:rFonts w:ascii="Cambria" w:hAnsi="Cambria"/>
          <w:b/>
          <w:sz w:val="18"/>
          <w:szCs w:val="18"/>
        </w:rPr>
        <w:t>Medicaid:</w:t>
      </w:r>
      <w:r w:rsidRPr="00A528D5">
        <w:rPr>
          <w:rStyle w:val="apple-converted-space"/>
          <w:rFonts w:ascii="Cambria" w:hAnsi="Cambria"/>
          <w:b/>
          <w:bCs/>
          <w:sz w:val="18"/>
          <w:szCs w:val="18"/>
        </w:rPr>
        <w:t> </w:t>
      </w:r>
      <w:r w:rsidRPr="00A528D5">
        <w:rPr>
          <w:rFonts w:ascii="Cambria" w:hAnsi="Cambria"/>
          <w:sz w:val="18"/>
          <w:szCs w:val="18"/>
        </w:rPr>
        <w:t>Medicaid is a joint federal and state assistance program started in 1965 to provide health insurance to lower-income persons. Both state and federal governments fund Medicaid programs, but each state is responsible for running its own version of Medicaid within the minimum requirements established by federal law.</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Medigap</w:t>
      </w:r>
      <w:proofErr w:type="spellEnd"/>
      <w:r w:rsidRPr="00A528D5">
        <w:rPr>
          <w:rFonts w:ascii="Cambria" w:hAnsi="Cambria"/>
          <w:b/>
          <w:sz w:val="18"/>
          <w:szCs w:val="18"/>
        </w:rPr>
        <w:t>:</w:t>
      </w:r>
      <w:r w:rsidRPr="00A528D5">
        <w:rPr>
          <w:rStyle w:val="apple-converted-space"/>
          <w:rFonts w:ascii="Cambria" w:hAnsi="Cambria"/>
          <w:b/>
          <w:bCs/>
          <w:sz w:val="18"/>
          <w:szCs w:val="18"/>
        </w:rPr>
        <w:t> </w:t>
      </w:r>
      <w:proofErr w:type="spellStart"/>
      <w:r w:rsidRPr="00A528D5">
        <w:rPr>
          <w:rFonts w:ascii="Cambria" w:hAnsi="Cambria"/>
          <w:sz w:val="18"/>
          <w:szCs w:val="18"/>
        </w:rPr>
        <w:t>Medigap</w:t>
      </w:r>
      <w:proofErr w:type="spellEnd"/>
      <w:r w:rsidRPr="00A528D5">
        <w:rPr>
          <w:rFonts w:ascii="Cambria" w:hAnsi="Cambria"/>
          <w:sz w:val="18"/>
          <w:szCs w:val="18"/>
        </w:rPr>
        <w:t xml:space="preserve"> is supplemental health insurance under Medicaid for eligible persons who need help covering co-pays, deductibles, and other large fees.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Modifier:</w:t>
      </w:r>
      <w:r w:rsidRPr="00A528D5">
        <w:rPr>
          <w:rStyle w:val="apple-converted-space"/>
          <w:rFonts w:ascii="Cambria" w:hAnsi="Cambria"/>
          <w:b/>
          <w:bCs/>
          <w:sz w:val="18"/>
          <w:szCs w:val="18"/>
        </w:rPr>
        <w:t> </w:t>
      </w:r>
      <w:r w:rsidRPr="00A528D5">
        <w:rPr>
          <w:rFonts w:ascii="Cambria" w:hAnsi="Cambria"/>
          <w:sz w:val="18"/>
          <w:szCs w:val="18"/>
        </w:rPr>
        <w:t>Modifiers are additions to CPT codes that explain alterations and modifications to an otherwise routine treatment, exam, or service.</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N</w:t>
      </w:r>
    </w:p>
    <w:p w:rsidR="00CB0E06" w:rsidRPr="00A528D5" w:rsidRDefault="00CB0E06" w:rsidP="00CB0E06">
      <w:pPr>
        <w:pStyle w:val="NoSpacing"/>
        <w:rPr>
          <w:rFonts w:ascii="Cambria" w:hAnsi="Cambria"/>
          <w:sz w:val="18"/>
          <w:szCs w:val="18"/>
        </w:rPr>
      </w:pPr>
      <w:r w:rsidRPr="00A528D5">
        <w:rPr>
          <w:rFonts w:ascii="Cambria" w:hAnsi="Cambria"/>
          <w:b/>
          <w:sz w:val="18"/>
          <w:szCs w:val="18"/>
        </w:rPr>
        <w:t>Non-Covered Charge (N/C):</w:t>
      </w:r>
      <w:r w:rsidRPr="00A528D5">
        <w:rPr>
          <w:rStyle w:val="apple-converted-space"/>
          <w:rFonts w:ascii="Cambria" w:hAnsi="Cambria"/>
          <w:b/>
          <w:bCs/>
          <w:sz w:val="18"/>
          <w:szCs w:val="18"/>
        </w:rPr>
        <w:t> </w:t>
      </w:r>
      <w:r w:rsidRPr="00A528D5">
        <w:rPr>
          <w:rFonts w:ascii="Cambria" w:hAnsi="Cambria"/>
          <w:sz w:val="18"/>
          <w:szCs w:val="18"/>
        </w:rPr>
        <w:t>N/Cs are procedures and services not covered by a person’s health insurance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Not Elsewhere Classifiable (NEC):</w:t>
      </w:r>
      <w:r w:rsidRPr="00A528D5">
        <w:rPr>
          <w:rStyle w:val="apple-converted-space"/>
          <w:rFonts w:ascii="Cambria" w:hAnsi="Cambria"/>
          <w:b/>
          <w:bCs/>
          <w:sz w:val="18"/>
          <w:szCs w:val="18"/>
        </w:rPr>
        <w:t> </w:t>
      </w:r>
      <w:r w:rsidRPr="00A528D5">
        <w:rPr>
          <w:rFonts w:ascii="Cambria" w:hAnsi="Cambria"/>
          <w:sz w:val="18"/>
          <w:szCs w:val="18"/>
        </w:rPr>
        <w:t>A term used to describe a procedure or service that can’t be described within the available code set.</w:t>
      </w:r>
    </w:p>
    <w:p w:rsidR="00CB0E06" w:rsidRPr="00A528D5" w:rsidRDefault="00CB0E06" w:rsidP="00CB0E06">
      <w:pPr>
        <w:pStyle w:val="NoSpacing"/>
        <w:rPr>
          <w:rFonts w:ascii="Cambria" w:hAnsi="Cambria"/>
          <w:sz w:val="18"/>
          <w:szCs w:val="18"/>
        </w:rPr>
      </w:pPr>
      <w:r w:rsidRPr="00A528D5">
        <w:rPr>
          <w:rFonts w:ascii="Cambria" w:hAnsi="Cambria"/>
          <w:b/>
          <w:sz w:val="18"/>
          <w:szCs w:val="18"/>
        </w:rPr>
        <w:t>Network Provider:</w:t>
      </w:r>
      <w:r w:rsidRPr="00A528D5">
        <w:rPr>
          <w:rStyle w:val="apple-converted-space"/>
          <w:rFonts w:ascii="Cambria" w:hAnsi="Cambria"/>
          <w:b/>
          <w:bCs/>
          <w:sz w:val="18"/>
          <w:szCs w:val="18"/>
        </w:rPr>
        <w:t> </w:t>
      </w:r>
      <w:r w:rsidRPr="00A528D5">
        <w:rPr>
          <w:rFonts w:ascii="Cambria" w:hAnsi="Cambria"/>
          <w:sz w:val="18"/>
          <w:szCs w:val="18"/>
        </w:rPr>
        <w:t>A provider within a health insurance company’s network that has contracted with the company to provide discounted services to a patient covered under the company’s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Non-participation:</w:t>
      </w:r>
      <w:r w:rsidRPr="00A528D5">
        <w:rPr>
          <w:rStyle w:val="apple-converted-space"/>
          <w:rFonts w:ascii="Cambria" w:hAnsi="Cambria"/>
          <w:b/>
          <w:bCs/>
          <w:sz w:val="18"/>
          <w:szCs w:val="18"/>
        </w:rPr>
        <w:t> </w:t>
      </w:r>
      <w:r w:rsidRPr="00A528D5">
        <w:rPr>
          <w:rFonts w:ascii="Cambria" w:hAnsi="Cambria"/>
          <w:sz w:val="18"/>
          <w:szCs w:val="18"/>
        </w:rPr>
        <w:t>This is when a provider refuses to accept Medicare payments as a sufficient amount for the services rendered to a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Not Otherwise Specified (NOS):</w:t>
      </w:r>
      <w:r w:rsidRPr="00A528D5">
        <w:rPr>
          <w:rStyle w:val="apple-converted-space"/>
          <w:rFonts w:ascii="Cambria" w:hAnsi="Cambria"/>
          <w:b/>
          <w:bCs/>
          <w:sz w:val="18"/>
          <w:szCs w:val="18"/>
        </w:rPr>
        <w:t> </w:t>
      </w:r>
      <w:r w:rsidRPr="00A528D5">
        <w:rPr>
          <w:rFonts w:ascii="Cambria" w:hAnsi="Cambria"/>
          <w:sz w:val="18"/>
          <w:szCs w:val="18"/>
        </w:rPr>
        <w:t>This term is used in ICD-9 codes to describe conditions with unspecified diagnoses.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National Provider Identifier (NPI) Number:</w:t>
      </w:r>
      <w:r w:rsidRPr="00A528D5">
        <w:rPr>
          <w:rStyle w:val="apple-converted-space"/>
          <w:rFonts w:ascii="Cambria" w:hAnsi="Cambria"/>
          <w:b/>
          <w:bCs/>
          <w:sz w:val="18"/>
          <w:szCs w:val="18"/>
        </w:rPr>
        <w:t> </w:t>
      </w:r>
      <w:r w:rsidRPr="00A528D5">
        <w:rPr>
          <w:rFonts w:ascii="Cambria" w:hAnsi="Cambria"/>
          <w:sz w:val="18"/>
          <w:szCs w:val="18"/>
        </w:rPr>
        <w:t>A unique 10-digit number ascribed to every healthcare provider in the U.S. as mandated by HIPAA.</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O</w:t>
      </w:r>
    </w:p>
    <w:p w:rsidR="00CB0E06" w:rsidRPr="00A528D5" w:rsidRDefault="00CB0E06" w:rsidP="00CB0E06">
      <w:pPr>
        <w:pStyle w:val="NoSpacing"/>
        <w:rPr>
          <w:rFonts w:ascii="Cambria" w:hAnsi="Cambria"/>
          <w:sz w:val="18"/>
          <w:szCs w:val="18"/>
        </w:rPr>
      </w:pPr>
      <w:r w:rsidRPr="00A528D5">
        <w:rPr>
          <w:rFonts w:ascii="Cambria" w:hAnsi="Cambria"/>
          <w:b/>
          <w:sz w:val="18"/>
          <w:szCs w:val="18"/>
        </w:rPr>
        <w:t>Office of Inspector General (OIG):</w:t>
      </w:r>
      <w:r w:rsidRPr="00A528D5">
        <w:rPr>
          <w:rStyle w:val="apple-converted-space"/>
          <w:rFonts w:ascii="Cambria" w:hAnsi="Cambria"/>
          <w:b/>
          <w:bCs/>
          <w:sz w:val="18"/>
          <w:szCs w:val="18"/>
        </w:rPr>
        <w:t> </w:t>
      </w:r>
      <w:r w:rsidRPr="00A528D5">
        <w:rPr>
          <w:rFonts w:ascii="Cambria" w:hAnsi="Cambria"/>
          <w:sz w:val="18"/>
          <w:szCs w:val="18"/>
        </w:rPr>
        <w:t>The organization responsible for establishing guidelines and investigating fraud and misinformation within the healthcare industry. The OIG is part of the Department of Health and Human Services.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Out-of-Network:</w:t>
      </w:r>
      <w:r w:rsidRPr="00A528D5">
        <w:rPr>
          <w:rStyle w:val="apple-converted-space"/>
          <w:rFonts w:ascii="Cambria" w:hAnsi="Cambria"/>
          <w:b/>
          <w:bCs/>
          <w:sz w:val="18"/>
          <w:szCs w:val="18"/>
        </w:rPr>
        <w:t> </w:t>
      </w:r>
      <w:r w:rsidRPr="00A528D5">
        <w:rPr>
          <w:rFonts w:ascii="Cambria" w:hAnsi="Cambria"/>
          <w:sz w:val="18"/>
          <w:szCs w:val="18"/>
        </w:rPr>
        <w:t>Out-of-network refers to providers outside of an established network of providers who contract with an insurance company to offer patients healthcare at a discounted rate. People who go to out-of-network providers typically have to pay more money to receive care.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Outpatient:</w:t>
      </w:r>
      <w:r w:rsidRPr="00A528D5">
        <w:rPr>
          <w:rStyle w:val="apple-converted-space"/>
          <w:rFonts w:ascii="Cambria" w:hAnsi="Cambria"/>
          <w:b/>
          <w:bCs/>
          <w:sz w:val="18"/>
          <w:szCs w:val="18"/>
        </w:rPr>
        <w:t> </w:t>
      </w:r>
      <w:r w:rsidRPr="00A528D5">
        <w:rPr>
          <w:rFonts w:ascii="Cambria" w:hAnsi="Cambria"/>
          <w:sz w:val="18"/>
          <w:szCs w:val="18"/>
        </w:rPr>
        <w:t>This term refers to healthcare treatment that doesn’t require an overnight hospital stay, including a routine visit to a primary care doctor or a non-invasive surgery.</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P</w:t>
      </w:r>
    </w:p>
    <w:p w:rsidR="00CB0E06" w:rsidRPr="00A528D5" w:rsidRDefault="00CB0E06" w:rsidP="00CB0E06">
      <w:pPr>
        <w:pStyle w:val="NoSpacing"/>
        <w:rPr>
          <w:rFonts w:ascii="Cambria" w:hAnsi="Cambria"/>
          <w:sz w:val="18"/>
          <w:szCs w:val="18"/>
        </w:rPr>
      </w:pPr>
      <w:r w:rsidRPr="00A528D5">
        <w:rPr>
          <w:rFonts w:ascii="Cambria" w:hAnsi="Cambria"/>
          <w:b/>
          <w:sz w:val="18"/>
          <w:szCs w:val="18"/>
        </w:rPr>
        <w:t>Palmetto GBA:</w:t>
      </w:r>
      <w:r w:rsidRPr="00A528D5">
        <w:rPr>
          <w:rStyle w:val="apple-converted-space"/>
          <w:rFonts w:ascii="Cambria" w:hAnsi="Cambria"/>
          <w:b/>
          <w:bCs/>
          <w:sz w:val="18"/>
          <w:szCs w:val="18"/>
        </w:rPr>
        <w:t> </w:t>
      </w:r>
      <w:r w:rsidRPr="00A528D5">
        <w:rPr>
          <w:rFonts w:ascii="Cambria" w:hAnsi="Cambria"/>
          <w:sz w:val="18"/>
          <w:szCs w:val="18"/>
        </w:rPr>
        <w:t>A MAC based in Columbia, South Carolina that is also a subsidiary of Blue Cross Blue Shield.</w:t>
      </w:r>
    </w:p>
    <w:p w:rsidR="00CB0E06" w:rsidRPr="00A528D5" w:rsidRDefault="00CB0E06" w:rsidP="00CB0E06">
      <w:pPr>
        <w:pStyle w:val="NoSpacing"/>
        <w:rPr>
          <w:rFonts w:ascii="Cambria" w:hAnsi="Cambria"/>
          <w:sz w:val="18"/>
          <w:szCs w:val="18"/>
        </w:rPr>
      </w:pPr>
      <w:r w:rsidRPr="00A528D5">
        <w:rPr>
          <w:rFonts w:ascii="Cambria" w:hAnsi="Cambria"/>
          <w:sz w:val="18"/>
          <w:szCs w:val="18"/>
        </w:rPr>
        <w:t>Patient Responsibility:</w:t>
      </w:r>
      <w:r w:rsidRPr="00A528D5">
        <w:rPr>
          <w:rStyle w:val="apple-converted-space"/>
          <w:rFonts w:ascii="Cambria" w:hAnsi="Cambria"/>
          <w:b/>
          <w:bCs/>
          <w:sz w:val="18"/>
          <w:szCs w:val="18"/>
        </w:rPr>
        <w:t> </w:t>
      </w:r>
      <w:r w:rsidRPr="00A528D5">
        <w:rPr>
          <w:rFonts w:ascii="Cambria" w:hAnsi="Cambria"/>
          <w:sz w:val="18"/>
          <w:szCs w:val="18"/>
        </w:rPr>
        <w:t>This refers to the amount a patient owes a provider after an insurance company pays for their portion of the medical expenses.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Primary Care Physician (PCP):</w:t>
      </w:r>
      <w:r w:rsidRPr="00A528D5">
        <w:rPr>
          <w:rStyle w:val="apple-converted-space"/>
          <w:rFonts w:ascii="Cambria" w:hAnsi="Cambria"/>
          <w:b/>
          <w:bCs/>
          <w:sz w:val="18"/>
          <w:szCs w:val="18"/>
        </w:rPr>
        <w:t> </w:t>
      </w:r>
      <w:r w:rsidRPr="00A528D5">
        <w:rPr>
          <w:rFonts w:ascii="Cambria" w:hAnsi="Cambria"/>
          <w:sz w:val="18"/>
          <w:szCs w:val="18"/>
        </w:rPr>
        <w:t>The physician who provides the basic healthcare services for a patient and recommends additional care for more serious treatments as necessary.</w:t>
      </w:r>
    </w:p>
    <w:p w:rsidR="00CB0E06" w:rsidRPr="00A528D5" w:rsidRDefault="00CB0E06" w:rsidP="00CB0E06">
      <w:pPr>
        <w:pStyle w:val="NoSpacing"/>
        <w:rPr>
          <w:rFonts w:ascii="Cambria" w:hAnsi="Cambria"/>
          <w:sz w:val="18"/>
          <w:szCs w:val="18"/>
        </w:rPr>
      </w:pPr>
      <w:r w:rsidRPr="00A528D5">
        <w:rPr>
          <w:rFonts w:ascii="Cambria" w:hAnsi="Cambria"/>
          <w:b/>
          <w:sz w:val="18"/>
          <w:szCs w:val="18"/>
        </w:rPr>
        <w:t>Point of Service Plans:</w:t>
      </w:r>
      <w:r w:rsidRPr="00A528D5">
        <w:rPr>
          <w:rStyle w:val="apple-converted-space"/>
          <w:rFonts w:ascii="Cambria" w:hAnsi="Cambria"/>
          <w:b/>
          <w:bCs/>
          <w:sz w:val="18"/>
          <w:szCs w:val="18"/>
        </w:rPr>
        <w:t> </w:t>
      </w:r>
      <w:r w:rsidRPr="00A528D5">
        <w:rPr>
          <w:rFonts w:ascii="Cambria" w:hAnsi="Cambria"/>
          <w:sz w:val="18"/>
          <w:szCs w:val="18"/>
        </w:rPr>
        <w:t>A plan whereby patients with HMO membership may receive care at non-HMO providers in exchange for a referral and paying a higher deductible.</w:t>
      </w:r>
    </w:p>
    <w:p w:rsidR="00CB0E06" w:rsidRPr="00A528D5" w:rsidRDefault="00CB0E06" w:rsidP="00CB0E06">
      <w:pPr>
        <w:pStyle w:val="NoSpacing"/>
        <w:rPr>
          <w:rFonts w:ascii="Cambria" w:hAnsi="Cambria"/>
          <w:sz w:val="18"/>
          <w:szCs w:val="18"/>
        </w:rPr>
      </w:pPr>
      <w:r w:rsidRPr="00A528D5">
        <w:rPr>
          <w:rFonts w:ascii="Cambria" w:hAnsi="Cambria"/>
          <w:b/>
          <w:sz w:val="18"/>
          <w:szCs w:val="18"/>
        </w:rPr>
        <w:t>Place of Service Code:</w:t>
      </w:r>
      <w:r w:rsidRPr="00A528D5">
        <w:rPr>
          <w:rStyle w:val="apple-converted-space"/>
          <w:rFonts w:ascii="Cambria" w:hAnsi="Cambria"/>
          <w:b/>
          <w:bCs/>
          <w:sz w:val="18"/>
          <w:szCs w:val="18"/>
        </w:rPr>
        <w:t> </w:t>
      </w:r>
      <w:r w:rsidRPr="00A528D5">
        <w:rPr>
          <w:rFonts w:ascii="Cambria" w:hAnsi="Cambria"/>
          <w:sz w:val="18"/>
          <w:szCs w:val="18"/>
        </w:rPr>
        <w:t>A two-digit code used on claims to explain what type of provider performed healthcare services on a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Preferred Provider Organization (PPO):</w:t>
      </w:r>
      <w:r w:rsidRPr="00A528D5">
        <w:rPr>
          <w:rStyle w:val="apple-converted-space"/>
          <w:rFonts w:ascii="Cambria" w:hAnsi="Cambria"/>
          <w:b/>
          <w:bCs/>
          <w:sz w:val="18"/>
          <w:szCs w:val="18"/>
        </w:rPr>
        <w:t> </w:t>
      </w:r>
      <w:r w:rsidRPr="00A528D5">
        <w:rPr>
          <w:rFonts w:ascii="Cambria" w:hAnsi="Cambria"/>
          <w:sz w:val="18"/>
          <w:szCs w:val="18"/>
        </w:rPr>
        <w:t>A plan similar to an HMO whereby a patient can receive healthcare from providers within an established network set up by an insurance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Practice Management Software:</w:t>
      </w:r>
      <w:r w:rsidRPr="00A528D5">
        <w:rPr>
          <w:rStyle w:val="apple-converted-space"/>
          <w:rFonts w:ascii="Cambria" w:hAnsi="Cambria"/>
          <w:b/>
          <w:bCs/>
          <w:sz w:val="18"/>
          <w:szCs w:val="18"/>
        </w:rPr>
        <w:t> </w:t>
      </w:r>
      <w:r w:rsidRPr="00A528D5">
        <w:rPr>
          <w:rFonts w:ascii="Cambria" w:hAnsi="Cambria"/>
          <w:sz w:val="18"/>
          <w:szCs w:val="18"/>
        </w:rPr>
        <w:t>Software used for scheduling, billing, and recordkeeping at a provider’s office.</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Preauthorization:</w:t>
      </w:r>
      <w:r w:rsidRPr="00A528D5">
        <w:rPr>
          <w:rStyle w:val="apple-converted-space"/>
          <w:rFonts w:ascii="Cambria" w:hAnsi="Cambria"/>
          <w:b/>
          <w:bCs/>
          <w:sz w:val="18"/>
          <w:szCs w:val="18"/>
        </w:rPr>
        <w:t> </w:t>
      </w:r>
      <w:r w:rsidRPr="00A528D5">
        <w:rPr>
          <w:rFonts w:ascii="Cambria" w:hAnsi="Cambria"/>
          <w:sz w:val="18"/>
          <w:szCs w:val="18"/>
        </w:rPr>
        <w:t>Some insurance plans require that a patient receive preauthorization from the insurance company prior to receiving certain medical services to make sure the company will cover expenses associated with those services.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Pre-Certification:</w:t>
      </w:r>
      <w:r w:rsidRPr="00A528D5">
        <w:rPr>
          <w:rStyle w:val="apple-converted-space"/>
          <w:rFonts w:ascii="Cambria" w:hAnsi="Cambria"/>
          <w:b/>
          <w:bCs/>
          <w:sz w:val="18"/>
          <w:szCs w:val="18"/>
        </w:rPr>
        <w:t> </w:t>
      </w:r>
      <w:r w:rsidRPr="00A528D5">
        <w:rPr>
          <w:rFonts w:ascii="Cambria" w:hAnsi="Cambria"/>
          <w:sz w:val="18"/>
          <w:szCs w:val="18"/>
        </w:rPr>
        <w:t>A process similar to preauthorization whereby patients must check with insurance companies to see if a desired healthcare treatment or service is deemed medically necessary (and thus covered) by the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Pre-determination:</w:t>
      </w:r>
      <w:r w:rsidRPr="00A528D5">
        <w:rPr>
          <w:rStyle w:val="apple-converted-space"/>
          <w:rFonts w:ascii="Cambria" w:hAnsi="Cambria"/>
          <w:b/>
          <w:bCs/>
          <w:sz w:val="18"/>
          <w:szCs w:val="18"/>
        </w:rPr>
        <w:t> </w:t>
      </w:r>
      <w:r w:rsidRPr="00A528D5">
        <w:rPr>
          <w:rFonts w:ascii="Cambria" w:hAnsi="Cambria"/>
          <w:sz w:val="18"/>
          <w:szCs w:val="18"/>
        </w:rPr>
        <w:t>A maximum sum as explained in a healthcare plan an insurance company will pay for certain services or treatments.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Pre-existing Condition (PEC):</w:t>
      </w:r>
      <w:r w:rsidRPr="00A528D5">
        <w:rPr>
          <w:rStyle w:val="apple-converted-space"/>
          <w:rFonts w:ascii="Cambria" w:hAnsi="Cambria"/>
          <w:b/>
          <w:bCs/>
          <w:sz w:val="18"/>
          <w:szCs w:val="18"/>
        </w:rPr>
        <w:t> </w:t>
      </w:r>
      <w:r w:rsidRPr="00A528D5">
        <w:rPr>
          <w:rFonts w:ascii="Cambria" w:hAnsi="Cambria"/>
          <w:sz w:val="18"/>
          <w:szCs w:val="18"/>
        </w:rPr>
        <w:t>PEC is a medical condition a patient had before receiving coverage from an insurance company. A person might become ineligible for certain healthcare plans depending on the severity and length of their PEC.</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w:t>
      </w:r>
      <w:proofErr w:type="spellStart"/>
      <w:r w:rsidRPr="00A528D5">
        <w:rPr>
          <w:rFonts w:ascii="Cambria" w:hAnsi="Cambria"/>
          <w:b/>
          <w:sz w:val="18"/>
          <w:szCs w:val="18"/>
        </w:rPr>
        <w:t>exisiting</w:t>
      </w:r>
      <w:proofErr w:type="spellEnd"/>
      <w:r w:rsidRPr="00A528D5">
        <w:rPr>
          <w:rFonts w:ascii="Cambria" w:hAnsi="Cambria"/>
          <w:b/>
          <w:sz w:val="18"/>
          <w:szCs w:val="18"/>
        </w:rPr>
        <w:t xml:space="preserve"> Condition Exclusion:</w:t>
      </w:r>
      <w:r w:rsidRPr="00A528D5">
        <w:rPr>
          <w:rStyle w:val="apple-converted-space"/>
          <w:rFonts w:ascii="Cambria" w:hAnsi="Cambria"/>
          <w:b/>
          <w:bCs/>
          <w:sz w:val="18"/>
          <w:szCs w:val="18"/>
        </w:rPr>
        <w:t> </w:t>
      </w:r>
      <w:r w:rsidRPr="00A528D5">
        <w:rPr>
          <w:rFonts w:ascii="Cambria" w:hAnsi="Cambria"/>
          <w:sz w:val="18"/>
          <w:szCs w:val="18"/>
        </w:rPr>
        <w:t>The existence of a PEC denies a person certain coverage in some health insurance plans.</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Premium:</w:t>
      </w:r>
      <w:r w:rsidRPr="00A528D5">
        <w:rPr>
          <w:rStyle w:val="apple-converted-space"/>
          <w:rFonts w:ascii="Cambria" w:hAnsi="Cambria"/>
          <w:b/>
          <w:bCs/>
          <w:sz w:val="18"/>
          <w:szCs w:val="18"/>
        </w:rPr>
        <w:t> </w:t>
      </w:r>
      <w:r w:rsidRPr="00A528D5">
        <w:rPr>
          <w:rFonts w:ascii="Cambria" w:hAnsi="Cambria"/>
          <w:sz w:val="18"/>
          <w:szCs w:val="18"/>
        </w:rPr>
        <w:t>The sum a person pays to an insurance company on a regular (usually monthly or yearly) basis to receive health insurance.</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Privacy Rule:</w:t>
      </w:r>
      <w:r w:rsidRPr="00A528D5">
        <w:rPr>
          <w:rStyle w:val="apple-converted-space"/>
          <w:rFonts w:ascii="Cambria" w:hAnsi="Cambria"/>
          <w:b/>
          <w:bCs/>
          <w:sz w:val="18"/>
          <w:szCs w:val="18"/>
        </w:rPr>
        <w:t> </w:t>
      </w:r>
      <w:r w:rsidRPr="00A528D5">
        <w:rPr>
          <w:rFonts w:ascii="Cambria" w:hAnsi="Cambria"/>
          <w:sz w:val="18"/>
          <w:szCs w:val="18"/>
        </w:rPr>
        <w:t>Standards for privacy regarding a patient’s medical history and all related events, treatments, and data as outlined by HIPAA.</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Provider:</w:t>
      </w:r>
      <w:r w:rsidRPr="00A528D5">
        <w:rPr>
          <w:rStyle w:val="apple-converted-space"/>
          <w:rFonts w:ascii="Cambria" w:hAnsi="Cambria"/>
          <w:b/>
          <w:bCs/>
          <w:sz w:val="18"/>
          <w:szCs w:val="18"/>
        </w:rPr>
        <w:t> </w:t>
      </w:r>
      <w:r w:rsidRPr="00A528D5">
        <w:rPr>
          <w:rFonts w:ascii="Cambria" w:hAnsi="Cambria"/>
          <w:sz w:val="18"/>
          <w:szCs w:val="18"/>
        </w:rPr>
        <w:t>A provider is the healthcare facility that administered healthcare to an individual. Physicians, clinics, and hospitals are all considered providers.</w:t>
      </w:r>
    </w:p>
    <w:p w:rsidR="00CB0E06" w:rsidRPr="00A528D5" w:rsidRDefault="00CB0E06" w:rsidP="00CB0E06">
      <w:pPr>
        <w:pStyle w:val="NoSpacing"/>
        <w:rPr>
          <w:rFonts w:ascii="Cambria" w:hAnsi="Cambria"/>
          <w:sz w:val="18"/>
          <w:szCs w:val="18"/>
        </w:rPr>
      </w:pPr>
      <w:r w:rsidRPr="00A528D5">
        <w:rPr>
          <w:rFonts w:ascii="Cambria" w:hAnsi="Cambria"/>
          <w:b/>
          <w:sz w:val="18"/>
          <w:szCs w:val="18"/>
        </w:rPr>
        <w:t>Provider Transaction Access Number (PTAN):</w:t>
      </w:r>
      <w:r w:rsidRPr="00A528D5">
        <w:rPr>
          <w:rStyle w:val="apple-converted-space"/>
          <w:rFonts w:ascii="Cambria" w:hAnsi="Cambria"/>
          <w:b/>
          <w:bCs/>
          <w:sz w:val="18"/>
          <w:szCs w:val="18"/>
        </w:rPr>
        <w:t> </w:t>
      </w:r>
      <w:r w:rsidRPr="00A528D5">
        <w:rPr>
          <w:rFonts w:ascii="Cambria" w:hAnsi="Cambria"/>
          <w:sz w:val="18"/>
          <w:szCs w:val="18"/>
        </w:rPr>
        <w:t>This refers to a provider’s current legacy provider number with Medicare.</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R</w:t>
      </w:r>
    </w:p>
    <w:p w:rsidR="00CB0E06" w:rsidRPr="00A528D5" w:rsidRDefault="00CB0E06" w:rsidP="00CB0E06">
      <w:pPr>
        <w:pStyle w:val="NoSpacing"/>
        <w:rPr>
          <w:rFonts w:ascii="Cambria" w:hAnsi="Cambria"/>
          <w:sz w:val="18"/>
          <w:szCs w:val="18"/>
        </w:rPr>
      </w:pPr>
      <w:r w:rsidRPr="00A528D5">
        <w:rPr>
          <w:rFonts w:ascii="Cambria" w:hAnsi="Cambria"/>
          <w:b/>
          <w:sz w:val="18"/>
          <w:szCs w:val="18"/>
        </w:rPr>
        <w:t>Referral:</w:t>
      </w:r>
      <w:r w:rsidRPr="00A528D5">
        <w:rPr>
          <w:rStyle w:val="apple-converted-space"/>
          <w:rFonts w:ascii="Cambria" w:hAnsi="Cambria"/>
          <w:b/>
          <w:bCs/>
          <w:sz w:val="18"/>
          <w:szCs w:val="18"/>
        </w:rPr>
        <w:t> </w:t>
      </w:r>
      <w:r w:rsidRPr="00A528D5">
        <w:rPr>
          <w:rFonts w:ascii="Cambria" w:hAnsi="Cambria"/>
          <w:sz w:val="18"/>
          <w:szCs w:val="18"/>
        </w:rPr>
        <w:t>This is when a provider recommends another provider to a patient to receive specialized treatment.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lastRenderedPageBreak/>
        <w:t>Remittance Advice (R/A):</w:t>
      </w:r>
      <w:r w:rsidRPr="00A528D5">
        <w:rPr>
          <w:rStyle w:val="apple-converted-space"/>
          <w:rFonts w:ascii="Cambria" w:hAnsi="Cambria"/>
          <w:b/>
          <w:bCs/>
          <w:sz w:val="18"/>
          <w:szCs w:val="18"/>
        </w:rPr>
        <w:t> </w:t>
      </w:r>
      <w:r w:rsidRPr="00A528D5">
        <w:rPr>
          <w:rFonts w:ascii="Cambria" w:hAnsi="Cambria"/>
          <w:sz w:val="18"/>
          <w:szCs w:val="18"/>
        </w:rPr>
        <w:t>The R/</w:t>
      </w:r>
      <w:proofErr w:type="gramStart"/>
      <w:r w:rsidRPr="00A528D5">
        <w:rPr>
          <w:rFonts w:ascii="Cambria" w:hAnsi="Cambria"/>
          <w:sz w:val="18"/>
          <w:szCs w:val="18"/>
        </w:rPr>
        <w:t>A is</w:t>
      </w:r>
      <w:proofErr w:type="gramEnd"/>
      <w:r w:rsidRPr="00A528D5">
        <w:rPr>
          <w:rFonts w:ascii="Cambria" w:hAnsi="Cambria"/>
          <w:sz w:val="18"/>
          <w:szCs w:val="18"/>
        </w:rPr>
        <w:t xml:space="preserve"> also known as the EOB, which is the document attached to a processed claim that explains the information regarding coverage and payments on a claim.</w:t>
      </w:r>
    </w:p>
    <w:p w:rsidR="00CB0E06" w:rsidRPr="00A528D5" w:rsidRDefault="00CB0E06" w:rsidP="00CB0E06">
      <w:pPr>
        <w:pStyle w:val="NoSpacing"/>
        <w:rPr>
          <w:rFonts w:ascii="Cambria" w:hAnsi="Cambria"/>
          <w:sz w:val="18"/>
          <w:szCs w:val="18"/>
        </w:rPr>
      </w:pPr>
      <w:r w:rsidRPr="00A528D5">
        <w:rPr>
          <w:rFonts w:ascii="Cambria" w:hAnsi="Cambria"/>
          <w:b/>
          <w:sz w:val="18"/>
          <w:szCs w:val="18"/>
        </w:rPr>
        <w:t>Responsible Party:</w:t>
      </w:r>
      <w:r w:rsidRPr="00A528D5">
        <w:rPr>
          <w:rStyle w:val="apple-converted-space"/>
          <w:rFonts w:ascii="Cambria" w:hAnsi="Cambria"/>
          <w:b/>
          <w:bCs/>
          <w:sz w:val="18"/>
          <w:szCs w:val="18"/>
        </w:rPr>
        <w:t> </w:t>
      </w:r>
      <w:r w:rsidRPr="00A528D5">
        <w:rPr>
          <w:rFonts w:ascii="Cambria" w:hAnsi="Cambria"/>
          <w:sz w:val="18"/>
          <w:szCs w:val="18"/>
        </w:rPr>
        <w:t>The person who pays for a patient’s medical expenses, also known as the guarantor.</w:t>
      </w:r>
    </w:p>
    <w:p w:rsidR="00CB0E06" w:rsidRPr="00A528D5" w:rsidRDefault="00CB0E06" w:rsidP="00CB0E06">
      <w:pPr>
        <w:pStyle w:val="NoSpacing"/>
        <w:rPr>
          <w:rFonts w:ascii="Cambria" w:hAnsi="Cambria"/>
          <w:sz w:val="18"/>
          <w:szCs w:val="18"/>
        </w:rPr>
      </w:pPr>
      <w:r w:rsidRPr="00A528D5">
        <w:rPr>
          <w:rFonts w:ascii="Cambria" w:hAnsi="Cambria"/>
          <w:b/>
          <w:sz w:val="18"/>
          <w:szCs w:val="18"/>
        </w:rPr>
        <w:t>Revenue Code:</w:t>
      </w:r>
      <w:r w:rsidRPr="00A528D5">
        <w:rPr>
          <w:rStyle w:val="apple-converted-space"/>
          <w:rFonts w:ascii="Cambria" w:hAnsi="Cambria"/>
          <w:b/>
          <w:bCs/>
          <w:sz w:val="18"/>
          <w:szCs w:val="18"/>
        </w:rPr>
        <w:t> </w:t>
      </w:r>
      <w:r w:rsidRPr="00A528D5">
        <w:rPr>
          <w:rFonts w:ascii="Cambria" w:hAnsi="Cambria"/>
          <w:sz w:val="18"/>
          <w:szCs w:val="18"/>
        </w:rPr>
        <w:t>A three-digit code used on medical bills that explains the kind of facility in which a patient received treatment.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Relative Value Amount (RVA):</w:t>
      </w:r>
      <w:r w:rsidRPr="00A528D5">
        <w:rPr>
          <w:rStyle w:val="apple-converted-space"/>
          <w:rFonts w:ascii="Cambria" w:hAnsi="Cambria"/>
          <w:b/>
          <w:bCs/>
          <w:sz w:val="18"/>
          <w:szCs w:val="18"/>
        </w:rPr>
        <w:t> </w:t>
      </w:r>
      <w:r w:rsidRPr="00A528D5">
        <w:rPr>
          <w:rFonts w:ascii="Cambria" w:hAnsi="Cambria"/>
          <w:sz w:val="18"/>
          <w:szCs w:val="18"/>
        </w:rPr>
        <w:t>The median amount Medicare will repay a provider for certain services and treatments.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Scrubbing:</w:t>
      </w:r>
      <w:r w:rsidRPr="00A528D5">
        <w:rPr>
          <w:rStyle w:val="apple-converted-space"/>
          <w:rFonts w:ascii="Cambria" w:hAnsi="Cambria"/>
          <w:b/>
          <w:bCs/>
          <w:sz w:val="18"/>
          <w:szCs w:val="18"/>
        </w:rPr>
        <w:t> </w:t>
      </w:r>
      <w:r w:rsidRPr="00A528D5">
        <w:rPr>
          <w:rFonts w:ascii="Cambria" w:hAnsi="Cambria"/>
          <w:sz w:val="18"/>
          <w:szCs w:val="18"/>
        </w:rPr>
        <w:t>A process by which insurance claims are checked for errors before being sent to an insurance company for final processing. Providers scrub claims in an attempt to reduce the number of denied or rejected claims.</w:t>
      </w:r>
    </w:p>
    <w:p w:rsidR="00CB0E06" w:rsidRPr="00A528D5" w:rsidRDefault="00CB0E06" w:rsidP="00CB0E06">
      <w:pPr>
        <w:pStyle w:val="NoSpacing"/>
        <w:rPr>
          <w:rFonts w:ascii="Cambria" w:hAnsi="Cambria"/>
          <w:sz w:val="18"/>
          <w:szCs w:val="18"/>
        </w:rPr>
      </w:pPr>
      <w:r w:rsidRPr="00A528D5">
        <w:rPr>
          <w:rFonts w:ascii="Cambria" w:hAnsi="Cambria"/>
          <w:b/>
          <w:sz w:val="18"/>
          <w:szCs w:val="18"/>
        </w:rPr>
        <w:t>Self-Referral:</w:t>
      </w:r>
      <w:r w:rsidRPr="00A528D5">
        <w:rPr>
          <w:rStyle w:val="apple-converted-space"/>
          <w:rFonts w:ascii="Cambria" w:hAnsi="Cambria"/>
          <w:b/>
          <w:bCs/>
          <w:sz w:val="18"/>
          <w:szCs w:val="18"/>
        </w:rPr>
        <w:t> </w:t>
      </w:r>
      <w:r w:rsidRPr="00A528D5">
        <w:rPr>
          <w:rFonts w:ascii="Cambria" w:hAnsi="Cambria"/>
          <w:sz w:val="18"/>
          <w:szCs w:val="18"/>
        </w:rPr>
        <w:t>When a patient does their own research to find a provider and acts outside of their primary care physician’s referral.</w:t>
      </w:r>
    </w:p>
    <w:p w:rsidR="00CB0E06" w:rsidRPr="00A528D5" w:rsidRDefault="00CB0E06" w:rsidP="00CB0E06">
      <w:pPr>
        <w:pStyle w:val="NoSpacing"/>
        <w:rPr>
          <w:rFonts w:ascii="Cambria" w:hAnsi="Cambria"/>
          <w:sz w:val="18"/>
          <w:szCs w:val="18"/>
        </w:rPr>
      </w:pPr>
      <w:r w:rsidRPr="00A528D5">
        <w:rPr>
          <w:rFonts w:ascii="Cambria" w:hAnsi="Cambria"/>
          <w:b/>
          <w:sz w:val="18"/>
          <w:szCs w:val="18"/>
        </w:rPr>
        <w:t>Self-Pay:</w:t>
      </w:r>
      <w:r w:rsidRPr="00A528D5">
        <w:rPr>
          <w:rStyle w:val="apple-converted-space"/>
          <w:rFonts w:ascii="Cambria" w:hAnsi="Cambria"/>
          <w:b/>
          <w:bCs/>
          <w:sz w:val="18"/>
          <w:szCs w:val="18"/>
        </w:rPr>
        <w:t> </w:t>
      </w:r>
      <w:r w:rsidRPr="00A528D5">
        <w:rPr>
          <w:rFonts w:ascii="Cambria" w:hAnsi="Cambria"/>
          <w:sz w:val="18"/>
          <w:szCs w:val="18"/>
        </w:rPr>
        <w:t>Payment made by the patient for healthcare at the time they receive it at a provider’s facilities.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Secondary Insurance Claim:</w:t>
      </w:r>
      <w:r w:rsidRPr="00A528D5">
        <w:rPr>
          <w:rStyle w:val="apple-converted-space"/>
          <w:rFonts w:ascii="Cambria" w:hAnsi="Cambria"/>
          <w:b/>
          <w:bCs/>
          <w:sz w:val="18"/>
          <w:szCs w:val="18"/>
        </w:rPr>
        <w:t> </w:t>
      </w:r>
      <w:r w:rsidRPr="00A528D5">
        <w:rPr>
          <w:rFonts w:ascii="Cambria" w:hAnsi="Cambria"/>
          <w:sz w:val="18"/>
          <w:szCs w:val="18"/>
        </w:rPr>
        <w:t>The claim filed with the secondary insurance company after the primary insurance company pays for their portion of healthcare costs.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Secondary Procedure:</w:t>
      </w:r>
      <w:r w:rsidRPr="00A528D5">
        <w:rPr>
          <w:rStyle w:val="apple-converted-space"/>
          <w:rFonts w:ascii="Cambria" w:hAnsi="Cambria"/>
          <w:b/>
          <w:bCs/>
          <w:sz w:val="18"/>
          <w:szCs w:val="18"/>
        </w:rPr>
        <w:t> </w:t>
      </w:r>
      <w:r w:rsidRPr="00A528D5">
        <w:rPr>
          <w:rFonts w:ascii="Cambria" w:hAnsi="Cambria"/>
          <w:sz w:val="18"/>
          <w:szCs w:val="18"/>
        </w:rPr>
        <w:t>This is when provider performs another procedure on a patient covered by a CPT code after first performing a different CPT procedure on them.</w:t>
      </w:r>
    </w:p>
    <w:p w:rsidR="00CB0E06" w:rsidRPr="00A528D5" w:rsidRDefault="00CB0E06" w:rsidP="00CB0E06">
      <w:pPr>
        <w:pStyle w:val="NoSpacing"/>
        <w:rPr>
          <w:rFonts w:ascii="Cambria" w:hAnsi="Cambria"/>
          <w:sz w:val="18"/>
          <w:szCs w:val="18"/>
        </w:rPr>
      </w:pPr>
      <w:r w:rsidRPr="00A528D5">
        <w:rPr>
          <w:rFonts w:ascii="Cambria" w:hAnsi="Cambria"/>
          <w:b/>
          <w:sz w:val="18"/>
          <w:szCs w:val="18"/>
        </w:rPr>
        <w:t>Security Standard:</w:t>
      </w:r>
      <w:r w:rsidRPr="00A528D5">
        <w:rPr>
          <w:rStyle w:val="apple-converted-space"/>
          <w:rFonts w:ascii="Cambria" w:hAnsi="Cambria"/>
          <w:b/>
          <w:bCs/>
          <w:sz w:val="18"/>
          <w:szCs w:val="18"/>
        </w:rPr>
        <w:t> </w:t>
      </w:r>
      <w:r w:rsidRPr="00A528D5">
        <w:rPr>
          <w:rFonts w:ascii="Cambria" w:hAnsi="Cambria"/>
          <w:sz w:val="18"/>
          <w:szCs w:val="18"/>
        </w:rPr>
        <w:t>The security standard serves as the guidelines for policies and practices necessary to reduce security risks within the healthcare system. The security standard policies work in concert with the security guidelines set in place with the passage of HIPAA.</w:t>
      </w:r>
    </w:p>
    <w:p w:rsidR="00CB0E06" w:rsidRPr="00A528D5" w:rsidRDefault="00CB0E06" w:rsidP="00CB0E06">
      <w:pPr>
        <w:pStyle w:val="NoSpacing"/>
        <w:rPr>
          <w:rFonts w:ascii="Cambria" w:hAnsi="Cambria"/>
          <w:sz w:val="18"/>
          <w:szCs w:val="18"/>
        </w:rPr>
      </w:pPr>
      <w:r w:rsidRPr="00A528D5">
        <w:rPr>
          <w:rFonts w:ascii="Cambria" w:hAnsi="Cambria"/>
          <w:b/>
          <w:sz w:val="18"/>
          <w:szCs w:val="18"/>
        </w:rPr>
        <w:t>Skilled Nursing Facility:</w:t>
      </w:r>
      <w:r w:rsidRPr="00A528D5">
        <w:rPr>
          <w:rStyle w:val="apple-converted-space"/>
          <w:rFonts w:ascii="Cambria" w:hAnsi="Cambria"/>
          <w:b/>
          <w:bCs/>
          <w:sz w:val="18"/>
          <w:szCs w:val="18"/>
        </w:rPr>
        <w:t> </w:t>
      </w:r>
      <w:r w:rsidRPr="00A528D5">
        <w:rPr>
          <w:rFonts w:ascii="Cambria" w:hAnsi="Cambria"/>
          <w:sz w:val="18"/>
          <w:szCs w:val="18"/>
        </w:rPr>
        <w:t>These are facilities for the severely ill or elderly that provide specialized long-term care for recovering patients. Skilled nursing facilities are alternative healthcare establishments to extended hospital stays and may be covered by eligible patients’ insurance policies.</w:t>
      </w:r>
    </w:p>
    <w:p w:rsidR="00CB0E06" w:rsidRPr="00A528D5" w:rsidRDefault="00CB0E06" w:rsidP="00CB0E06">
      <w:pPr>
        <w:pStyle w:val="NoSpacing"/>
        <w:rPr>
          <w:rFonts w:ascii="Cambria" w:hAnsi="Cambria"/>
          <w:sz w:val="18"/>
          <w:szCs w:val="18"/>
        </w:rPr>
      </w:pPr>
      <w:r w:rsidRPr="00A528D5">
        <w:rPr>
          <w:rFonts w:ascii="Cambria" w:hAnsi="Cambria"/>
          <w:b/>
          <w:sz w:val="18"/>
          <w:szCs w:val="18"/>
        </w:rPr>
        <w:t>Signature on File (SOF):</w:t>
      </w:r>
      <w:r w:rsidRPr="00A528D5">
        <w:rPr>
          <w:rStyle w:val="apple-converted-space"/>
          <w:rFonts w:ascii="Cambria" w:hAnsi="Cambria"/>
          <w:b/>
          <w:bCs/>
          <w:sz w:val="18"/>
          <w:szCs w:val="18"/>
        </w:rPr>
        <w:t> </w:t>
      </w:r>
      <w:r w:rsidRPr="00A528D5">
        <w:rPr>
          <w:rFonts w:ascii="Cambria" w:hAnsi="Cambria"/>
          <w:sz w:val="18"/>
          <w:szCs w:val="18"/>
        </w:rPr>
        <w:t>A patient’s official signature on file for the purpose of billing and claims processing.</w:t>
      </w:r>
    </w:p>
    <w:p w:rsidR="00CB0E06" w:rsidRPr="00A528D5" w:rsidRDefault="00CB0E06" w:rsidP="00CB0E06">
      <w:pPr>
        <w:pStyle w:val="NoSpacing"/>
        <w:rPr>
          <w:rFonts w:ascii="Cambria" w:hAnsi="Cambria"/>
          <w:sz w:val="18"/>
          <w:szCs w:val="18"/>
        </w:rPr>
      </w:pPr>
      <w:r w:rsidRPr="00A528D5">
        <w:rPr>
          <w:rFonts w:ascii="Cambria" w:hAnsi="Cambria"/>
          <w:b/>
          <w:sz w:val="18"/>
          <w:szCs w:val="18"/>
        </w:rPr>
        <w:t>Software as a Service (SAAS):</w:t>
      </w:r>
      <w:r w:rsidRPr="00A528D5">
        <w:rPr>
          <w:rStyle w:val="apple-converted-space"/>
          <w:rFonts w:ascii="Cambria" w:hAnsi="Cambria"/>
          <w:b/>
          <w:bCs/>
          <w:sz w:val="18"/>
          <w:szCs w:val="18"/>
        </w:rPr>
        <w:t> </w:t>
      </w:r>
      <w:r w:rsidRPr="00A528D5">
        <w:rPr>
          <w:rFonts w:ascii="Cambria" w:hAnsi="Cambria"/>
          <w:sz w:val="18"/>
          <w:szCs w:val="18"/>
        </w:rPr>
        <w:t>Medical billing software hosted off site by another company and only accessible with Internet access. SAAS is useful for providers who don’t want to maintain and update in-house medical billing software.</w:t>
      </w:r>
    </w:p>
    <w:p w:rsidR="00CB0E06" w:rsidRPr="00A528D5" w:rsidRDefault="00CB0E06" w:rsidP="00CB0E06">
      <w:pPr>
        <w:pStyle w:val="NoSpacing"/>
        <w:rPr>
          <w:rFonts w:ascii="Cambria" w:hAnsi="Cambria"/>
          <w:sz w:val="18"/>
          <w:szCs w:val="18"/>
        </w:rPr>
      </w:pPr>
      <w:r w:rsidRPr="00A528D5">
        <w:rPr>
          <w:rFonts w:ascii="Cambria" w:hAnsi="Cambria"/>
          <w:b/>
          <w:sz w:val="18"/>
          <w:szCs w:val="18"/>
        </w:rPr>
        <w:t>Specialist:</w:t>
      </w:r>
      <w:r w:rsidRPr="00A528D5">
        <w:rPr>
          <w:rStyle w:val="apple-converted-space"/>
          <w:rFonts w:ascii="Cambria" w:hAnsi="Cambria"/>
          <w:b/>
          <w:bCs/>
          <w:sz w:val="18"/>
          <w:szCs w:val="18"/>
        </w:rPr>
        <w:t> </w:t>
      </w:r>
      <w:r w:rsidRPr="00A528D5">
        <w:rPr>
          <w:rFonts w:ascii="Cambria" w:hAnsi="Cambria"/>
          <w:sz w:val="18"/>
          <w:szCs w:val="18"/>
        </w:rPr>
        <w:t xml:space="preserve">A physician or medical assistant with expertise in a specific area of medicine. Oncologists, </w:t>
      </w:r>
      <w:proofErr w:type="spellStart"/>
      <w:r w:rsidRPr="00A528D5">
        <w:rPr>
          <w:rFonts w:ascii="Cambria" w:hAnsi="Cambria"/>
          <w:sz w:val="18"/>
          <w:szCs w:val="18"/>
        </w:rPr>
        <w:t>pediatricians</w:t>
      </w:r>
      <w:proofErr w:type="spellEnd"/>
      <w:r w:rsidRPr="00A528D5">
        <w:rPr>
          <w:rFonts w:ascii="Cambria" w:hAnsi="Cambria"/>
          <w:sz w:val="18"/>
          <w:szCs w:val="18"/>
        </w:rPr>
        <w:t>, and neurologists are among the many specialists in the medical field.</w:t>
      </w:r>
    </w:p>
    <w:p w:rsidR="00CB0E06" w:rsidRPr="00A528D5" w:rsidRDefault="00CB0E06" w:rsidP="00CB0E06">
      <w:pPr>
        <w:pStyle w:val="NoSpacing"/>
        <w:rPr>
          <w:rFonts w:ascii="Cambria" w:hAnsi="Cambria"/>
          <w:sz w:val="18"/>
          <w:szCs w:val="18"/>
        </w:rPr>
      </w:pPr>
      <w:r w:rsidRPr="00A528D5">
        <w:rPr>
          <w:rFonts w:ascii="Cambria" w:hAnsi="Cambria"/>
          <w:b/>
          <w:sz w:val="18"/>
          <w:szCs w:val="18"/>
        </w:rPr>
        <w:t>Subscriber:</w:t>
      </w:r>
      <w:r w:rsidRPr="00A528D5">
        <w:rPr>
          <w:rStyle w:val="apple-converted-space"/>
          <w:rFonts w:ascii="Cambria" w:hAnsi="Cambria"/>
          <w:b/>
          <w:bCs/>
          <w:sz w:val="18"/>
          <w:szCs w:val="18"/>
        </w:rPr>
        <w:t> </w:t>
      </w:r>
      <w:r w:rsidRPr="00A528D5">
        <w:rPr>
          <w:rFonts w:ascii="Cambria" w:hAnsi="Cambria"/>
          <w:sz w:val="18"/>
          <w:szCs w:val="18"/>
        </w:rPr>
        <w:t>The subscriber is the individual covered under a group policy. For instance, an employee of a company with a group health policy would be one of many subscribers on that policy.</w:t>
      </w:r>
    </w:p>
    <w:p w:rsidR="00CB0E06" w:rsidRPr="00A528D5" w:rsidRDefault="00CB0E06" w:rsidP="00CB0E06">
      <w:pPr>
        <w:pStyle w:val="NoSpacing"/>
        <w:rPr>
          <w:rFonts w:ascii="Cambria" w:hAnsi="Cambria"/>
          <w:sz w:val="18"/>
          <w:szCs w:val="18"/>
        </w:rPr>
      </w:pPr>
      <w:r w:rsidRPr="00A528D5">
        <w:rPr>
          <w:rFonts w:ascii="Cambria" w:hAnsi="Cambria"/>
          <w:b/>
          <w:sz w:val="18"/>
          <w:szCs w:val="18"/>
        </w:rPr>
        <w:t>Superbill:</w:t>
      </w:r>
      <w:r w:rsidRPr="00A528D5">
        <w:rPr>
          <w:rStyle w:val="apple-converted-space"/>
          <w:rFonts w:ascii="Cambria" w:hAnsi="Cambria"/>
          <w:b/>
          <w:bCs/>
          <w:sz w:val="18"/>
          <w:szCs w:val="18"/>
        </w:rPr>
        <w:t> </w:t>
      </w:r>
      <w:r w:rsidRPr="00A528D5">
        <w:rPr>
          <w:rFonts w:ascii="Cambria" w:hAnsi="Cambria"/>
          <w:sz w:val="18"/>
          <w:szCs w:val="18"/>
        </w:rPr>
        <w:t>A document used by healthcare staff and physicians to write down information about a patient receiving care. The superbill can contain demographic information, insurance information, and especially any diagnoses or healthcare plans written by the physician. A medical billing specialist inputs the information on a patient’s superbill into a claim.</w:t>
      </w:r>
    </w:p>
    <w:p w:rsidR="00CB0E06" w:rsidRPr="00A528D5" w:rsidRDefault="00CB0E06" w:rsidP="00CB0E06">
      <w:pPr>
        <w:pStyle w:val="NoSpacing"/>
        <w:rPr>
          <w:rFonts w:ascii="Cambria" w:hAnsi="Cambria"/>
          <w:sz w:val="18"/>
          <w:szCs w:val="18"/>
        </w:rPr>
      </w:pPr>
      <w:r w:rsidRPr="00A528D5">
        <w:rPr>
          <w:rFonts w:ascii="Cambria" w:hAnsi="Cambria"/>
          <w:b/>
          <w:sz w:val="18"/>
          <w:szCs w:val="18"/>
        </w:rPr>
        <w:t>Supplemental Insurance:</w:t>
      </w:r>
      <w:r w:rsidRPr="00A528D5">
        <w:rPr>
          <w:rStyle w:val="apple-converted-space"/>
          <w:rFonts w:ascii="Cambria" w:hAnsi="Cambria"/>
          <w:b/>
          <w:bCs/>
          <w:sz w:val="18"/>
          <w:szCs w:val="18"/>
        </w:rPr>
        <w:t> </w:t>
      </w:r>
      <w:r w:rsidRPr="00A528D5">
        <w:rPr>
          <w:rFonts w:ascii="Cambria" w:hAnsi="Cambria"/>
          <w:sz w:val="18"/>
          <w:szCs w:val="18"/>
        </w:rPr>
        <w:t xml:space="preserve">Supplemental insurance can be a secondary policy or another insurance company that covers a patient’s healthcare costs after receiving coverage from their primary insurance. Supplemental insurance policies typically help patients cover expensive deductibles and </w:t>
      </w:r>
      <w:proofErr w:type="spellStart"/>
      <w:r w:rsidRPr="00A528D5">
        <w:rPr>
          <w:rFonts w:ascii="Cambria" w:hAnsi="Cambria"/>
          <w:sz w:val="18"/>
          <w:szCs w:val="18"/>
        </w:rPr>
        <w:t>copays</w:t>
      </w:r>
      <w:proofErr w:type="spellEnd"/>
      <w:r w:rsidRPr="00A528D5">
        <w:rPr>
          <w:rFonts w:ascii="Cambria" w:hAnsi="Cambria"/>
          <w:sz w:val="18"/>
          <w:szCs w:val="18"/>
        </w:rPr>
        <w:t>.</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T</w:t>
      </w:r>
    </w:p>
    <w:p w:rsidR="00CB0E06" w:rsidRPr="00A528D5" w:rsidRDefault="00CB0E06" w:rsidP="00CB0E06">
      <w:pPr>
        <w:pStyle w:val="NoSpacing"/>
        <w:rPr>
          <w:rFonts w:ascii="Cambria" w:hAnsi="Cambria"/>
          <w:sz w:val="18"/>
          <w:szCs w:val="18"/>
        </w:rPr>
      </w:pPr>
      <w:r w:rsidRPr="00A528D5">
        <w:rPr>
          <w:rFonts w:ascii="Cambria" w:hAnsi="Cambria"/>
          <w:b/>
          <w:sz w:val="18"/>
          <w:szCs w:val="18"/>
        </w:rPr>
        <w:t>Treatment Authorization Request (TAR):</w:t>
      </w:r>
      <w:r w:rsidRPr="00A528D5">
        <w:rPr>
          <w:rStyle w:val="apple-converted-space"/>
          <w:rFonts w:ascii="Cambria" w:hAnsi="Cambria"/>
          <w:b/>
          <w:bCs/>
          <w:sz w:val="18"/>
          <w:szCs w:val="18"/>
        </w:rPr>
        <w:t> </w:t>
      </w:r>
      <w:r w:rsidRPr="00A528D5">
        <w:rPr>
          <w:rFonts w:ascii="Cambria" w:hAnsi="Cambria"/>
          <w:sz w:val="18"/>
          <w:szCs w:val="18"/>
        </w:rPr>
        <w:t>A unique number the insurance company gives the provider for billing purposes. A provider must receive the insurance company’s TAR number before administering healthcare to a patient covered by the company.</w:t>
      </w:r>
    </w:p>
    <w:p w:rsidR="00CB0E06" w:rsidRPr="00A528D5" w:rsidRDefault="00CB0E06" w:rsidP="00CB0E06">
      <w:pPr>
        <w:pStyle w:val="NoSpacing"/>
        <w:rPr>
          <w:rFonts w:ascii="Cambria" w:hAnsi="Cambria"/>
          <w:sz w:val="18"/>
          <w:szCs w:val="18"/>
        </w:rPr>
      </w:pPr>
      <w:r w:rsidRPr="00A528D5">
        <w:rPr>
          <w:rFonts w:ascii="Cambria" w:hAnsi="Cambria"/>
          <w:b/>
          <w:sz w:val="18"/>
          <w:szCs w:val="18"/>
        </w:rPr>
        <w:t>Taxonomy Code:</w:t>
      </w:r>
      <w:r w:rsidRPr="00A528D5">
        <w:rPr>
          <w:rStyle w:val="apple-converted-space"/>
          <w:rFonts w:ascii="Cambria" w:hAnsi="Cambria"/>
          <w:b/>
          <w:bCs/>
          <w:sz w:val="18"/>
          <w:szCs w:val="18"/>
        </w:rPr>
        <w:t> </w:t>
      </w:r>
      <w:r w:rsidRPr="00A528D5">
        <w:rPr>
          <w:rFonts w:ascii="Cambria" w:hAnsi="Cambria"/>
          <w:sz w:val="18"/>
          <w:szCs w:val="18"/>
        </w:rPr>
        <w:t xml:space="preserve">Medical billing specialists utilize this unique </w:t>
      </w:r>
      <w:proofErr w:type="spellStart"/>
      <w:r w:rsidRPr="00A528D5">
        <w:rPr>
          <w:rFonts w:ascii="Cambria" w:hAnsi="Cambria"/>
          <w:sz w:val="18"/>
          <w:szCs w:val="18"/>
        </w:rPr>
        <w:t>codeset</w:t>
      </w:r>
      <w:proofErr w:type="spellEnd"/>
      <w:r w:rsidRPr="00A528D5">
        <w:rPr>
          <w:rFonts w:ascii="Cambria" w:hAnsi="Cambria"/>
          <w:sz w:val="18"/>
          <w:szCs w:val="18"/>
        </w:rPr>
        <w:t xml:space="preserve"> for identifying a healthcare provider’s specialty field.</w:t>
      </w:r>
    </w:p>
    <w:p w:rsidR="00CB0E06" w:rsidRPr="00A528D5" w:rsidRDefault="00CB0E06" w:rsidP="00CB0E06">
      <w:pPr>
        <w:pStyle w:val="NoSpacing"/>
        <w:rPr>
          <w:rFonts w:ascii="Cambria" w:hAnsi="Cambria"/>
          <w:sz w:val="18"/>
          <w:szCs w:val="18"/>
        </w:rPr>
      </w:pPr>
      <w:r w:rsidRPr="00A528D5">
        <w:rPr>
          <w:rFonts w:ascii="Cambria" w:hAnsi="Cambria"/>
          <w:b/>
          <w:sz w:val="18"/>
          <w:szCs w:val="18"/>
        </w:rPr>
        <w:t>Term Date:</w:t>
      </w:r>
      <w:r w:rsidRPr="00A528D5">
        <w:rPr>
          <w:rStyle w:val="apple-converted-space"/>
          <w:rFonts w:ascii="Cambria" w:hAnsi="Cambria"/>
          <w:b/>
          <w:bCs/>
          <w:sz w:val="18"/>
          <w:szCs w:val="18"/>
        </w:rPr>
        <w:t> </w:t>
      </w:r>
      <w:r w:rsidRPr="00A528D5">
        <w:rPr>
          <w:rFonts w:ascii="Cambria" w:hAnsi="Cambria"/>
          <w:sz w:val="18"/>
          <w:szCs w:val="18"/>
        </w:rPr>
        <w:t>The end date for an insurance policy contract, or the date after which a person no longer receives or is no longer eligible for health insurance with company. Term dates are typically determined on a case-by-case basis.</w:t>
      </w:r>
    </w:p>
    <w:p w:rsidR="00CB0E06" w:rsidRPr="00A528D5" w:rsidRDefault="00CB0E06" w:rsidP="00CB0E06">
      <w:pPr>
        <w:pStyle w:val="NoSpacing"/>
        <w:rPr>
          <w:rFonts w:ascii="Cambria" w:hAnsi="Cambria"/>
          <w:sz w:val="18"/>
          <w:szCs w:val="18"/>
        </w:rPr>
      </w:pPr>
      <w:r w:rsidRPr="00A528D5">
        <w:rPr>
          <w:rFonts w:ascii="Cambria" w:hAnsi="Cambria"/>
          <w:b/>
          <w:sz w:val="18"/>
          <w:szCs w:val="18"/>
        </w:rPr>
        <w:t>Tertiary Insurance Claim:</w:t>
      </w:r>
      <w:r w:rsidRPr="00A528D5">
        <w:rPr>
          <w:rStyle w:val="apple-converted-space"/>
          <w:rFonts w:ascii="Cambria" w:hAnsi="Cambria"/>
          <w:b/>
          <w:bCs/>
          <w:sz w:val="18"/>
          <w:szCs w:val="18"/>
        </w:rPr>
        <w:t> </w:t>
      </w:r>
      <w:r w:rsidRPr="00A528D5">
        <w:rPr>
          <w:rFonts w:ascii="Cambria" w:hAnsi="Cambria"/>
          <w:sz w:val="18"/>
          <w:szCs w:val="18"/>
        </w:rPr>
        <w:t>A claim filed by a provider after they have filed claims for primary and secondary health insurance coverage on behalf of a patient. Tertiary insurance claims often cover the remaining healthcare costs such as deductibles and co-pays left over after the primary and secondary claims have been processed.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Third Party Administrator (TPA):</w:t>
      </w:r>
      <w:r w:rsidRPr="00A528D5">
        <w:rPr>
          <w:rStyle w:val="apple-converted-space"/>
          <w:rFonts w:ascii="Cambria" w:hAnsi="Cambria"/>
          <w:b/>
          <w:bCs/>
          <w:sz w:val="18"/>
          <w:szCs w:val="18"/>
        </w:rPr>
        <w:t> </w:t>
      </w:r>
      <w:r w:rsidRPr="00A528D5">
        <w:rPr>
          <w:rFonts w:ascii="Cambria" w:hAnsi="Cambria"/>
          <w:sz w:val="18"/>
          <w:szCs w:val="18"/>
        </w:rPr>
        <w:t>The name for the organization or individual that manages healthcare group benefits, claims, and administrative duties on behalf of a group plan or a company with a group plan.</w:t>
      </w:r>
    </w:p>
    <w:p w:rsidR="00CB0E06" w:rsidRPr="00A528D5" w:rsidRDefault="00CB0E06" w:rsidP="00CB0E06">
      <w:pPr>
        <w:pStyle w:val="NoSpacing"/>
        <w:rPr>
          <w:rFonts w:ascii="Cambria" w:hAnsi="Cambria"/>
          <w:sz w:val="18"/>
          <w:szCs w:val="18"/>
        </w:rPr>
      </w:pPr>
      <w:r w:rsidRPr="00A528D5">
        <w:rPr>
          <w:rFonts w:ascii="Cambria" w:hAnsi="Cambria"/>
          <w:b/>
          <w:sz w:val="18"/>
          <w:szCs w:val="18"/>
        </w:rPr>
        <w:t>Tax Identification Number (TIN):</w:t>
      </w:r>
      <w:r w:rsidRPr="00A528D5">
        <w:rPr>
          <w:rStyle w:val="apple-converted-space"/>
          <w:rFonts w:ascii="Cambria" w:hAnsi="Cambria"/>
          <w:b/>
          <w:bCs/>
          <w:sz w:val="18"/>
          <w:szCs w:val="18"/>
        </w:rPr>
        <w:t> </w:t>
      </w:r>
      <w:r w:rsidRPr="00A528D5">
        <w:rPr>
          <w:rFonts w:ascii="Cambria" w:hAnsi="Cambria"/>
          <w:sz w:val="18"/>
          <w:szCs w:val="18"/>
        </w:rPr>
        <w:t>A unique number a patient or a company may have to produce for billing purposes in order to receive healthcare from a provider. The TIN is also known as the employment identification number (EIN).</w:t>
      </w:r>
    </w:p>
    <w:p w:rsidR="00CB0E06" w:rsidRPr="00A528D5" w:rsidRDefault="00CB0E06" w:rsidP="00CB0E06">
      <w:pPr>
        <w:pStyle w:val="NoSpacing"/>
        <w:rPr>
          <w:rFonts w:ascii="Cambria" w:hAnsi="Cambria"/>
          <w:sz w:val="18"/>
          <w:szCs w:val="18"/>
        </w:rPr>
      </w:pPr>
      <w:r w:rsidRPr="00A528D5">
        <w:rPr>
          <w:rFonts w:ascii="Cambria" w:hAnsi="Cambria"/>
          <w:b/>
          <w:sz w:val="18"/>
          <w:szCs w:val="18"/>
        </w:rPr>
        <w:t>Triple Option Plan (TOP):</w:t>
      </w:r>
      <w:r w:rsidRPr="00A528D5">
        <w:rPr>
          <w:rStyle w:val="apple-converted-space"/>
          <w:rFonts w:ascii="Cambria" w:hAnsi="Cambria"/>
          <w:b/>
          <w:bCs/>
          <w:sz w:val="18"/>
          <w:szCs w:val="18"/>
        </w:rPr>
        <w:t> </w:t>
      </w:r>
      <w:r w:rsidRPr="00A528D5">
        <w:rPr>
          <w:rFonts w:ascii="Cambria" w:hAnsi="Cambria"/>
          <w:sz w:val="18"/>
          <w:szCs w:val="18"/>
        </w:rPr>
        <w:t>Also referred to as the cafeteria plan, this plan gives an enrolled individual the options to choose between an HMO, a PPO, or a traditional point of service plan for their health insurance. Some companies offer triple option plans to their employees to accommodate the needs of a diverse staff.</w:t>
      </w:r>
    </w:p>
    <w:p w:rsidR="00CB0E06" w:rsidRPr="00A528D5" w:rsidRDefault="00CB0E06" w:rsidP="00CB0E06">
      <w:pPr>
        <w:pStyle w:val="NoSpacing"/>
        <w:rPr>
          <w:rFonts w:ascii="Cambria" w:hAnsi="Cambria"/>
          <w:sz w:val="18"/>
          <w:szCs w:val="18"/>
        </w:rPr>
      </w:pPr>
      <w:r w:rsidRPr="00A528D5">
        <w:rPr>
          <w:rFonts w:ascii="Cambria" w:hAnsi="Cambria"/>
          <w:b/>
          <w:sz w:val="18"/>
          <w:szCs w:val="18"/>
        </w:rPr>
        <w:t>Type of Service (TOS):</w:t>
      </w:r>
      <w:r w:rsidRPr="00A528D5">
        <w:rPr>
          <w:rStyle w:val="apple-converted-space"/>
          <w:rFonts w:ascii="Cambria" w:hAnsi="Cambria"/>
          <w:b/>
          <w:bCs/>
          <w:sz w:val="18"/>
          <w:szCs w:val="18"/>
        </w:rPr>
        <w:t> </w:t>
      </w:r>
      <w:r w:rsidRPr="00A528D5">
        <w:rPr>
          <w:rFonts w:ascii="Cambria" w:hAnsi="Cambria"/>
          <w:sz w:val="18"/>
          <w:szCs w:val="18"/>
        </w:rPr>
        <w:t>A field on a claim for describing what kind of healthcare services or procedures a provider administered.</w:t>
      </w:r>
    </w:p>
    <w:p w:rsidR="00CB0E06" w:rsidRPr="00A528D5" w:rsidRDefault="00CB0E06" w:rsidP="00CB0E06">
      <w:pPr>
        <w:pStyle w:val="NoSpacing"/>
        <w:rPr>
          <w:rFonts w:ascii="Cambria" w:hAnsi="Cambria"/>
          <w:sz w:val="18"/>
          <w:szCs w:val="18"/>
        </w:rPr>
      </w:pPr>
      <w:r w:rsidRPr="00A528D5">
        <w:rPr>
          <w:rFonts w:ascii="Cambria" w:hAnsi="Cambria"/>
          <w:b/>
          <w:sz w:val="18"/>
          <w:szCs w:val="18"/>
        </w:rPr>
        <w:t>TRICARE:</w:t>
      </w:r>
      <w:r w:rsidRPr="00A528D5">
        <w:rPr>
          <w:rStyle w:val="apple-converted-space"/>
          <w:rFonts w:ascii="Cambria" w:hAnsi="Cambria"/>
          <w:b/>
          <w:bCs/>
          <w:sz w:val="18"/>
          <w:szCs w:val="18"/>
        </w:rPr>
        <w:t> </w:t>
      </w:r>
      <w:r w:rsidRPr="00A528D5">
        <w:rPr>
          <w:rFonts w:ascii="Cambria" w:hAnsi="Cambria"/>
          <w:sz w:val="18"/>
          <w:szCs w:val="18"/>
        </w:rPr>
        <w:t>TRICARE is the federal health insurance plan for active service members, retired service members, and their families, in addition to survivors of service members. TRICARE was previously known as CHAMPUS.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U</w:t>
      </w:r>
    </w:p>
    <w:p w:rsidR="00CB0E06" w:rsidRPr="00A528D5" w:rsidRDefault="00CB0E06" w:rsidP="00CB0E06">
      <w:pPr>
        <w:pStyle w:val="NoSpacing"/>
        <w:rPr>
          <w:rFonts w:ascii="Cambria" w:hAnsi="Cambria"/>
          <w:sz w:val="18"/>
          <w:szCs w:val="18"/>
        </w:rPr>
      </w:pPr>
      <w:r w:rsidRPr="00A528D5">
        <w:rPr>
          <w:rFonts w:ascii="Cambria" w:hAnsi="Cambria"/>
          <w:b/>
          <w:sz w:val="18"/>
          <w:szCs w:val="18"/>
        </w:rPr>
        <w:t>UB04:</w:t>
      </w:r>
      <w:r w:rsidRPr="00A528D5">
        <w:rPr>
          <w:rStyle w:val="apple-converted-space"/>
          <w:rFonts w:ascii="Cambria" w:hAnsi="Cambria"/>
          <w:b/>
          <w:bCs/>
          <w:sz w:val="18"/>
          <w:szCs w:val="18"/>
        </w:rPr>
        <w:t> </w:t>
      </w:r>
      <w:r w:rsidRPr="00A528D5">
        <w:rPr>
          <w:rFonts w:ascii="Cambria" w:hAnsi="Cambria"/>
          <w:sz w:val="18"/>
          <w:szCs w:val="18"/>
        </w:rPr>
        <w:t>A form used by providers for filing claims with insurance companies. The UB04 form has a format similar to that of the CMS 1500 form.</w:t>
      </w:r>
    </w:p>
    <w:p w:rsidR="00CB0E06" w:rsidRPr="00A528D5" w:rsidRDefault="00CB0E06" w:rsidP="00CB0E06">
      <w:pPr>
        <w:pStyle w:val="NoSpacing"/>
        <w:rPr>
          <w:rFonts w:ascii="Cambria" w:hAnsi="Cambria"/>
          <w:sz w:val="18"/>
          <w:szCs w:val="18"/>
        </w:rPr>
      </w:pPr>
      <w:r w:rsidRPr="00A528D5">
        <w:rPr>
          <w:rFonts w:ascii="Cambria" w:hAnsi="Cambria"/>
          <w:b/>
          <w:sz w:val="18"/>
          <w:szCs w:val="18"/>
        </w:rPr>
        <w:t>Unbundling:</w:t>
      </w:r>
      <w:r w:rsidRPr="00A528D5">
        <w:rPr>
          <w:rStyle w:val="apple-converted-space"/>
          <w:rFonts w:ascii="Cambria" w:hAnsi="Cambria"/>
          <w:b/>
          <w:bCs/>
          <w:sz w:val="18"/>
          <w:szCs w:val="18"/>
        </w:rPr>
        <w:t> </w:t>
      </w:r>
      <w:r w:rsidRPr="00A528D5">
        <w:rPr>
          <w:rFonts w:ascii="Cambria" w:hAnsi="Cambria"/>
          <w:sz w:val="18"/>
          <w:szCs w:val="18"/>
        </w:rPr>
        <w:t>This term refers to the fraudulent practice of ascribing more than one code to a service or procedure on a superbill or claim form when only one is necessary.</w:t>
      </w:r>
    </w:p>
    <w:p w:rsidR="00CB0E06" w:rsidRPr="00A528D5" w:rsidRDefault="00CB0E06" w:rsidP="00CB0E06">
      <w:pPr>
        <w:pStyle w:val="NoSpacing"/>
        <w:rPr>
          <w:rFonts w:ascii="Cambria" w:hAnsi="Cambria"/>
          <w:sz w:val="18"/>
          <w:szCs w:val="18"/>
        </w:rPr>
      </w:pPr>
      <w:r w:rsidRPr="00A528D5">
        <w:rPr>
          <w:rFonts w:ascii="Cambria" w:hAnsi="Cambria"/>
          <w:b/>
          <w:sz w:val="18"/>
          <w:szCs w:val="18"/>
        </w:rPr>
        <w:t>Untimely Submission:</w:t>
      </w:r>
      <w:r w:rsidRPr="00A528D5">
        <w:rPr>
          <w:rStyle w:val="apple-converted-space"/>
          <w:rFonts w:ascii="Cambria" w:hAnsi="Cambria"/>
          <w:b/>
          <w:bCs/>
          <w:sz w:val="18"/>
          <w:szCs w:val="18"/>
        </w:rPr>
        <w:t> </w:t>
      </w:r>
      <w:r w:rsidRPr="00A528D5">
        <w:rPr>
          <w:rFonts w:ascii="Cambria" w:hAnsi="Cambria"/>
          <w:sz w:val="18"/>
          <w:szCs w:val="18"/>
        </w:rPr>
        <w:t>Claims have a specific timeframe in which they can be sent off to an insurance company for processing. If a provider fails to file a claim with an insurance company in that timeframe, it is marked for untimely submission and will be denied by the company.</w:t>
      </w:r>
    </w:p>
    <w:p w:rsidR="00CB0E06" w:rsidRPr="00A528D5" w:rsidRDefault="00CB0E06" w:rsidP="00CB0E06">
      <w:pPr>
        <w:pStyle w:val="NoSpacing"/>
        <w:rPr>
          <w:rFonts w:ascii="Cambria" w:hAnsi="Cambria"/>
          <w:sz w:val="18"/>
          <w:szCs w:val="18"/>
        </w:rPr>
      </w:pPr>
      <w:proofErr w:type="spellStart"/>
      <w:r w:rsidRPr="00A528D5">
        <w:rPr>
          <w:rFonts w:ascii="Cambria" w:hAnsi="Cambria"/>
          <w:b/>
          <w:sz w:val="18"/>
          <w:szCs w:val="18"/>
        </w:rPr>
        <w:t>Upcoding</w:t>
      </w:r>
      <w:proofErr w:type="spellEnd"/>
      <w:r w:rsidRPr="00A528D5">
        <w:rPr>
          <w:rFonts w:ascii="Cambria" w:hAnsi="Cambria"/>
          <w:b/>
          <w:sz w:val="18"/>
          <w:szCs w:val="18"/>
        </w:rPr>
        <w:t>:</w:t>
      </w:r>
      <w:r w:rsidRPr="00A528D5">
        <w:rPr>
          <w:rStyle w:val="apple-converted-space"/>
          <w:rFonts w:ascii="Cambria" w:hAnsi="Cambria"/>
          <w:b/>
          <w:bCs/>
          <w:sz w:val="18"/>
          <w:szCs w:val="18"/>
        </w:rPr>
        <w:t> </w:t>
      </w:r>
      <w:proofErr w:type="spellStart"/>
      <w:r w:rsidRPr="00A528D5">
        <w:rPr>
          <w:rFonts w:ascii="Cambria" w:hAnsi="Cambria"/>
          <w:sz w:val="18"/>
          <w:szCs w:val="18"/>
        </w:rPr>
        <w:t>Upcoding</w:t>
      </w:r>
      <w:proofErr w:type="spellEnd"/>
      <w:r w:rsidRPr="00A528D5">
        <w:rPr>
          <w:rFonts w:ascii="Cambria" w:hAnsi="Cambria"/>
          <w:sz w:val="18"/>
          <w:szCs w:val="18"/>
        </w:rPr>
        <w:t xml:space="preserve"> is the fraudulent practice of ascribing a higher ICD-9 code to a healthcare procedure in an attempt to get more money than necessary from the insurance company or patient.</w:t>
      </w:r>
    </w:p>
    <w:p w:rsidR="00CB0E06" w:rsidRPr="00A528D5" w:rsidRDefault="00CB0E06" w:rsidP="00CB0E06">
      <w:pPr>
        <w:pStyle w:val="NoSpacing"/>
        <w:rPr>
          <w:rFonts w:ascii="Cambria" w:hAnsi="Cambria"/>
          <w:sz w:val="18"/>
          <w:szCs w:val="18"/>
        </w:rPr>
      </w:pPr>
      <w:r w:rsidRPr="00A528D5">
        <w:rPr>
          <w:rFonts w:ascii="Cambria" w:hAnsi="Cambria"/>
          <w:b/>
          <w:sz w:val="18"/>
          <w:szCs w:val="18"/>
        </w:rPr>
        <w:t>Unique Physician Identification Number (UPIN):</w:t>
      </w:r>
      <w:r w:rsidRPr="00A528D5">
        <w:rPr>
          <w:rStyle w:val="apple-converted-space"/>
          <w:rFonts w:ascii="Cambria" w:hAnsi="Cambria"/>
          <w:b/>
          <w:bCs/>
          <w:sz w:val="18"/>
          <w:szCs w:val="18"/>
        </w:rPr>
        <w:t> </w:t>
      </w:r>
      <w:r w:rsidRPr="00A528D5">
        <w:rPr>
          <w:rFonts w:ascii="Cambria" w:hAnsi="Cambria"/>
          <w:sz w:val="18"/>
          <w:szCs w:val="18"/>
        </w:rPr>
        <w:t>A unique six-digit identification number given to physicians and other healthcare personnel, which has subsequently been replaced by a national provider identifier (NPI) number.</w:t>
      </w:r>
    </w:p>
    <w:p w:rsidR="00CB0E06" w:rsidRPr="00A528D5" w:rsidRDefault="00CB0E06" w:rsidP="00CB0E06">
      <w:pPr>
        <w:pStyle w:val="NoSpacing"/>
        <w:rPr>
          <w:rFonts w:ascii="Cambria" w:hAnsi="Cambria"/>
          <w:sz w:val="18"/>
          <w:szCs w:val="18"/>
        </w:rPr>
      </w:pPr>
      <w:r w:rsidRPr="00A528D5">
        <w:rPr>
          <w:rFonts w:ascii="Cambria" w:hAnsi="Cambria"/>
          <w:b/>
          <w:sz w:val="18"/>
          <w:szCs w:val="18"/>
        </w:rPr>
        <w:t>Usual Customary and Reasonable (UCR):</w:t>
      </w:r>
      <w:r w:rsidRPr="00A528D5">
        <w:rPr>
          <w:rStyle w:val="apple-converted-space"/>
          <w:rFonts w:ascii="Cambria" w:hAnsi="Cambria"/>
          <w:b/>
          <w:bCs/>
          <w:sz w:val="18"/>
          <w:szCs w:val="18"/>
        </w:rPr>
        <w:t> </w:t>
      </w:r>
      <w:r w:rsidRPr="00A528D5">
        <w:rPr>
          <w:rFonts w:ascii="Cambria" w:hAnsi="Cambria"/>
          <w:sz w:val="18"/>
          <w:szCs w:val="18"/>
        </w:rPr>
        <w:t>The UCR is the amount of money stipulated in a contract that an insurance company agrees to pay for healthcare costs. After passing the UCR a patient is typically responsible for covering their healthcare costs.</w:t>
      </w:r>
    </w:p>
    <w:p w:rsidR="00CB0E06" w:rsidRPr="00A528D5" w:rsidRDefault="00CB0E06" w:rsidP="00CB0E06">
      <w:pPr>
        <w:pStyle w:val="NoSpacing"/>
        <w:rPr>
          <w:rFonts w:ascii="Cambria" w:hAnsi="Cambria"/>
          <w:sz w:val="18"/>
          <w:szCs w:val="18"/>
        </w:rPr>
      </w:pPr>
      <w:r w:rsidRPr="00A528D5">
        <w:rPr>
          <w:rFonts w:ascii="Cambria" w:hAnsi="Cambria"/>
          <w:b/>
          <w:sz w:val="18"/>
          <w:szCs w:val="18"/>
        </w:rPr>
        <w:t>Utilization Limit:</w:t>
      </w:r>
      <w:r w:rsidRPr="00A528D5">
        <w:rPr>
          <w:rStyle w:val="apple-converted-space"/>
          <w:rFonts w:ascii="Cambria" w:hAnsi="Cambria"/>
          <w:b/>
          <w:bCs/>
          <w:sz w:val="18"/>
          <w:szCs w:val="18"/>
        </w:rPr>
        <w:t> </w:t>
      </w:r>
      <w:r w:rsidRPr="00A528D5">
        <w:rPr>
          <w:rFonts w:ascii="Cambria" w:hAnsi="Cambria"/>
          <w:sz w:val="18"/>
          <w:szCs w:val="18"/>
        </w:rPr>
        <w:t xml:space="preserve">The limit per year for coverage under certain available healthcare services for Medicare </w:t>
      </w:r>
      <w:proofErr w:type="spellStart"/>
      <w:r w:rsidRPr="00A528D5">
        <w:rPr>
          <w:rFonts w:ascii="Cambria" w:hAnsi="Cambria"/>
          <w:sz w:val="18"/>
          <w:szCs w:val="18"/>
        </w:rPr>
        <w:t>enrollees</w:t>
      </w:r>
      <w:proofErr w:type="spellEnd"/>
      <w:r w:rsidRPr="00A528D5">
        <w:rPr>
          <w:rFonts w:ascii="Cambria" w:hAnsi="Cambria"/>
          <w:sz w:val="18"/>
          <w:szCs w:val="18"/>
        </w:rPr>
        <w:t>. Once a patient passes the utilization limit for a service, Medicare may no longer cover them.</w:t>
      </w:r>
    </w:p>
    <w:p w:rsidR="00CB0E06" w:rsidRPr="00A528D5" w:rsidRDefault="00CB0E06" w:rsidP="00CB0E06">
      <w:pPr>
        <w:pStyle w:val="NoSpacing"/>
        <w:rPr>
          <w:rFonts w:ascii="Cambria" w:hAnsi="Cambria"/>
          <w:sz w:val="18"/>
          <w:szCs w:val="18"/>
        </w:rPr>
      </w:pPr>
      <w:r w:rsidRPr="00A528D5">
        <w:rPr>
          <w:rFonts w:ascii="Cambria" w:hAnsi="Cambria"/>
          <w:b/>
          <w:sz w:val="18"/>
          <w:szCs w:val="18"/>
        </w:rPr>
        <w:t>Utilization Review (UR):</w:t>
      </w:r>
      <w:r w:rsidRPr="00A528D5">
        <w:rPr>
          <w:rStyle w:val="apple-converted-space"/>
          <w:rFonts w:ascii="Cambria" w:hAnsi="Cambria"/>
          <w:b/>
          <w:bCs/>
          <w:sz w:val="18"/>
          <w:szCs w:val="18"/>
        </w:rPr>
        <w:t> </w:t>
      </w:r>
      <w:r w:rsidRPr="00A528D5">
        <w:rPr>
          <w:rFonts w:ascii="Cambria" w:hAnsi="Cambria"/>
          <w:sz w:val="18"/>
          <w:szCs w:val="18"/>
        </w:rPr>
        <w:t>An investigation or audit performed to optimize the number of inpatient and outpatient services a provider performs.</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V</w:t>
      </w:r>
    </w:p>
    <w:p w:rsidR="00CB0E06" w:rsidRPr="00A528D5" w:rsidRDefault="00CB0E06" w:rsidP="00CB0E06">
      <w:pPr>
        <w:pStyle w:val="NoSpacing"/>
        <w:rPr>
          <w:rFonts w:ascii="Cambria" w:hAnsi="Cambria"/>
          <w:sz w:val="18"/>
          <w:szCs w:val="18"/>
        </w:rPr>
      </w:pPr>
      <w:r w:rsidRPr="00A528D5">
        <w:rPr>
          <w:rFonts w:ascii="Cambria" w:hAnsi="Cambria"/>
          <w:b/>
          <w:sz w:val="18"/>
          <w:szCs w:val="18"/>
        </w:rPr>
        <w:t>V-Codes:</w:t>
      </w:r>
      <w:r w:rsidRPr="00A528D5">
        <w:rPr>
          <w:rStyle w:val="apple-converted-space"/>
          <w:rFonts w:ascii="Cambria" w:hAnsi="Cambria"/>
          <w:b/>
          <w:bCs/>
          <w:sz w:val="18"/>
          <w:szCs w:val="18"/>
        </w:rPr>
        <w:t> </w:t>
      </w:r>
      <w:r w:rsidRPr="00A528D5">
        <w:rPr>
          <w:rFonts w:ascii="Cambria" w:hAnsi="Cambria"/>
          <w:sz w:val="18"/>
          <w:szCs w:val="18"/>
        </w:rPr>
        <w:t xml:space="preserve">A </w:t>
      </w:r>
      <w:proofErr w:type="spellStart"/>
      <w:r w:rsidRPr="00A528D5">
        <w:rPr>
          <w:rFonts w:ascii="Cambria" w:hAnsi="Cambria"/>
          <w:sz w:val="18"/>
          <w:szCs w:val="18"/>
        </w:rPr>
        <w:t>codeset</w:t>
      </w:r>
      <w:proofErr w:type="spellEnd"/>
      <w:r w:rsidRPr="00A528D5">
        <w:rPr>
          <w:rFonts w:ascii="Cambria" w:hAnsi="Cambria"/>
          <w:sz w:val="18"/>
          <w:szCs w:val="18"/>
        </w:rPr>
        <w:t xml:space="preserve"> under ICD-9-CM used to organize healthcare services rendered for reasons other than illness or injury.</w:t>
      </w:r>
    </w:p>
    <w:p w:rsidR="00CB0E06" w:rsidRPr="00A528D5" w:rsidRDefault="00CB0E06" w:rsidP="00CB0E06">
      <w:pPr>
        <w:pStyle w:val="NoSpacing"/>
        <w:rPr>
          <w:rFonts w:ascii="Cambria" w:hAnsi="Cambria"/>
          <w:b/>
          <w:sz w:val="18"/>
          <w:szCs w:val="18"/>
        </w:rPr>
      </w:pPr>
      <w:r w:rsidRPr="00A528D5">
        <w:rPr>
          <w:rFonts w:ascii="Cambria" w:hAnsi="Cambria"/>
          <w:b/>
          <w:sz w:val="18"/>
          <w:szCs w:val="18"/>
        </w:rPr>
        <w:t>W</w:t>
      </w:r>
    </w:p>
    <w:p w:rsidR="00CB0E06" w:rsidRPr="00A528D5" w:rsidRDefault="00CB0E06" w:rsidP="00CB0E06">
      <w:pPr>
        <w:pStyle w:val="NoSpacing"/>
        <w:rPr>
          <w:rFonts w:ascii="Cambria" w:hAnsi="Cambria"/>
          <w:sz w:val="18"/>
          <w:szCs w:val="18"/>
        </w:rPr>
      </w:pPr>
      <w:r w:rsidRPr="00A528D5">
        <w:rPr>
          <w:rFonts w:ascii="Cambria" w:hAnsi="Cambria"/>
          <w:b/>
          <w:sz w:val="18"/>
          <w:szCs w:val="18"/>
        </w:rPr>
        <w:t>Worker’s Compensation:</w:t>
      </w:r>
      <w:r w:rsidRPr="00A528D5">
        <w:rPr>
          <w:rStyle w:val="apple-converted-space"/>
          <w:rFonts w:ascii="Cambria" w:hAnsi="Cambria"/>
          <w:b/>
          <w:bCs/>
          <w:sz w:val="18"/>
          <w:szCs w:val="18"/>
        </w:rPr>
        <w:t> </w:t>
      </w:r>
      <w:r w:rsidRPr="00A528D5">
        <w:rPr>
          <w:rFonts w:ascii="Cambria" w:hAnsi="Cambria"/>
          <w:sz w:val="18"/>
          <w:szCs w:val="18"/>
        </w:rPr>
        <w:t>Worker’s compensation is paid by an employer when an employee becomes ill or injured while performing routine job duties. Most states have laws requiring that companies provide worker’s compensation.</w:t>
      </w:r>
    </w:p>
    <w:p w:rsidR="00CB0E06" w:rsidRPr="00A528D5" w:rsidRDefault="00CB0E06" w:rsidP="00CB0E06">
      <w:pPr>
        <w:pStyle w:val="NoSpacing"/>
        <w:rPr>
          <w:rFonts w:ascii="Cambria" w:hAnsi="Cambria"/>
          <w:sz w:val="18"/>
          <w:szCs w:val="18"/>
        </w:rPr>
      </w:pPr>
      <w:r w:rsidRPr="00A528D5">
        <w:rPr>
          <w:rFonts w:ascii="Cambria" w:hAnsi="Cambria"/>
          <w:b/>
          <w:sz w:val="18"/>
          <w:szCs w:val="18"/>
        </w:rPr>
        <w:t>Write-Off:</w:t>
      </w:r>
      <w:r w:rsidRPr="00A528D5">
        <w:rPr>
          <w:rStyle w:val="apple-converted-space"/>
          <w:rFonts w:ascii="Cambria" w:hAnsi="Cambria"/>
          <w:b/>
          <w:bCs/>
          <w:sz w:val="18"/>
          <w:szCs w:val="18"/>
        </w:rPr>
        <w:t> </w:t>
      </w:r>
      <w:r w:rsidRPr="00A528D5">
        <w:rPr>
          <w:rFonts w:ascii="Cambria" w:hAnsi="Cambria"/>
          <w:sz w:val="18"/>
          <w:szCs w:val="18"/>
        </w:rPr>
        <w:t>This term refers to the discrepancy between a provider’s fee for healthcare services and the amount that an insurance company is willing to pay for those services that a patient is not responsible for. The write-off amount may be categorized as “not covered” amounts for billing purposes.</w:t>
      </w:r>
    </w:p>
    <w:p w:rsidR="00282A2F" w:rsidRPr="002C007D" w:rsidRDefault="00282A2F" w:rsidP="00CB0E06">
      <w:pPr>
        <w:pStyle w:val="NoSpacing"/>
        <w:rPr>
          <w:rFonts w:ascii="Cambria" w:hAnsi="Cambria"/>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056"/>
        <w:gridCol w:w="6493"/>
      </w:tblGrid>
      <w:tr w:rsidR="002C007D" w:rsidRPr="00F851A0" w:rsidTr="00F851A0">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60" w:type="dxa"/>
              <w:bottom w:w="30" w:type="dxa"/>
              <w:right w:w="60" w:type="dxa"/>
            </w:tcMar>
            <w:vAlign w:val="bottom"/>
            <w:hideMark/>
          </w:tcPr>
          <w:p w:rsidR="00F851A0" w:rsidRPr="00F851A0" w:rsidRDefault="00F851A0" w:rsidP="00F851A0">
            <w:pPr>
              <w:spacing w:after="0" w:line="291" w:lineRule="atLeast"/>
              <w:rPr>
                <w:rFonts w:ascii="Cambria" w:eastAsia="Times New Roman" w:hAnsi="Cambria" w:cs="Arial"/>
                <w:b/>
                <w:sz w:val="18"/>
                <w:szCs w:val="18"/>
                <w:lang w:eastAsia="en-IN"/>
              </w:rPr>
            </w:pPr>
            <w:r w:rsidRPr="00F851A0">
              <w:rPr>
                <w:rFonts w:ascii="Cambria" w:eastAsia="Times New Roman" w:hAnsi="Cambria" w:cs="Arial"/>
                <w:b/>
                <w:sz w:val="18"/>
                <w:szCs w:val="18"/>
                <w:lang w:eastAsia="en-IN"/>
              </w:rPr>
              <w:t>Output is Deterministic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60" w:type="dxa"/>
              <w:bottom w:w="30" w:type="dxa"/>
              <w:right w:w="60" w:type="dxa"/>
            </w:tcMar>
            <w:vAlign w:val="bottom"/>
            <w:hideMark/>
          </w:tcPr>
          <w:p w:rsidR="00F851A0" w:rsidRPr="00F851A0" w:rsidRDefault="00F851A0" w:rsidP="00F851A0">
            <w:pPr>
              <w:spacing w:after="0" w:line="291" w:lineRule="atLeast"/>
              <w:rPr>
                <w:rFonts w:ascii="Cambria" w:eastAsia="Times New Roman" w:hAnsi="Cambria" w:cs="Arial"/>
                <w:sz w:val="18"/>
                <w:szCs w:val="18"/>
                <w:lang w:eastAsia="en-IN"/>
              </w:rPr>
            </w:pPr>
            <w:r w:rsidRPr="00F851A0">
              <w:rPr>
                <w:rFonts w:ascii="Cambria" w:eastAsia="Times New Roman" w:hAnsi="Cambria" w:cs="Arial"/>
                <w:sz w:val="18"/>
                <w:szCs w:val="18"/>
                <w:lang w:eastAsia="en-IN"/>
              </w:rPr>
              <w:t>Specify only when the source output does not change between session runs.</w:t>
            </w:r>
          </w:p>
        </w:tc>
      </w:tr>
      <w:tr w:rsidR="002C007D" w:rsidRPr="00F851A0" w:rsidTr="00F851A0">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60" w:type="dxa"/>
              <w:bottom w:w="30" w:type="dxa"/>
              <w:right w:w="60" w:type="dxa"/>
            </w:tcMar>
            <w:vAlign w:val="bottom"/>
            <w:hideMark/>
          </w:tcPr>
          <w:p w:rsidR="00F851A0" w:rsidRPr="00F851A0" w:rsidRDefault="00F851A0" w:rsidP="00F851A0">
            <w:pPr>
              <w:spacing w:after="0" w:line="291" w:lineRule="atLeast"/>
              <w:rPr>
                <w:rFonts w:ascii="Cambria" w:eastAsia="Times New Roman" w:hAnsi="Cambria" w:cs="Arial"/>
                <w:b/>
                <w:sz w:val="18"/>
                <w:szCs w:val="18"/>
                <w:lang w:eastAsia="en-IN"/>
              </w:rPr>
            </w:pPr>
            <w:r w:rsidRPr="00F851A0">
              <w:rPr>
                <w:rFonts w:ascii="Cambria" w:eastAsia="Times New Roman" w:hAnsi="Cambria" w:cs="Arial"/>
                <w:b/>
                <w:sz w:val="18"/>
                <w:szCs w:val="18"/>
                <w:lang w:eastAsia="en-IN"/>
              </w:rPr>
              <w:lastRenderedPageBreak/>
              <w:t>Output is Repeatable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60" w:type="dxa"/>
              <w:bottom w:w="30" w:type="dxa"/>
              <w:right w:w="60" w:type="dxa"/>
            </w:tcMar>
            <w:vAlign w:val="bottom"/>
            <w:hideMark/>
          </w:tcPr>
          <w:p w:rsidR="00F851A0" w:rsidRPr="00F851A0" w:rsidRDefault="00F851A0" w:rsidP="00F851A0">
            <w:pPr>
              <w:spacing w:after="0" w:line="291" w:lineRule="atLeast"/>
              <w:rPr>
                <w:rFonts w:ascii="Cambria" w:eastAsia="Times New Roman" w:hAnsi="Cambria" w:cs="Arial"/>
                <w:sz w:val="18"/>
                <w:szCs w:val="18"/>
                <w:lang w:eastAsia="en-IN"/>
              </w:rPr>
            </w:pPr>
            <w:r w:rsidRPr="00F851A0">
              <w:rPr>
                <w:rFonts w:ascii="Cambria" w:eastAsia="Times New Roman" w:hAnsi="Cambria" w:cs="Arial"/>
                <w:sz w:val="18"/>
                <w:szCs w:val="18"/>
                <w:lang w:eastAsia="en-IN"/>
              </w:rPr>
              <w:t>Specify only when the order of the source output is same between the session runs.</w:t>
            </w:r>
          </w:p>
        </w:tc>
      </w:tr>
    </w:tbl>
    <w:p w:rsidR="00F851A0" w:rsidRPr="002C007D" w:rsidRDefault="00F851A0" w:rsidP="00CB0E06">
      <w:pPr>
        <w:pStyle w:val="NoSpacing"/>
        <w:rPr>
          <w:rFonts w:ascii="Cambria" w:hAnsi="Cambria"/>
          <w:sz w:val="18"/>
          <w:szCs w:val="18"/>
        </w:rPr>
      </w:pPr>
    </w:p>
    <w:p w:rsidR="002C007D" w:rsidRPr="002C007D" w:rsidRDefault="002C007D" w:rsidP="00CB0E06">
      <w:pPr>
        <w:pStyle w:val="NoSpacing"/>
        <w:rPr>
          <w:rFonts w:ascii="Cambria" w:hAnsi="Cambria" w:cs="Arial"/>
          <w:sz w:val="18"/>
          <w:szCs w:val="18"/>
          <w:shd w:val="clear" w:color="auto" w:fill="FFFFFF"/>
        </w:rPr>
      </w:pPr>
      <w:r w:rsidRPr="002C007D">
        <w:rPr>
          <w:rFonts w:ascii="Cambria" w:hAnsi="Cambria" w:cs="Arial"/>
          <w:sz w:val="18"/>
          <w:szCs w:val="18"/>
          <w:shd w:val="clear" w:color="auto" w:fill="FFFFFF"/>
        </w:rPr>
        <w:t>To be simple on these two terms, deterministic (means, the output will remains the same with the same input with every session run) and Repeatable (means, the order of the output remains the same for the same input with every session run). So if it</w:t>
      </w:r>
      <w:r>
        <w:rPr>
          <w:rFonts w:ascii="Cambria" w:hAnsi="Cambria" w:cs="Arial"/>
          <w:sz w:val="18"/>
          <w:szCs w:val="18"/>
          <w:shd w:val="clear" w:color="auto" w:fill="FFFFFF"/>
        </w:rPr>
        <w:t>’</w:t>
      </w:r>
      <w:r w:rsidRPr="002C007D">
        <w:rPr>
          <w:rFonts w:ascii="Cambria" w:hAnsi="Cambria" w:cs="Arial"/>
          <w:sz w:val="18"/>
          <w:szCs w:val="18"/>
          <w:shd w:val="clear" w:color="auto" w:fill="FFFFFF"/>
        </w:rPr>
        <w:t>s true, then</w:t>
      </w:r>
      <w:r w:rsidR="00A528D5">
        <w:rPr>
          <w:rFonts w:ascii="Cambria" w:hAnsi="Cambria" w:cs="Arial"/>
          <w:sz w:val="18"/>
          <w:szCs w:val="18"/>
          <w:shd w:val="clear" w:color="auto" w:fill="FFFFFF"/>
        </w:rPr>
        <w:t xml:space="preserve"> this session, can be recovered, </w:t>
      </w:r>
      <w:r w:rsidRPr="002C007D">
        <w:rPr>
          <w:rFonts w:ascii="Cambria" w:hAnsi="Cambria" w:cs="Arial"/>
          <w:sz w:val="18"/>
          <w:szCs w:val="18"/>
          <w:shd w:val="clear" w:color="auto" w:fill="FFFFFF"/>
        </w:rPr>
        <w:t>otherwise not. These constitute, that that there will no change, across every run.</w:t>
      </w:r>
    </w:p>
    <w:p w:rsidR="002C007D" w:rsidRPr="002C007D" w:rsidRDefault="002C007D" w:rsidP="00CB0E06">
      <w:pPr>
        <w:pStyle w:val="NoSpacing"/>
        <w:rPr>
          <w:rFonts w:ascii="Cambria" w:hAnsi="Cambria" w:cs="Arial"/>
          <w:sz w:val="18"/>
          <w:szCs w:val="18"/>
          <w:shd w:val="clear" w:color="auto" w:fill="FFFFFF"/>
        </w:rPr>
      </w:pP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b/>
          <w:sz w:val="18"/>
          <w:szCs w:val="18"/>
        </w:rPr>
      </w:pPr>
      <w:r w:rsidRPr="002C007D">
        <w:rPr>
          <w:rFonts w:ascii="Cambria" w:hAnsi="Cambria" w:cs="Arial"/>
          <w:b/>
          <w:sz w:val="18"/>
          <w:szCs w:val="18"/>
          <w:bdr w:val="none" w:sz="0" w:space="0" w:color="auto" w:frame="1"/>
        </w:rPr>
        <w:t>Output is Deterministic:</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bdr w:val="none" w:sz="0" w:space="0" w:color="auto" w:frame="1"/>
        </w:rPr>
        <w:t>Relational source or transformation output that does not change between session runs when the input data is consistent between runs. When you configure this property, the Integration Service does not stage source data for recovery if transformations in the pipeline always produce repeatable data.</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 </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 </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b/>
          <w:sz w:val="18"/>
          <w:szCs w:val="18"/>
        </w:rPr>
      </w:pPr>
      <w:r w:rsidRPr="002C007D">
        <w:rPr>
          <w:rFonts w:ascii="Cambria" w:hAnsi="Cambria" w:cs="Arial"/>
          <w:b/>
          <w:sz w:val="18"/>
          <w:szCs w:val="18"/>
          <w:bdr w:val="none" w:sz="0" w:space="0" w:color="auto" w:frame="1"/>
        </w:rPr>
        <w:t>Output is Repeatable:</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bdr w:val="none" w:sz="0" w:space="0" w:color="auto" w:frame="1"/>
        </w:rPr>
        <w:t>Relational source or transformation output that is in the same order between session runs when the order of the input data is consistent. When output is deterministic and output is repeatable, the Integration Service does not stage source data for recovery.</w:t>
      </w:r>
    </w:p>
    <w:p w:rsidR="002C007D" w:rsidRPr="002C007D" w:rsidRDefault="002C007D" w:rsidP="00CB0E06">
      <w:pPr>
        <w:pStyle w:val="NoSpacing"/>
        <w:rPr>
          <w:rFonts w:ascii="Cambria" w:hAnsi="Cambria"/>
          <w:sz w:val="18"/>
          <w:szCs w:val="18"/>
        </w:rPr>
      </w:pP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As per my understanding, if you configure a session for recovery integration service will store the source data in shared storage directory whenever you run the session. This is regular process. Whenever the session gets failed and if you rerun the session in recovery mode it will process the data from shared storage directory but not from your actual source table.</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 </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If you select these options ('Output is Deterministic' and 'Output is  Repeatable') in Source Qualifier transformation, the integration service does not store the data in shared storage directory every</w:t>
      </w:r>
      <w:r>
        <w:rPr>
          <w:rFonts w:ascii="Cambria" w:hAnsi="Cambria" w:cs="Arial"/>
          <w:sz w:val="18"/>
          <w:szCs w:val="18"/>
        </w:rPr>
        <w:t xml:space="preserve"> </w:t>
      </w:r>
      <w:r w:rsidRPr="002C007D">
        <w:rPr>
          <w:rFonts w:ascii="Cambria" w:hAnsi="Cambria" w:cs="Arial"/>
          <w:sz w:val="18"/>
          <w:szCs w:val="18"/>
        </w:rPr>
        <w:t>time. It will store the data in shared storage directory for the first time and it will use that data in subsequent session runs.</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 </w:t>
      </w:r>
    </w:p>
    <w:p w:rsidR="002C007D" w:rsidRPr="002C007D" w:rsidRDefault="002C007D" w:rsidP="002C007D">
      <w:pPr>
        <w:pStyle w:val="NormalWeb"/>
        <w:shd w:val="clear" w:color="auto" w:fill="FFFFFF"/>
        <w:spacing w:before="0" w:beforeAutospacing="0" w:after="0" w:afterAutospacing="0"/>
        <w:textAlignment w:val="baseline"/>
        <w:rPr>
          <w:rFonts w:ascii="Cambria" w:hAnsi="Cambria" w:cs="Arial"/>
          <w:sz w:val="18"/>
          <w:szCs w:val="18"/>
        </w:rPr>
      </w:pPr>
      <w:r w:rsidRPr="002C007D">
        <w:rPr>
          <w:rFonts w:ascii="Cambria" w:hAnsi="Cambria" w:cs="Arial"/>
          <w:sz w:val="18"/>
          <w:szCs w:val="18"/>
        </w:rPr>
        <w:t>By specifying these options you are telling to integration service that the data is same between session runs.</w:t>
      </w:r>
    </w:p>
    <w:p w:rsidR="002C007D" w:rsidRPr="002C007D" w:rsidRDefault="002C007D" w:rsidP="00CB0E06">
      <w:pPr>
        <w:pStyle w:val="NoSpacing"/>
        <w:rPr>
          <w:rFonts w:ascii="Cambria" w:hAnsi="Cambria"/>
          <w:sz w:val="18"/>
          <w:szCs w:val="18"/>
        </w:rPr>
      </w:pPr>
      <w:r w:rsidRPr="002C007D">
        <w:rPr>
          <w:rFonts w:ascii="Cambria" w:hAnsi="Cambria"/>
          <w:sz w:val="18"/>
          <w:szCs w:val="18"/>
        </w:rPr>
        <w:br/>
      </w:r>
    </w:p>
    <w:p w:rsidR="002C007D" w:rsidRDefault="002C007D" w:rsidP="00F323D3">
      <w:pPr>
        <w:pStyle w:val="NoSpacing"/>
        <w:rPr>
          <w:rFonts w:ascii="Cambria" w:hAnsi="Cambria"/>
          <w:b/>
          <w:sz w:val="18"/>
          <w:szCs w:val="18"/>
          <w:u w:val="single"/>
        </w:rPr>
      </w:pPr>
      <w:r w:rsidRPr="00F323D3">
        <w:rPr>
          <w:rFonts w:ascii="Cambria" w:hAnsi="Cambria"/>
          <w:b/>
          <w:sz w:val="18"/>
          <w:szCs w:val="18"/>
          <w:u w:val="single"/>
        </w:rPr>
        <w:t xml:space="preserve">Change Data Capture (CDC) Made Easy </w:t>
      </w:r>
      <w:r w:rsidR="00F323D3">
        <w:rPr>
          <w:rFonts w:ascii="Cambria" w:hAnsi="Cambria"/>
          <w:b/>
          <w:sz w:val="18"/>
          <w:szCs w:val="18"/>
          <w:u w:val="single"/>
        </w:rPr>
        <w:t>(</w:t>
      </w:r>
      <w:r w:rsidRPr="00F323D3">
        <w:rPr>
          <w:rFonts w:ascii="Cambria" w:hAnsi="Cambria"/>
          <w:b/>
          <w:sz w:val="18"/>
          <w:szCs w:val="18"/>
          <w:u w:val="single"/>
        </w:rPr>
        <w:t>Using Mapping Variables</w:t>
      </w:r>
      <w:r w:rsidR="00F323D3">
        <w:rPr>
          <w:rFonts w:ascii="Cambria" w:hAnsi="Cambria"/>
          <w:b/>
          <w:sz w:val="18"/>
          <w:szCs w:val="18"/>
          <w:u w:val="single"/>
        </w:rPr>
        <w:t>)</w:t>
      </w:r>
    </w:p>
    <w:p w:rsidR="00F323D3" w:rsidRPr="00F323D3" w:rsidRDefault="00F323D3" w:rsidP="00F323D3">
      <w:pPr>
        <w:pStyle w:val="NoSpacing"/>
        <w:rPr>
          <w:rFonts w:ascii="Cambria" w:hAnsi="Cambria"/>
          <w:b/>
          <w:sz w:val="18"/>
          <w:szCs w:val="18"/>
          <w:u w:val="single"/>
        </w:rPr>
      </w:pP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At times we may need to implement</w:t>
      </w:r>
      <w:r w:rsidRPr="002C007D">
        <w:rPr>
          <w:rStyle w:val="apple-converted-space"/>
          <w:rFonts w:ascii="Cambria" w:hAnsi="Cambria" w:cs="Arial"/>
          <w:sz w:val="18"/>
          <w:szCs w:val="18"/>
        </w:rPr>
        <w:t> </w:t>
      </w:r>
      <w:hyperlink r:id="rId10" w:history="1">
        <w:r w:rsidRPr="002C007D">
          <w:rPr>
            <w:rStyle w:val="Hyperlink"/>
            <w:rFonts w:ascii="Cambria" w:hAnsi="Cambria" w:cs="Arial"/>
            <w:color w:val="auto"/>
            <w:sz w:val="18"/>
            <w:szCs w:val="18"/>
          </w:rPr>
          <w:t>Change Data Capture</w:t>
        </w:r>
      </w:hyperlink>
      <w:r w:rsidRPr="002C007D">
        <w:rPr>
          <w:rStyle w:val="apple-converted-space"/>
          <w:rFonts w:ascii="Cambria" w:hAnsi="Cambria" w:cs="Arial"/>
          <w:sz w:val="18"/>
          <w:szCs w:val="18"/>
        </w:rPr>
        <w:t> </w:t>
      </w:r>
      <w:r w:rsidRPr="002C007D">
        <w:rPr>
          <w:rFonts w:ascii="Cambria" w:hAnsi="Cambria" w:cs="Arial"/>
          <w:sz w:val="18"/>
          <w:szCs w:val="18"/>
        </w:rPr>
        <w:t>for small data integration projects which includes just couple of workflows.  Introducing a</w:t>
      </w:r>
      <w:r w:rsidRPr="002C007D">
        <w:rPr>
          <w:rStyle w:val="apple-converted-space"/>
          <w:rFonts w:ascii="Cambria" w:hAnsi="Cambria" w:cs="Arial"/>
          <w:sz w:val="18"/>
          <w:szCs w:val="18"/>
        </w:rPr>
        <w:t> </w:t>
      </w:r>
      <w:hyperlink r:id="rId11" w:history="1">
        <w:r w:rsidRPr="002C007D">
          <w:rPr>
            <w:rStyle w:val="Hyperlink"/>
            <w:rFonts w:ascii="Cambria" w:hAnsi="Cambria" w:cs="Arial"/>
            <w:color w:val="auto"/>
            <w:sz w:val="18"/>
            <w:szCs w:val="18"/>
          </w:rPr>
          <w:t>Change Data Capture framework</w:t>
        </w:r>
      </w:hyperlink>
      <w:r w:rsidRPr="002C007D">
        <w:rPr>
          <w:rStyle w:val="apple-converted-space"/>
          <w:rFonts w:ascii="Cambria" w:hAnsi="Cambria" w:cs="Arial"/>
          <w:sz w:val="18"/>
          <w:szCs w:val="18"/>
        </w:rPr>
        <w:t> </w:t>
      </w:r>
      <w:r w:rsidRPr="002C007D">
        <w:rPr>
          <w:rFonts w:ascii="Cambria" w:hAnsi="Cambria" w:cs="Arial"/>
          <w:sz w:val="18"/>
          <w:szCs w:val="18"/>
        </w:rPr>
        <w:t xml:space="preserve">for such project is not a recommended way to handle this, just because of the efforts required to build the framework may not be justified. Here in this article </w:t>
      </w:r>
      <w:proofErr w:type="gramStart"/>
      <w:r w:rsidRPr="002C007D">
        <w:rPr>
          <w:rFonts w:ascii="Cambria" w:hAnsi="Cambria" w:cs="Arial"/>
          <w:sz w:val="18"/>
          <w:szCs w:val="18"/>
        </w:rPr>
        <w:t>lets</w:t>
      </w:r>
      <w:proofErr w:type="gramEnd"/>
      <w:r w:rsidRPr="002C007D">
        <w:rPr>
          <w:rFonts w:ascii="Cambria" w:hAnsi="Cambria" w:cs="Arial"/>
          <w:sz w:val="18"/>
          <w:szCs w:val="18"/>
        </w:rPr>
        <w:t xml:space="preserve"> discuss about a simple, easy approach handle Change Data Capture.</w:t>
      </w:r>
    </w:p>
    <w:p w:rsidR="002C007D" w:rsidRPr="002C007D" w:rsidRDefault="002C007D" w:rsidP="008901C6">
      <w:pPr>
        <w:rPr>
          <w:rFonts w:ascii="Cambria" w:hAnsi="Cambria" w:cs="Times New Roman"/>
          <w:sz w:val="18"/>
          <w:szCs w:val="18"/>
        </w:rPr>
      </w:pPr>
      <w:bookmarkStart w:id="0" w:name="more"/>
      <w:bookmarkEnd w:id="0"/>
      <w:r w:rsidRPr="002C007D">
        <w:rPr>
          <w:rFonts w:ascii="Cambria" w:hAnsi="Cambria" w:cs="Arial"/>
          <w:sz w:val="18"/>
          <w:szCs w:val="18"/>
        </w:rPr>
        <w:br/>
      </w:r>
      <w:r w:rsidRPr="002C007D">
        <w:rPr>
          <w:rFonts w:ascii="Cambria" w:hAnsi="Cambria" w:cs="Arial"/>
          <w:sz w:val="18"/>
          <w:szCs w:val="18"/>
          <w:shd w:val="clear" w:color="auto" w:fill="FFFFFF"/>
        </w:rPr>
        <w:t>We will be</w:t>
      </w:r>
      <w:proofErr w:type="gramStart"/>
      <w:r w:rsidRPr="002C007D">
        <w:rPr>
          <w:rFonts w:ascii="Cambria" w:hAnsi="Cambria" w:cs="Arial"/>
          <w:sz w:val="18"/>
          <w:szCs w:val="18"/>
          <w:shd w:val="clear" w:color="auto" w:fill="FFFFFF"/>
        </w:rPr>
        <w:t>  using</w:t>
      </w:r>
      <w:proofErr w:type="gramEnd"/>
      <w:r w:rsidRPr="002C007D">
        <w:rPr>
          <w:rFonts w:ascii="Cambria" w:hAnsi="Cambria" w:cs="Arial"/>
          <w:sz w:val="18"/>
          <w:szCs w:val="18"/>
          <w:shd w:val="clear" w:color="auto" w:fill="FFFFFF"/>
        </w:rPr>
        <w:t xml:space="preserve"> Informatica Mapping Variables to building our Change Data Capture logic. Before even we talk about the implementation, </w:t>
      </w:r>
      <w:proofErr w:type="gramStart"/>
      <w:r w:rsidRPr="002C007D">
        <w:rPr>
          <w:rFonts w:ascii="Cambria" w:hAnsi="Cambria" w:cs="Arial"/>
          <w:sz w:val="18"/>
          <w:szCs w:val="18"/>
          <w:shd w:val="clear" w:color="auto" w:fill="FFFFFF"/>
        </w:rPr>
        <w:t>lets</w:t>
      </w:r>
      <w:proofErr w:type="gramEnd"/>
      <w:r w:rsidRPr="002C007D">
        <w:rPr>
          <w:rFonts w:ascii="Cambria" w:hAnsi="Cambria" w:cs="Arial"/>
          <w:sz w:val="18"/>
          <w:szCs w:val="18"/>
          <w:shd w:val="clear" w:color="auto" w:fill="FFFFFF"/>
        </w:rPr>
        <w:t xml:space="preserve"> understand the Mapping Variable</w:t>
      </w:r>
    </w:p>
    <w:p w:rsidR="002C007D" w:rsidRPr="002C007D" w:rsidRDefault="002C007D" w:rsidP="008901C6">
      <w:pPr>
        <w:pStyle w:val="Heading2"/>
        <w:shd w:val="clear" w:color="auto" w:fill="FFFFFF"/>
        <w:spacing w:before="300" w:after="345"/>
        <w:rPr>
          <w:rFonts w:ascii="Cambria" w:hAnsi="Cambria" w:cs="Arial"/>
          <w:color w:val="auto"/>
          <w:sz w:val="18"/>
          <w:szCs w:val="18"/>
        </w:rPr>
      </w:pPr>
      <w:r w:rsidRPr="002C007D">
        <w:rPr>
          <w:rFonts w:ascii="Cambria" w:hAnsi="Cambria" w:cs="Arial"/>
          <w:color w:val="auto"/>
          <w:sz w:val="18"/>
          <w:szCs w:val="18"/>
        </w:rPr>
        <w:t>Informatica Mapping Variable</w:t>
      </w:r>
    </w:p>
    <w:p w:rsidR="002C007D" w:rsidRPr="002C007D" w:rsidRDefault="002C007D" w:rsidP="008901C6">
      <w:pPr>
        <w:pStyle w:val="Heading3"/>
        <w:shd w:val="clear" w:color="auto" w:fill="FFFFFF"/>
        <w:rPr>
          <w:rFonts w:ascii="Cambria" w:hAnsi="Cambria" w:cs="Arial"/>
          <w:color w:val="auto"/>
          <w:sz w:val="18"/>
          <w:szCs w:val="18"/>
        </w:rPr>
      </w:pPr>
      <w:r w:rsidRPr="002C007D">
        <w:rPr>
          <w:rFonts w:ascii="Cambria" w:hAnsi="Cambria" w:cs="Arial"/>
          <w:color w:val="auto"/>
          <w:sz w:val="18"/>
          <w:szCs w:val="18"/>
        </w:rPr>
        <w:t>What is Mapping Variable</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 xml:space="preserve">These are variables created in </w:t>
      </w:r>
      <w:proofErr w:type="spellStart"/>
      <w:r w:rsidRPr="002C007D">
        <w:rPr>
          <w:rFonts w:ascii="Cambria" w:hAnsi="Cambria" w:cs="Arial"/>
          <w:sz w:val="18"/>
          <w:szCs w:val="18"/>
        </w:rPr>
        <w:t>PowerCenter</w:t>
      </w:r>
      <w:proofErr w:type="spellEnd"/>
      <w:r w:rsidRPr="002C007D">
        <w:rPr>
          <w:rFonts w:ascii="Cambria" w:hAnsi="Cambria" w:cs="Arial"/>
          <w:sz w:val="18"/>
          <w:szCs w:val="18"/>
        </w:rPr>
        <w:t xml:space="preserve"> Designer, which you can use in any expression in a mapping, and you can also use the mapping variables in a source qualifier filter, user-defined join, or extract override, and in the Expression Editor of reusable transformations.</w:t>
      </w:r>
      <w:r w:rsidRPr="002C007D">
        <w:rPr>
          <w:rFonts w:ascii="Cambria" w:hAnsi="Cambria" w:cs="Arial"/>
          <w:sz w:val="18"/>
          <w:szCs w:val="18"/>
        </w:rPr>
        <w:br/>
      </w:r>
    </w:p>
    <w:p w:rsidR="002C007D" w:rsidRPr="002C007D" w:rsidRDefault="002C007D" w:rsidP="008901C6">
      <w:pPr>
        <w:pStyle w:val="Heading3"/>
        <w:shd w:val="clear" w:color="auto" w:fill="FFFFFF"/>
        <w:rPr>
          <w:rFonts w:ascii="Cambria" w:hAnsi="Cambria" w:cs="Arial"/>
          <w:color w:val="auto"/>
          <w:sz w:val="18"/>
          <w:szCs w:val="18"/>
        </w:rPr>
      </w:pPr>
      <w:r w:rsidRPr="002C007D">
        <w:rPr>
          <w:rFonts w:ascii="Cambria" w:hAnsi="Cambria" w:cs="Arial"/>
          <w:color w:val="auto"/>
          <w:sz w:val="18"/>
          <w:szCs w:val="18"/>
        </w:rPr>
        <w:t>Mapping Variable Starting Value</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Mapping variable can take the starting value from</w:t>
      </w:r>
    </w:p>
    <w:p w:rsidR="002C007D" w:rsidRPr="002C007D" w:rsidRDefault="002C007D" w:rsidP="008901C6">
      <w:pPr>
        <w:numPr>
          <w:ilvl w:val="1"/>
          <w:numId w:val="1"/>
        </w:numPr>
        <w:shd w:val="clear" w:color="auto" w:fill="FFFFFF"/>
        <w:spacing w:before="100" w:beforeAutospacing="1" w:after="100" w:afterAutospacing="1" w:line="240" w:lineRule="auto"/>
        <w:ind w:left="0" w:right="600"/>
        <w:rPr>
          <w:rFonts w:ascii="Cambria" w:hAnsi="Cambria" w:cs="Arial"/>
          <w:sz w:val="18"/>
          <w:szCs w:val="18"/>
        </w:rPr>
      </w:pPr>
      <w:r w:rsidRPr="002C007D">
        <w:rPr>
          <w:rFonts w:ascii="Cambria" w:hAnsi="Cambria" w:cs="Arial"/>
          <w:sz w:val="18"/>
          <w:szCs w:val="18"/>
        </w:rPr>
        <w:t>Parameter file</w:t>
      </w:r>
    </w:p>
    <w:p w:rsidR="002C007D" w:rsidRPr="002C007D" w:rsidRDefault="002C007D" w:rsidP="008901C6">
      <w:pPr>
        <w:numPr>
          <w:ilvl w:val="1"/>
          <w:numId w:val="1"/>
        </w:numPr>
        <w:shd w:val="clear" w:color="auto" w:fill="FFFFFF"/>
        <w:spacing w:before="100" w:beforeAutospacing="1" w:after="100" w:afterAutospacing="1" w:line="240" w:lineRule="auto"/>
        <w:ind w:left="0" w:right="600"/>
        <w:rPr>
          <w:rFonts w:ascii="Cambria" w:hAnsi="Cambria" w:cs="Arial"/>
          <w:sz w:val="18"/>
          <w:szCs w:val="18"/>
        </w:rPr>
      </w:pPr>
      <w:r w:rsidRPr="002C007D">
        <w:rPr>
          <w:rFonts w:ascii="Cambria" w:hAnsi="Cambria" w:cs="Arial"/>
          <w:sz w:val="18"/>
          <w:szCs w:val="18"/>
        </w:rPr>
        <w:t>Pre-session variable assignment</w:t>
      </w:r>
    </w:p>
    <w:p w:rsidR="002C007D" w:rsidRPr="002C007D" w:rsidRDefault="002C007D" w:rsidP="008901C6">
      <w:pPr>
        <w:numPr>
          <w:ilvl w:val="1"/>
          <w:numId w:val="1"/>
        </w:numPr>
        <w:shd w:val="clear" w:color="auto" w:fill="FFFFFF"/>
        <w:spacing w:before="100" w:beforeAutospacing="1" w:after="100" w:afterAutospacing="1" w:line="240" w:lineRule="auto"/>
        <w:ind w:left="0" w:right="600"/>
        <w:rPr>
          <w:rFonts w:ascii="Cambria" w:hAnsi="Cambria" w:cs="Arial"/>
          <w:sz w:val="18"/>
          <w:szCs w:val="18"/>
        </w:rPr>
      </w:pPr>
      <w:r w:rsidRPr="002C007D">
        <w:rPr>
          <w:rFonts w:ascii="Cambria" w:hAnsi="Cambria" w:cs="Arial"/>
          <w:sz w:val="18"/>
          <w:szCs w:val="18"/>
        </w:rPr>
        <w:t>Value saved in the repository</w:t>
      </w:r>
    </w:p>
    <w:p w:rsidR="002C007D" w:rsidRPr="002C007D" w:rsidRDefault="002C007D" w:rsidP="008901C6">
      <w:pPr>
        <w:numPr>
          <w:ilvl w:val="1"/>
          <w:numId w:val="1"/>
        </w:numPr>
        <w:shd w:val="clear" w:color="auto" w:fill="FFFFFF"/>
        <w:spacing w:before="100" w:beforeAutospacing="1" w:after="100" w:afterAutospacing="1" w:line="240" w:lineRule="auto"/>
        <w:ind w:left="0" w:right="600"/>
        <w:rPr>
          <w:rFonts w:ascii="Cambria" w:hAnsi="Cambria" w:cs="Arial"/>
          <w:sz w:val="18"/>
          <w:szCs w:val="18"/>
        </w:rPr>
      </w:pPr>
      <w:r w:rsidRPr="002C007D">
        <w:rPr>
          <w:rFonts w:ascii="Cambria" w:hAnsi="Cambria" w:cs="Arial"/>
          <w:sz w:val="18"/>
          <w:szCs w:val="18"/>
        </w:rPr>
        <w:t>Initial value</w:t>
      </w:r>
    </w:p>
    <w:p w:rsidR="002C007D" w:rsidRPr="002C007D" w:rsidRDefault="002C007D" w:rsidP="008901C6">
      <w:pPr>
        <w:numPr>
          <w:ilvl w:val="1"/>
          <w:numId w:val="1"/>
        </w:numPr>
        <w:shd w:val="clear" w:color="auto" w:fill="FFFFFF"/>
        <w:spacing w:before="100" w:beforeAutospacing="1" w:after="100" w:afterAutospacing="1" w:line="240" w:lineRule="auto"/>
        <w:ind w:left="0" w:right="600"/>
        <w:rPr>
          <w:rFonts w:ascii="Cambria" w:hAnsi="Cambria" w:cs="Arial"/>
          <w:sz w:val="18"/>
          <w:szCs w:val="18"/>
        </w:rPr>
      </w:pPr>
      <w:r w:rsidRPr="002C007D">
        <w:rPr>
          <w:rFonts w:ascii="Cambria" w:hAnsi="Cambria" w:cs="Arial"/>
          <w:sz w:val="18"/>
          <w:szCs w:val="18"/>
        </w:rPr>
        <w:t>Default Value</w:t>
      </w:r>
    </w:p>
    <w:p w:rsidR="002C007D" w:rsidRPr="002C007D" w:rsidRDefault="002C007D" w:rsidP="008901C6">
      <w:pPr>
        <w:shd w:val="clear" w:color="auto" w:fill="FFFFFF"/>
        <w:spacing w:after="0"/>
        <w:rPr>
          <w:rFonts w:ascii="Cambria" w:hAnsi="Cambria" w:cs="Arial"/>
          <w:sz w:val="18"/>
          <w:szCs w:val="18"/>
        </w:rPr>
      </w:pPr>
      <w:r w:rsidRPr="002C007D">
        <w:rPr>
          <w:rFonts w:ascii="Cambria" w:hAnsi="Cambria" w:cs="Arial"/>
          <w:sz w:val="18"/>
          <w:szCs w:val="18"/>
        </w:rPr>
        <w:t>The Integration Service looks for the start value in the order mentioned above. Value of the mapping variable can be changed with in the session using an expression and the final value of the variable will be saved into the repository. The saved value from the repository is retrieved in the next session run and used as the session start value.</w:t>
      </w:r>
      <w:r w:rsidRPr="002C007D">
        <w:rPr>
          <w:rFonts w:ascii="Cambria" w:hAnsi="Cambria" w:cs="Arial"/>
          <w:sz w:val="18"/>
          <w:szCs w:val="18"/>
        </w:rPr>
        <w:br/>
      </w:r>
    </w:p>
    <w:p w:rsidR="002C007D" w:rsidRPr="002C007D" w:rsidRDefault="002C007D" w:rsidP="008901C6">
      <w:pPr>
        <w:pStyle w:val="Heading3"/>
        <w:shd w:val="clear" w:color="auto" w:fill="FFFFFF"/>
        <w:rPr>
          <w:rFonts w:ascii="Cambria" w:hAnsi="Cambria" w:cs="Arial"/>
          <w:color w:val="auto"/>
          <w:sz w:val="18"/>
          <w:szCs w:val="18"/>
        </w:rPr>
      </w:pPr>
      <w:r w:rsidRPr="002C007D">
        <w:rPr>
          <w:rFonts w:ascii="Cambria" w:hAnsi="Cambria" w:cs="Arial"/>
          <w:color w:val="auto"/>
          <w:sz w:val="18"/>
          <w:szCs w:val="18"/>
        </w:rPr>
        <w:t>Setting Mapping Variable Value</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You can change the mapping variable value with in the mapping or session using the Set Function. We need to use the set function based on the Aggregation Type of the variable. Aggregation Type of the variable can be set when the variable is declared in the mapping.</w:t>
      </w:r>
    </w:p>
    <w:p w:rsidR="002C007D" w:rsidRPr="002C007D" w:rsidRDefault="002C007D" w:rsidP="008901C6">
      <w:pPr>
        <w:numPr>
          <w:ilvl w:val="0"/>
          <w:numId w:val="2"/>
        </w:numPr>
        <w:shd w:val="clear" w:color="auto" w:fill="FFFFFF"/>
        <w:spacing w:before="100" w:beforeAutospacing="1" w:after="100" w:afterAutospacing="1" w:line="240" w:lineRule="auto"/>
        <w:rPr>
          <w:rFonts w:ascii="Cambria" w:hAnsi="Cambria" w:cs="Arial"/>
          <w:sz w:val="18"/>
          <w:szCs w:val="18"/>
        </w:rPr>
      </w:pPr>
      <w:proofErr w:type="spellStart"/>
      <w:r w:rsidRPr="002C007D">
        <w:rPr>
          <w:rFonts w:ascii="Cambria" w:hAnsi="Cambria" w:cs="Arial"/>
          <w:b/>
          <w:bCs/>
          <w:sz w:val="18"/>
          <w:szCs w:val="18"/>
        </w:rPr>
        <w:t>SetMaxVariable</w:t>
      </w:r>
      <w:proofErr w:type="spellEnd"/>
      <w:r w:rsidRPr="002C007D">
        <w:rPr>
          <w:rFonts w:ascii="Cambria" w:hAnsi="Cambria" w:cs="Arial"/>
          <w:b/>
          <w:bCs/>
          <w:sz w:val="18"/>
          <w:szCs w:val="18"/>
        </w:rPr>
        <w:t>.</w:t>
      </w:r>
      <w:r w:rsidRPr="002C007D">
        <w:rPr>
          <w:rStyle w:val="apple-converted-space"/>
          <w:rFonts w:ascii="Cambria" w:hAnsi="Cambria" w:cs="Arial"/>
          <w:sz w:val="18"/>
          <w:szCs w:val="18"/>
        </w:rPr>
        <w:t> </w:t>
      </w:r>
      <w:r w:rsidRPr="002C007D">
        <w:rPr>
          <w:rFonts w:ascii="Cambria" w:hAnsi="Cambria" w:cs="Arial"/>
          <w:sz w:val="18"/>
          <w:szCs w:val="18"/>
        </w:rPr>
        <w:t xml:space="preserve">Sets the variable to the maximum value of a group of values. To use the </w:t>
      </w:r>
      <w:proofErr w:type="spellStart"/>
      <w:r w:rsidRPr="002C007D">
        <w:rPr>
          <w:rFonts w:ascii="Cambria" w:hAnsi="Cambria" w:cs="Arial"/>
          <w:sz w:val="18"/>
          <w:szCs w:val="18"/>
        </w:rPr>
        <w:t>SetMaxVariable</w:t>
      </w:r>
      <w:proofErr w:type="spellEnd"/>
      <w:r w:rsidRPr="002C007D">
        <w:rPr>
          <w:rFonts w:ascii="Cambria" w:hAnsi="Cambria" w:cs="Arial"/>
          <w:sz w:val="18"/>
          <w:szCs w:val="18"/>
        </w:rPr>
        <w:t xml:space="preserve"> with a mapping variable, the aggregation type of the mapping variable must be set to Max.</w:t>
      </w:r>
    </w:p>
    <w:p w:rsidR="002C007D" w:rsidRPr="002C007D" w:rsidRDefault="002C007D" w:rsidP="008901C6">
      <w:pPr>
        <w:numPr>
          <w:ilvl w:val="0"/>
          <w:numId w:val="2"/>
        </w:numPr>
        <w:shd w:val="clear" w:color="auto" w:fill="FFFFFF"/>
        <w:spacing w:before="100" w:beforeAutospacing="1" w:after="100" w:afterAutospacing="1" w:line="240" w:lineRule="auto"/>
        <w:rPr>
          <w:rFonts w:ascii="Cambria" w:hAnsi="Cambria" w:cs="Arial"/>
          <w:sz w:val="18"/>
          <w:szCs w:val="18"/>
        </w:rPr>
      </w:pPr>
      <w:proofErr w:type="spellStart"/>
      <w:r w:rsidRPr="002C007D">
        <w:rPr>
          <w:rFonts w:ascii="Cambria" w:hAnsi="Cambria" w:cs="Arial"/>
          <w:b/>
          <w:bCs/>
          <w:sz w:val="18"/>
          <w:szCs w:val="18"/>
        </w:rPr>
        <w:t>SetMinVariable</w:t>
      </w:r>
      <w:proofErr w:type="spellEnd"/>
      <w:r w:rsidRPr="002C007D">
        <w:rPr>
          <w:rFonts w:ascii="Cambria" w:hAnsi="Cambria" w:cs="Arial"/>
          <w:b/>
          <w:bCs/>
          <w:sz w:val="18"/>
          <w:szCs w:val="18"/>
        </w:rPr>
        <w:t>.</w:t>
      </w:r>
      <w:r w:rsidRPr="002C007D">
        <w:rPr>
          <w:rStyle w:val="apple-converted-space"/>
          <w:rFonts w:ascii="Cambria" w:hAnsi="Cambria" w:cs="Arial"/>
          <w:b/>
          <w:bCs/>
          <w:sz w:val="18"/>
          <w:szCs w:val="18"/>
        </w:rPr>
        <w:t> </w:t>
      </w:r>
      <w:r w:rsidRPr="002C007D">
        <w:rPr>
          <w:rFonts w:ascii="Cambria" w:hAnsi="Cambria" w:cs="Arial"/>
          <w:sz w:val="18"/>
          <w:szCs w:val="18"/>
        </w:rPr>
        <w:t xml:space="preserve">Sets the variable to the minimum value of a group of values. </w:t>
      </w:r>
      <w:proofErr w:type="gramStart"/>
      <w:r w:rsidRPr="002C007D">
        <w:rPr>
          <w:rFonts w:ascii="Cambria" w:hAnsi="Cambria" w:cs="Arial"/>
          <w:sz w:val="18"/>
          <w:szCs w:val="18"/>
        </w:rPr>
        <w:t>use</w:t>
      </w:r>
      <w:proofErr w:type="gramEnd"/>
      <w:r w:rsidRPr="002C007D">
        <w:rPr>
          <w:rFonts w:ascii="Cambria" w:hAnsi="Cambria" w:cs="Arial"/>
          <w:sz w:val="18"/>
          <w:szCs w:val="18"/>
        </w:rPr>
        <w:t xml:space="preserve"> the </w:t>
      </w:r>
      <w:proofErr w:type="spellStart"/>
      <w:r w:rsidRPr="002C007D">
        <w:rPr>
          <w:rFonts w:ascii="Cambria" w:hAnsi="Cambria" w:cs="Arial"/>
          <w:sz w:val="18"/>
          <w:szCs w:val="18"/>
        </w:rPr>
        <w:t>SetMinVariable</w:t>
      </w:r>
      <w:proofErr w:type="spellEnd"/>
      <w:r w:rsidRPr="002C007D">
        <w:rPr>
          <w:rFonts w:ascii="Cambria" w:hAnsi="Cambria" w:cs="Arial"/>
          <w:sz w:val="18"/>
          <w:szCs w:val="18"/>
        </w:rPr>
        <w:t xml:space="preserve"> with a mapping variable, the aggregation type of the mapping variable must be set to Min.</w:t>
      </w:r>
    </w:p>
    <w:p w:rsidR="002C007D" w:rsidRPr="002C007D" w:rsidRDefault="002C007D" w:rsidP="008901C6">
      <w:pPr>
        <w:numPr>
          <w:ilvl w:val="0"/>
          <w:numId w:val="2"/>
        </w:numPr>
        <w:shd w:val="clear" w:color="auto" w:fill="FFFFFF"/>
        <w:spacing w:before="100" w:beforeAutospacing="1" w:after="100" w:afterAutospacing="1" w:line="240" w:lineRule="auto"/>
        <w:rPr>
          <w:rFonts w:ascii="Cambria" w:hAnsi="Cambria" w:cs="Arial"/>
          <w:sz w:val="18"/>
          <w:szCs w:val="18"/>
        </w:rPr>
      </w:pPr>
      <w:proofErr w:type="spellStart"/>
      <w:r w:rsidRPr="002C007D">
        <w:rPr>
          <w:rFonts w:ascii="Cambria" w:hAnsi="Cambria" w:cs="Arial"/>
          <w:b/>
          <w:bCs/>
          <w:sz w:val="18"/>
          <w:szCs w:val="18"/>
        </w:rPr>
        <w:t>SetCountVariable</w:t>
      </w:r>
      <w:proofErr w:type="spellEnd"/>
      <w:r w:rsidRPr="002C007D">
        <w:rPr>
          <w:rFonts w:ascii="Cambria" w:hAnsi="Cambria" w:cs="Arial"/>
          <w:b/>
          <w:bCs/>
          <w:sz w:val="18"/>
          <w:szCs w:val="18"/>
        </w:rPr>
        <w:t>.</w:t>
      </w:r>
      <w:r w:rsidRPr="002C007D">
        <w:rPr>
          <w:rStyle w:val="apple-converted-space"/>
          <w:rFonts w:ascii="Cambria" w:hAnsi="Cambria" w:cs="Arial"/>
          <w:b/>
          <w:bCs/>
          <w:sz w:val="18"/>
          <w:szCs w:val="18"/>
        </w:rPr>
        <w:t> </w:t>
      </w:r>
      <w:r w:rsidRPr="002C007D">
        <w:rPr>
          <w:rFonts w:ascii="Cambria" w:hAnsi="Cambria" w:cs="Arial"/>
          <w:sz w:val="18"/>
          <w:szCs w:val="18"/>
        </w:rPr>
        <w:t xml:space="preserve">Increments the variable value by one. In other words, it adds one to the variable value when a row is marked for insertion, and subtracts one when the row is marked for deletion. To use the </w:t>
      </w:r>
      <w:proofErr w:type="spellStart"/>
      <w:r w:rsidRPr="002C007D">
        <w:rPr>
          <w:rFonts w:ascii="Cambria" w:hAnsi="Cambria" w:cs="Arial"/>
          <w:sz w:val="18"/>
          <w:szCs w:val="18"/>
        </w:rPr>
        <w:t>SetCountVariable</w:t>
      </w:r>
      <w:proofErr w:type="spellEnd"/>
      <w:r w:rsidRPr="002C007D">
        <w:rPr>
          <w:rFonts w:ascii="Cambria" w:hAnsi="Cambria" w:cs="Arial"/>
          <w:sz w:val="18"/>
          <w:szCs w:val="18"/>
        </w:rPr>
        <w:t xml:space="preserve"> with a mapping variable, the aggregation type of the mapping variable must be set to Count.</w:t>
      </w:r>
    </w:p>
    <w:p w:rsidR="002C007D" w:rsidRPr="002C007D" w:rsidRDefault="002C007D" w:rsidP="008901C6">
      <w:pPr>
        <w:numPr>
          <w:ilvl w:val="0"/>
          <w:numId w:val="2"/>
        </w:numPr>
        <w:shd w:val="clear" w:color="auto" w:fill="FFFFFF"/>
        <w:spacing w:before="100" w:beforeAutospacing="1" w:after="100" w:afterAutospacing="1" w:line="240" w:lineRule="auto"/>
        <w:rPr>
          <w:rFonts w:ascii="Cambria" w:hAnsi="Cambria" w:cs="Arial"/>
          <w:sz w:val="18"/>
          <w:szCs w:val="18"/>
        </w:rPr>
      </w:pPr>
      <w:proofErr w:type="spellStart"/>
      <w:r w:rsidRPr="002C007D">
        <w:rPr>
          <w:rFonts w:ascii="Cambria" w:hAnsi="Cambria" w:cs="Arial"/>
          <w:b/>
          <w:bCs/>
          <w:sz w:val="18"/>
          <w:szCs w:val="18"/>
        </w:rPr>
        <w:t>SetVariable</w:t>
      </w:r>
      <w:proofErr w:type="spellEnd"/>
      <w:r w:rsidRPr="002C007D">
        <w:rPr>
          <w:rFonts w:ascii="Cambria" w:hAnsi="Cambria" w:cs="Arial"/>
          <w:b/>
          <w:bCs/>
          <w:sz w:val="18"/>
          <w:szCs w:val="18"/>
        </w:rPr>
        <w:t>.</w:t>
      </w:r>
      <w:r w:rsidRPr="002C007D">
        <w:rPr>
          <w:rStyle w:val="apple-converted-space"/>
          <w:rFonts w:ascii="Cambria" w:hAnsi="Cambria" w:cs="Arial"/>
          <w:b/>
          <w:bCs/>
          <w:sz w:val="18"/>
          <w:szCs w:val="18"/>
        </w:rPr>
        <w:t> </w:t>
      </w:r>
      <w:r w:rsidRPr="002C007D">
        <w:rPr>
          <w:rFonts w:ascii="Cambria" w:hAnsi="Cambria" w:cs="Arial"/>
          <w:sz w:val="18"/>
          <w:szCs w:val="18"/>
        </w:rPr>
        <w:t>Sets the variable to the configured value. At the end of a session, it compares the final current value of the variable to the start value of the variable. Based on the aggregate type of the variable, it saves a final value to the repository.</w:t>
      </w:r>
    </w:p>
    <w:p w:rsidR="002C007D" w:rsidRPr="002C007D" w:rsidRDefault="002C007D" w:rsidP="008901C6">
      <w:pPr>
        <w:pStyle w:val="Heading2"/>
        <w:shd w:val="clear" w:color="auto" w:fill="FFFFFF"/>
        <w:spacing w:before="300" w:after="345"/>
        <w:rPr>
          <w:rFonts w:ascii="Cambria" w:hAnsi="Cambria" w:cs="Arial"/>
          <w:color w:val="auto"/>
          <w:sz w:val="18"/>
          <w:szCs w:val="18"/>
        </w:rPr>
      </w:pPr>
      <w:r w:rsidRPr="002C007D">
        <w:rPr>
          <w:rFonts w:ascii="Cambria" w:hAnsi="Cambria" w:cs="Arial"/>
          <w:color w:val="auto"/>
          <w:sz w:val="18"/>
          <w:szCs w:val="18"/>
        </w:rPr>
        <w:lastRenderedPageBreak/>
        <w:t>Change Data Capture Implementation</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 xml:space="preserve">Now we understand the mapping variables, </w:t>
      </w:r>
      <w:proofErr w:type="spellStart"/>
      <w:proofErr w:type="gramStart"/>
      <w:r w:rsidRPr="002C007D">
        <w:rPr>
          <w:rFonts w:ascii="Cambria" w:hAnsi="Cambria" w:cs="Arial"/>
          <w:sz w:val="18"/>
          <w:szCs w:val="18"/>
        </w:rPr>
        <w:t>lets</w:t>
      </w:r>
      <w:proofErr w:type="spellEnd"/>
      <w:proofErr w:type="gramEnd"/>
      <w:r w:rsidRPr="002C007D">
        <w:rPr>
          <w:rFonts w:ascii="Cambria" w:hAnsi="Cambria" w:cs="Arial"/>
          <w:sz w:val="18"/>
          <w:szCs w:val="18"/>
        </w:rPr>
        <w:t xml:space="preserve"> go ahead and start building our mapping with</w:t>
      </w:r>
      <w:r w:rsidRPr="002C007D">
        <w:rPr>
          <w:rStyle w:val="apple-converted-space"/>
          <w:rFonts w:ascii="Cambria" w:hAnsi="Cambria" w:cs="Arial"/>
          <w:sz w:val="18"/>
          <w:szCs w:val="18"/>
        </w:rPr>
        <w:t> </w:t>
      </w:r>
      <w:hyperlink r:id="rId12" w:history="1">
        <w:r w:rsidRPr="002C007D">
          <w:rPr>
            <w:rStyle w:val="Hyperlink"/>
            <w:rFonts w:ascii="Cambria" w:hAnsi="Cambria" w:cs="Arial"/>
            <w:color w:val="auto"/>
            <w:sz w:val="18"/>
            <w:szCs w:val="18"/>
          </w:rPr>
          <w:t>Change Data Capture</w:t>
        </w:r>
      </w:hyperlink>
      <w:r w:rsidRPr="002C007D">
        <w:rPr>
          <w:rFonts w:ascii="Cambria" w:hAnsi="Cambria" w:cs="Arial"/>
          <w:sz w:val="18"/>
          <w:szCs w:val="18"/>
        </w:rPr>
        <w:t>.</w:t>
      </w:r>
      <w:r w:rsidRPr="002C007D">
        <w:rPr>
          <w:rStyle w:val="apple-converted-space"/>
          <w:rFonts w:ascii="Cambria" w:hAnsi="Cambria" w:cs="Arial"/>
          <w:sz w:val="18"/>
          <w:szCs w:val="18"/>
        </w:rPr>
        <w:t> </w:t>
      </w:r>
      <w:r w:rsidRPr="002C007D">
        <w:rPr>
          <w:rFonts w:ascii="Cambria" w:hAnsi="Cambria" w:cs="Arial"/>
          <w:sz w:val="18"/>
          <w:szCs w:val="18"/>
        </w:rPr>
        <w:br/>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Here we are going to implement</w:t>
      </w:r>
      <w:r w:rsidRPr="002C007D">
        <w:rPr>
          <w:rStyle w:val="apple-converted-space"/>
          <w:rFonts w:ascii="Cambria" w:hAnsi="Cambria" w:cs="Arial"/>
          <w:sz w:val="18"/>
          <w:szCs w:val="18"/>
        </w:rPr>
        <w:t> </w:t>
      </w:r>
      <w:hyperlink r:id="rId13" w:history="1">
        <w:r w:rsidRPr="002C007D">
          <w:rPr>
            <w:rStyle w:val="Hyperlink"/>
            <w:rFonts w:ascii="Cambria" w:hAnsi="Cambria" w:cs="Arial"/>
            <w:color w:val="auto"/>
            <w:sz w:val="18"/>
            <w:szCs w:val="18"/>
          </w:rPr>
          <w:t>Change Data Capture</w:t>
        </w:r>
      </w:hyperlink>
      <w:r w:rsidRPr="002C007D">
        <w:rPr>
          <w:rStyle w:val="apple-converted-space"/>
          <w:rFonts w:ascii="Cambria" w:hAnsi="Cambria" w:cs="Arial"/>
          <w:sz w:val="18"/>
          <w:szCs w:val="18"/>
        </w:rPr>
        <w:t> </w:t>
      </w:r>
      <w:r w:rsidRPr="002C007D">
        <w:rPr>
          <w:rFonts w:ascii="Cambria" w:hAnsi="Cambria" w:cs="Arial"/>
          <w:sz w:val="18"/>
          <w:szCs w:val="18"/>
        </w:rPr>
        <w:t>for CUSTOMER data load. We need to load any new customer or changed customers data to a flat file. Since the column UPDATE_TS value changes for any new or updated customer record, we will be able to find the new or changed customer records using</w:t>
      </w:r>
      <w:r w:rsidRPr="002C007D">
        <w:rPr>
          <w:rStyle w:val="apple-converted-space"/>
          <w:rFonts w:ascii="Cambria" w:hAnsi="Cambria" w:cs="Arial"/>
          <w:sz w:val="18"/>
          <w:szCs w:val="18"/>
        </w:rPr>
        <w:t> </w:t>
      </w:r>
      <w:r w:rsidRPr="002C007D">
        <w:rPr>
          <w:rFonts w:ascii="Cambria" w:hAnsi="Cambria" w:cs="Arial"/>
          <w:sz w:val="18"/>
          <w:szCs w:val="18"/>
        </w:rPr>
        <w:t>UPDATE_TS</w:t>
      </w:r>
      <w:r w:rsidRPr="002C007D">
        <w:rPr>
          <w:rStyle w:val="apple-converted-space"/>
          <w:rFonts w:ascii="Cambria" w:hAnsi="Cambria" w:cs="Arial"/>
          <w:sz w:val="18"/>
          <w:szCs w:val="18"/>
        </w:rPr>
        <w:t> </w:t>
      </w:r>
      <w:r w:rsidRPr="002C007D">
        <w:rPr>
          <w:rFonts w:ascii="Cambria" w:hAnsi="Cambria" w:cs="Arial"/>
          <w:sz w:val="18"/>
          <w:szCs w:val="18"/>
        </w:rPr>
        <w:t>column.</w:t>
      </w:r>
      <w:r w:rsidRPr="002C007D">
        <w:rPr>
          <w:rStyle w:val="apple-converted-space"/>
          <w:rFonts w:ascii="Cambria" w:hAnsi="Cambria" w:cs="Arial"/>
          <w:sz w:val="18"/>
          <w:szCs w:val="18"/>
        </w:rPr>
        <w:t> </w:t>
      </w:r>
      <w:r w:rsidRPr="002C007D">
        <w:rPr>
          <w:rFonts w:ascii="Cambria" w:hAnsi="Cambria" w:cs="Arial"/>
          <w:sz w:val="18"/>
          <w:szCs w:val="18"/>
        </w:rPr>
        <w:br/>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 xml:space="preserve">As the first step </w:t>
      </w:r>
      <w:proofErr w:type="spellStart"/>
      <w:r w:rsidRPr="002C007D">
        <w:rPr>
          <w:rFonts w:ascii="Cambria" w:hAnsi="Cambria" w:cs="Arial"/>
          <w:sz w:val="18"/>
          <w:szCs w:val="18"/>
        </w:rPr>
        <w:t>lets</w:t>
      </w:r>
      <w:proofErr w:type="spellEnd"/>
      <w:r w:rsidRPr="002C007D">
        <w:rPr>
          <w:rFonts w:ascii="Cambria" w:hAnsi="Cambria" w:cs="Arial"/>
          <w:sz w:val="18"/>
          <w:szCs w:val="18"/>
        </w:rPr>
        <w:t xml:space="preserve"> start the mapping and create a mapping variable as shown in below image.</w:t>
      </w:r>
      <w:r w:rsidRPr="002C007D">
        <w:rPr>
          <w:rFonts w:ascii="Cambria" w:hAnsi="Cambria" w:cs="Arial"/>
          <w:sz w:val="18"/>
          <w:szCs w:val="18"/>
        </w:rPr>
        <w:br/>
      </w:r>
    </w:p>
    <w:p w:rsidR="002C007D" w:rsidRPr="002C007D" w:rsidRDefault="002C007D" w:rsidP="008901C6">
      <w:pPr>
        <w:numPr>
          <w:ilvl w:val="1"/>
          <w:numId w:val="3"/>
        </w:numPr>
        <w:shd w:val="clear" w:color="auto" w:fill="FFFFFF"/>
        <w:spacing w:before="100" w:beforeAutospacing="1" w:after="100" w:afterAutospacing="1" w:line="240" w:lineRule="auto"/>
        <w:rPr>
          <w:rFonts w:ascii="Cambria" w:hAnsi="Cambria" w:cs="Arial"/>
          <w:sz w:val="18"/>
          <w:szCs w:val="18"/>
        </w:rPr>
      </w:pPr>
      <w:r w:rsidRPr="002C007D">
        <w:rPr>
          <w:rFonts w:ascii="Cambria" w:hAnsi="Cambria" w:cs="Arial"/>
          <w:sz w:val="18"/>
          <w:szCs w:val="18"/>
        </w:rPr>
        <w:t>$$M_DATA_END_TIME as Date/Time</w:t>
      </w:r>
    </w:p>
    <w:p w:rsidR="002C007D" w:rsidRPr="002C007D" w:rsidRDefault="002C007D" w:rsidP="008901C6">
      <w:pPr>
        <w:shd w:val="clear" w:color="auto" w:fill="FFFFFF"/>
        <w:spacing w:after="0"/>
        <w:rPr>
          <w:rFonts w:ascii="Cambria" w:hAnsi="Cambria" w:cs="Arial"/>
          <w:sz w:val="18"/>
          <w:szCs w:val="18"/>
        </w:rPr>
      </w:pPr>
      <w:r w:rsidRPr="002C007D">
        <w:rPr>
          <w:rFonts w:ascii="Cambria" w:hAnsi="Cambria" w:cs="Arial"/>
          <w:noProof/>
          <w:sz w:val="18"/>
          <w:szCs w:val="18"/>
          <w:lang w:eastAsia="en-IN"/>
        </w:rPr>
        <w:drawing>
          <wp:inline distT="0" distB="0" distL="0" distR="0" wp14:anchorId="288402BB" wp14:editId="6B697AAD">
            <wp:extent cx="4301338" cy="3229667"/>
            <wp:effectExtent l="0" t="0" r="4445" b="8890"/>
            <wp:docPr id="5" name="Picture 5" descr="informatica mapping variab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ca mapping variabl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35" cy="3240627"/>
                    </a:xfrm>
                    <a:prstGeom prst="rect">
                      <a:avLst/>
                    </a:prstGeom>
                    <a:noFill/>
                    <a:ln>
                      <a:noFill/>
                    </a:ln>
                  </pic:spPr>
                </pic:pic>
              </a:graphicData>
            </a:graphic>
          </wp:inline>
        </w:drawing>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Now bring in the source and source qualified to the mapping designer workspace. Open the source qualifier and give the filter condition to get the latest data from the source as shown below.</w:t>
      </w:r>
    </w:p>
    <w:p w:rsidR="002C007D" w:rsidRPr="002C007D" w:rsidRDefault="002C007D" w:rsidP="008901C6">
      <w:pPr>
        <w:numPr>
          <w:ilvl w:val="1"/>
          <w:numId w:val="4"/>
        </w:numPr>
        <w:shd w:val="clear" w:color="auto" w:fill="FFFFFF"/>
        <w:spacing w:before="100" w:beforeAutospacing="1" w:after="100" w:afterAutospacing="1" w:line="240" w:lineRule="auto"/>
        <w:rPr>
          <w:rFonts w:ascii="Cambria" w:hAnsi="Cambria" w:cs="Arial"/>
          <w:sz w:val="18"/>
          <w:szCs w:val="18"/>
        </w:rPr>
      </w:pPr>
      <w:r w:rsidRPr="002C007D">
        <w:rPr>
          <w:rFonts w:ascii="Cambria" w:hAnsi="Cambria" w:cs="Arial"/>
          <w:sz w:val="18"/>
          <w:szCs w:val="18"/>
        </w:rPr>
        <w:t>STG_CUSTOMER_MASTER.UPDATE_TS &gt; CONVERT(DATETIME,'$$M_DATA_END_TIME')</w:t>
      </w:r>
    </w:p>
    <w:p w:rsidR="002C007D" w:rsidRPr="002C007D" w:rsidRDefault="002C007D" w:rsidP="008901C6">
      <w:pPr>
        <w:shd w:val="clear" w:color="auto" w:fill="FFFFFF"/>
        <w:spacing w:after="0"/>
        <w:rPr>
          <w:rFonts w:ascii="Cambria" w:hAnsi="Cambria" w:cs="Arial"/>
          <w:sz w:val="18"/>
          <w:szCs w:val="18"/>
        </w:rPr>
      </w:pPr>
      <w:r w:rsidRPr="002C007D">
        <w:rPr>
          <w:rFonts w:ascii="Cambria" w:hAnsi="Cambria" w:cs="Arial"/>
          <w:noProof/>
          <w:sz w:val="18"/>
          <w:szCs w:val="18"/>
          <w:lang w:eastAsia="en-IN"/>
        </w:rPr>
        <w:drawing>
          <wp:inline distT="0" distB="0" distL="0" distR="0" wp14:anchorId="48942846" wp14:editId="76D9CEC8">
            <wp:extent cx="5524623" cy="2918765"/>
            <wp:effectExtent l="0" t="0" r="0" b="0"/>
            <wp:docPr id="4" name="Picture 4" descr="[image%255B98%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55B98%255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7731" cy="2930973"/>
                    </a:xfrm>
                    <a:prstGeom prst="rect">
                      <a:avLst/>
                    </a:prstGeom>
                    <a:noFill/>
                    <a:ln>
                      <a:noFill/>
                    </a:ln>
                  </pic:spPr>
                </pic:pic>
              </a:graphicData>
            </a:graphic>
          </wp:inline>
        </w:drawing>
      </w:r>
    </w:p>
    <w:p w:rsidR="008901C6" w:rsidRDefault="002C007D" w:rsidP="008901C6">
      <w:pPr>
        <w:shd w:val="clear" w:color="auto" w:fill="FFFFFF"/>
        <w:rPr>
          <w:rFonts w:ascii="Cambria" w:hAnsi="Cambria" w:cs="Arial"/>
          <w:sz w:val="18"/>
          <w:szCs w:val="18"/>
        </w:rPr>
      </w:pPr>
      <w:proofErr w:type="gramStart"/>
      <w:r w:rsidRPr="002C007D">
        <w:rPr>
          <w:rFonts w:ascii="Cambria" w:hAnsi="Cambria" w:cs="Arial"/>
          <w:sz w:val="18"/>
          <w:szCs w:val="18"/>
        </w:rPr>
        <w:t>Note</w:t>
      </w:r>
      <w:r w:rsidRPr="002C007D">
        <w:rPr>
          <w:rStyle w:val="apple-converted-space"/>
          <w:rFonts w:ascii="Cambria" w:hAnsi="Cambria" w:cs="Arial"/>
          <w:sz w:val="18"/>
          <w:szCs w:val="18"/>
        </w:rPr>
        <w:t> </w:t>
      </w:r>
      <w:r w:rsidRPr="002C007D">
        <w:rPr>
          <w:rFonts w:ascii="Cambria" w:hAnsi="Cambria" w:cs="Arial"/>
          <w:sz w:val="18"/>
          <w:szCs w:val="18"/>
        </w:rPr>
        <w:t>:</w:t>
      </w:r>
      <w:proofErr w:type="gramEnd"/>
      <w:r w:rsidRPr="002C007D">
        <w:rPr>
          <w:rStyle w:val="apple-converted-space"/>
          <w:rFonts w:ascii="Cambria" w:hAnsi="Cambria" w:cs="Arial"/>
          <w:sz w:val="18"/>
          <w:szCs w:val="18"/>
        </w:rPr>
        <w:t> </w:t>
      </w:r>
      <w:r w:rsidRPr="002C007D">
        <w:rPr>
          <w:rFonts w:ascii="Cambria" w:hAnsi="Cambria" w:cs="Arial"/>
          <w:sz w:val="18"/>
          <w:szCs w:val="18"/>
        </w:rPr>
        <w:t>This filter condition will make sure that, latest data is pulled from the source table each and every time. Latest value for the variable</w:t>
      </w:r>
      <w:r w:rsidRPr="002C007D">
        <w:rPr>
          <w:rStyle w:val="apple-converted-space"/>
          <w:rFonts w:ascii="Cambria" w:hAnsi="Cambria" w:cs="Arial"/>
          <w:sz w:val="18"/>
          <w:szCs w:val="18"/>
        </w:rPr>
        <w:t> </w:t>
      </w:r>
      <w:r w:rsidRPr="002C007D">
        <w:rPr>
          <w:rFonts w:ascii="Cambria" w:hAnsi="Cambria" w:cs="Arial"/>
          <w:sz w:val="18"/>
          <w:szCs w:val="18"/>
        </w:rPr>
        <w:t>$M_DATA_END_TIME</w:t>
      </w:r>
      <w:r w:rsidRPr="002C007D">
        <w:rPr>
          <w:rStyle w:val="apple-converted-space"/>
          <w:rFonts w:ascii="Cambria" w:hAnsi="Cambria" w:cs="Arial"/>
          <w:sz w:val="18"/>
          <w:szCs w:val="18"/>
        </w:rPr>
        <w:t> </w:t>
      </w:r>
      <w:r w:rsidRPr="002C007D">
        <w:rPr>
          <w:rFonts w:ascii="Cambria" w:hAnsi="Cambria" w:cs="Arial"/>
          <w:sz w:val="18"/>
          <w:szCs w:val="18"/>
        </w:rPr>
        <w:t>is retrieved from the repository every time the session is run.</w:t>
      </w:r>
      <w:r w:rsidRPr="002C007D">
        <w:rPr>
          <w:rStyle w:val="apple-converted-space"/>
          <w:rFonts w:ascii="Cambria" w:hAnsi="Cambria" w:cs="Arial"/>
          <w:sz w:val="18"/>
          <w:szCs w:val="18"/>
        </w:rPr>
        <w:t> </w:t>
      </w:r>
      <w:r w:rsidRPr="002C007D">
        <w:rPr>
          <w:rFonts w:ascii="Cambria" w:hAnsi="Cambria" w:cs="Arial"/>
          <w:sz w:val="18"/>
          <w:szCs w:val="18"/>
        </w:rPr>
        <w:br/>
        <w:t>Now map the column UPDATE_TS to an expression transformation and create a variable expression as below.</w:t>
      </w:r>
    </w:p>
    <w:p w:rsidR="002C007D" w:rsidRPr="008901C6" w:rsidRDefault="002C007D" w:rsidP="008901C6">
      <w:pPr>
        <w:pStyle w:val="ListParagraph"/>
        <w:numPr>
          <w:ilvl w:val="0"/>
          <w:numId w:val="6"/>
        </w:numPr>
        <w:shd w:val="clear" w:color="auto" w:fill="FFFFFF"/>
        <w:rPr>
          <w:rFonts w:ascii="Cambria" w:hAnsi="Cambria" w:cs="Arial"/>
          <w:sz w:val="18"/>
          <w:szCs w:val="18"/>
        </w:rPr>
      </w:pPr>
      <w:r w:rsidRPr="008901C6">
        <w:rPr>
          <w:rFonts w:ascii="Cambria" w:hAnsi="Cambria" w:cs="Arial"/>
          <w:sz w:val="18"/>
          <w:szCs w:val="18"/>
        </w:rPr>
        <w:t>SETMAXVARIABLE($M_DATA_END_TIME,UPDATE_TS)</w:t>
      </w:r>
    </w:p>
    <w:p w:rsidR="002C007D" w:rsidRPr="002C007D" w:rsidRDefault="002C007D" w:rsidP="008901C6">
      <w:pPr>
        <w:spacing w:after="0"/>
        <w:rPr>
          <w:rFonts w:ascii="Cambria" w:hAnsi="Cambria" w:cs="Times New Roman"/>
          <w:sz w:val="18"/>
          <w:szCs w:val="18"/>
        </w:rPr>
      </w:pPr>
      <w:r w:rsidRPr="002C007D">
        <w:rPr>
          <w:rFonts w:ascii="Cambria" w:hAnsi="Cambria" w:cs="Arial"/>
          <w:noProof/>
          <w:sz w:val="18"/>
          <w:szCs w:val="18"/>
          <w:shd w:val="clear" w:color="auto" w:fill="FFFFFF"/>
          <w:lang w:eastAsia="en-IN"/>
        </w:rPr>
        <w:lastRenderedPageBreak/>
        <w:drawing>
          <wp:inline distT="0" distB="0" distL="0" distR="0" wp14:anchorId="1CDEC831" wp14:editId="29B2CB41">
            <wp:extent cx="4279392" cy="4279392"/>
            <wp:effectExtent l="0" t="0" r="6985" b="6985"/>
            <wp:docPr id="3" name="Picture 3" descr="Informatica mapping variable assignmen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tica mapping variable assignmen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718" cy="4284718"/>
                    </a:xfrm>
                    <a:prstGeom prst="rect">
                      <a:avLst/>
                    </a:prstGeom>
                    <a:noFill/>
                    <a:ln>
                      <a:noFill/>
                    </a:ln>
                  </pic:spPr>
                </pic:pic>
              </a:graphicData>
            </a:graphic>
          </wp:inline>
        </w:drawing>
      </w:r>
    </w:p>
    <w:p w:rsidR="002C007D" w:rsidRPr="002C007D" w:rsidRDefault="002C007D" w:rsidP="008901C6">
      <w:pPr>
        <w:shd w:val="clear" w:color="auto" w:fill="FFFFFF"/>
        <w:rPr>
          <w:rFonts w:ascii="Cambria" w:hAnsi="Cambria" w:cs="Arial"/>
          <w:sz w:val="18"/>
          <w:szCs w:val="18"/>
        </w:rPr>
      </w:pPr>
      <w:proofErr w:type="gramStart"/>
      <w:r w:rsidRPr="002C007D">
        <w:rPr>
          <w:rFonts w:ascii="Cambria" w:hAnsi="Cambria" w:cs="Arial"/>
          <w:sz w:val="18"/>
          <w:szCs w:val="18"/>
        </w:rPr>
        <w:t>Note</w:t>
      </w:r>
      <w:r w:rsidRPr="002C007D">
        <w:rPr>
          <w:rStyle w:val="apple-converted-space"/>
          <w:rFonts w:ascii="Cambria" w:hAnsi="Cambria" w:cs="Arial"/>
          <w:sz w:val="18"/>
          <w:szCs w:val="18"/>
        </w:rPr>
        <w:t> </w:t>
      </w:r>
      <w:r w:rsidRPr="002C007D">
        <w:rPr>
          <w:rFonts w:ascii="Cambria" w:hAnsi="Cambria" w:cs="Arial"/>
          <w:sz w:val="18"/>
          <w:szCs w:val="18"/>
        </w:rPr>
        <w:t>:</w:t>
      </w:r>
      <w:proofErr w:type="gramEnd"/>
      <w:r w:rsidRPr="002C007D">
        <w:rPr>
          <w:rFonts w:ascii="Cambria" w:hAnsi="Cambria" w:cs="Arial"/>
          <w:sz w:val="18"/>
          <w:szCs w:val="18"/>
        </w:rPr>
        <w:t xml:space="preserve"> This expression will make sure that, latest value from the </w:t>
      </w:r>
      <w:proofErr w:type="spellStart"/>
      <w:r w:rsidRPr="002C007D">
        <w:rPr>
          <w:rFonts w:ascii="Cambria" w:hAnsi="Cambria" w:cs="Arial"/>
          <w:sz w:val="18"/>
          <w:szCs w:val="18"/>
        </w:rPr>
        <w:t>the</w:t>
      </w:r>
      <w:proofErr w:type="spellEnd"/>
      <w:r w:rsidRPr="002C007D">
        <w:rPr>
          <w:rFonts w:ascii="Cambria" w:hAnsi="Cambria" w:cs="Arial"/>
          <w:sz w:val="18"/>
          <w:szCs w:val="18"/>
        </w:rPr>
        <w:t xml:space="preserve"> column</w:t>
      </w:r>
      <w:r w:rsidRPr="002C007D">
        <w:rPr>
          <w:rStyle w:val="apple-converted-space"/>
          <w:rFonts w:ascii="Cambria" w:hAnsi="Cambria" w:cs="Arial"/>
          <w:sz w:val="18"/>
          <w:szCs w:val="18"/>
        </w:rPr>
        <w:t> </w:t>
      </w:r>
      <w:r w:rsidRPr="002C007D">
        <w:rPr>
          <w:rFonts w:ascii="Cambria" w:hAnsi="Cambria" w:cs="Arial"/>
          <w:sz w:val="18"/>
          <w:szCs w:val="18"/>
        </w:rPr>
        <w:t>UPDATE_TS</w:t>
      </w:r>
      <w:r w:rsidRPr="002C007D">
        <w:rPr>
          <w:rStyle w:val="apple-converted-space"/>
          <w:rFonts w:ascii="Cambria" w:hAnsi="Cambria" w:cs="Arial"/>
          <w:sz w:val="18"/>
          <w:szCs w:val="18"/>
        </w:rPr>
        <w:t> </w:t>
      </w:r>
      <w:r w:rsidRPr="002C007D">
        <w:rPr>
          <w:rFonts w:ascii="Cambria" w:hAnsi="Cambria" w:cs="Arial"/>
          <w:sz w:val="18"/>
          <w:szCs w:val="18"/>
        </w:rPr>
        <w:t>is stored into the repository after the successful completion of the session run.</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Now you can map all the remaining columns to</w:t>
      </w:r>
      <w:r w:rsidRPr="002C007D">
        <w:rPr>
          <w:rStyle w:val="apple-converted-space"/>
          <w:rFonts w:ascii="Cambria" w:hAnsi="Cambria" w:cs="Arial"/>
          <w:sz w:val="18"/>
          <w:szCs w:val="18"/>
        </w:rPr>
        <w:t> </w:t>
      </w:r>
      <w:r w:rsidRPr="002C007D">
        <w:rPr>
          <w:rFonts w:ascii="Cambria" w:hAnsi="Cambria" w:cs="Arial"/>
          <w:sz w:val="18"/>
          <w:szCs w:val="18"/>
          <w:shd w:val="clear" w:color="auto" w:fill="FFFFFF"/>
        </w:rPr>
        <w:t xml:space="preserve">the </w:t>
      </w:r>
      <w:proofErr w:type="spellStart"/>
      <w:r w:rsidRPr="002C007D">
        <w:rPr>
          <w:rFonts w:ascii="Cambria" w:hAnsi="Cambria" w:cs="Arial"/>
          <w:sz w:val="18"/>
          <w:szCs w:val="18"/>
          <w:shd w:val="clear" w:color="auto" w:fill="FFFFFF"/>
        </w:rPr>
        <w:t>down stream</w:t>
      </w:r>
      <w:proofErr w:type="spellEnd"/>
      <w:r w:rsidRPr="002C007D">
        <w:rPr>
          <w:rFonts w:ascii="Cambria" w:hAnsi="Cambria" w:cs="Arial"/>
          <w:sz w:val="18"/>
          <w:szCs w:val="18"/>
          <w:shd w:val="clear" w:color="auto" w:fill="FFFFFF"/>
        </w:rPr>
        <w:t xml:space="preserve"> transformation and complete all other transformation required in the mapping.</w:t>
      </w:r>
    </w:p>
    <w:p w:rsidR="002C007D" w:rsidRPr="002C007D" w:rsidRDefault="002C007D" w:rsidP="008901C6">
      <w:pPr>
        <w:shd w:val="clear" w:color="auto" w:fill="FFFFFF"/>
        <w:rPr>
          <w:rFonts w:ascii="Cambria" w:hAnsi="Cambria" w:cs="Arial"/>
          <w:sz w:val="18"/>
          <w:szCs w:val="18"/>
        </w:rPr>
      </w:pPr>
      <w:r w:rsidRPr="002C007D">
        <w:rPr>
          <w:rFonts w:ascii="Cambria" w:hAnsi="Cambria" w:cs="Arial"/>
          <w:noProof/>
          <w:sz w:val="18"/>
          <w:szCs w:val="18"/>
          <w:lang w:eastAsia="en-IN"/>
        </w:rPr>
        <w:drawing>
          <wp:inline distT="0" distB="0" distL="0" distR="0" wp14:anchorId="4B2C5315" wp14:editId="7E7C17A1">
            <wp:extent cx="6671310" cy="1272540"/>
            <wp:effectExtent l="0" t="0" r="0" b="3810"/>
            <wp:docPr id="2" name="Picture 2" descr="Informatica Mapp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ca Mappi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1310" cy="1272540"/>
                    </a:xfrm>
                    <a:prstGeom prst="rect">
                      <a:avLst/>
                    </a:prstGeom>
                    <a:noFill/>
                    <a:ln>
                      <a:noFill/>
                    </a:ln>
                  </pic:spPr>
                </pic:pic>
              </a:graphicData>
            </a:graphic>
          </wp:inline>
        </w:drawing>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That’s all you need to configure Change Data Capture, Now create your workflow and run the workflow. </w:t>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Once you look into the session log file you can see the mapping variable value is retrieved from the repository and used in the source SQL, just like shown in the image below.</w:t>
      </w:r>
    </w:p>
    <w:p w:rsidR="002C007D" w:rsidRPr="002C007D" w:rsidRDefault="002C007D" w:rsidP="008901C6">
      <w:pPr>
        <w:shd w:val="clear" w:color="auto" w:fill="FFFFFF"/>
        <w:rPr>
          <w:rFonts w:ascii="Cambria" w:hAnsi="Cambria" w:cs="Arial"/>
          <w:sz w:val="18"/>
          <w:szCs w:val="18"/>
        </w:rPr>
      </w:pPr>
      <w:r w:rsidRPr="002C007D">
        <w:rPr>
          <w:rFonts w:ascii="Cambria" w:hAnsi="Cambria" w:cs="Arial"/>
          <w:noProof/>
          <w:sz w:val="18"/>
          <w:szCs w:val="18"/>
          <w:lang w:eastAsia="en-IN"/>
        </w:rPr>
        <w:drawing>
          <wp:inline distT="0" distB="0" distL="0" distR="0" wp14:anchorId="79A374DE" wp14:editId="0EC772BF">
            <wp:extent cx="6788607" cy="136858"/>
            <wp:effectExtent l="0" t="0" r="0" b="0"/>
            <wp:docPr id="1" name="Picture 1" descr="http://lh6.ggpht.com/-boEI6Hod5wo/UHes6ZXxL9I/AAAAAAAAFq0/vFnBgzKrMmc/image_thumb%25255B15%25255D.png?imgmax=80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h6.ggpht.com/-boEI6Hod5wo/UHes6ZXxL9I/AAAAAAAAFq0/vFnBgzKrMmc/image_thumb%25255B15%25255D.png?imgmax=80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63127" cy="212952"/>
                    </a:xfrm>
                    <a:prstGeom prst="rect">
                      <a:avLst/>
                    </a:prstGeom>
                    <a:noFill/>
                    <a:ln>
                      <a:noFill/>
                    </a:ln>
                  </pic:spPr>
                </pic:pic>
              </a:graphicData>
            </a:graphic>
          </wp:inline>
        </w:drawing>
      </w:r>
    </w:p>
    <w:p w:rsidR="002C007D" w:rsidRPr="002C007D" w:rsidRDefault="002C007D" w:rsidP="008901C6">
      <w:pPr>
        <w:shd w:val="clear" w:color="auto" w:fill="FFFFFF"/>
        <w:rPr>
          <w:rFonts w:ascii="Cambria" w:hAnsi="Cambria" w:cs="Arial"/>
          <w:sz w:val="18"/>
          <w:szCs w:val="18"/>
        </w:rPr>
      </w:pPr>
      <w:r w:rsidRPr="002C007D">
        <w:rPr>
          <w:rFonts w:ascii="Cambria" w:hAnsi="Cambria" w:cs="Arial"/>
          <w:sz w:val="18"/>
          <w:szCs w:val="18"/>
        </w:rPr>
        <w:t>You can look at the mapping variable value stored in the repository, from workflow manager. Choose the session from the workspace, right click and select 'View Persistent Value'. You get the mapping variable in a pop up window, like shown below.</w:t>
      </w:r>
    </w:p>
    <w:p w:rsidR="00FA3987" w:rsidRDefault="00FA3987" w:rsidP="008901C6">
      <w:pPr>
        <w:pStyle w:val="NoSpacing"/>
      </w:pPr>
    </w:p>
    <w:p w:rsidR="00FA3987" w:rsidRPr="00D71029" w:rsidRDefault="00FA3987" w:rsidP="00FA3987">
      <w:pPr>
        <w:pStyle w:val="Heading2"/>
        <w:shd w:val="clear" w:color="auto" w:fill="FFFFFF"/>
        <w:spacing w:before="0"/>
        <w:rPr>
          <w:rFonts w:ascii="Cambria" w:hAnsi="Cambria" w:cs="Tahoma"/>
          <w:color w:val="auto"/>
          <w:spacing w:val="-15"/>
          <w:sz w:val="18"/>
          <w:szCs w:val="18"/>
          <w:u w:val="single"/>
        </w:rPr>
      </w:pPr>
      <w:r w:rsidRPr="00D71029">
        <w:rPr>
          <w:rFonts w:ascii="Cambria" w:hAnsi="Cambria" w:cs="Tahoma"/>
          <w:b/>
          <w:bCs/>
          <w:color w:val="auto"/>
          <w:spacing w:val="-15"/>
          <w:sz w:val="18"/>
          <w:szCs w:val="18"/>
          <w:u w:val="single"/>
        </w:rPr>
        <w:t>Change Data Capture – Informatica Mapping Logic for CDC Implementation</w:t>
      </w:r>
      <w:r w:rsidR="00F323D3">
        <w:rPr>
          <w:rFonts w:ascii="Cambria" w:hAnsi="Cambria" w:cs="Tahoma"/>
          <w:b/>
          <w:bCs/>
          <w:color w:val="auto"/>
          <w:spacing w:val="-15"/>
          <w:sz w:val="18"/>
          <w:szCs w:val="18"/>
          <w:u w:val="single"/>
        </w:rPr>
        <w:t xml:space="preserve"> </w:t>
      </w:r>
      <w:r w:rsidRPr="00D71029">
        <w:rPr>
          <w:rFonts w:ascii="Cambria" w:hAnsi="Cambria" w:cs="Tahoma"/>
          <w:b/>
          <w:bCs/>
          <w:color w:val="auto"/>
          <w:spacing w:val="-15"/>
          <w:sz w:val="18"/>
          <w:szCs w:val="18"/>
          <w:u w:val="single"/>
        </w:rPr>
        <w:t>(Using JOIN on Source and Target)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xml:space="preserve">Requirement – To track on the data change in the source system with the earlier data pulled into the warehouse and to track on Updates, new </w:t>
      </w:r>
      <w:proofErr w:type="gramStart"/>
      <w:r w:rsidRPr="00FA3987">
        <w:rPr>
          <w:rFonts w:ascii="Georgia" w:eastAsia="Times New Roman" w:hAnsi="Georgia" w:cs="Times New Roman"/>
          <w:sz w:val="18"/>
          <w:szCs w:val="18"/>
          <w:lang w:eastAsia="en-IN"/>
        </w:rPr>
        <w:t>Inserts</w:t>
      </w:r>
      <w:proofErr w:type="gramEnd"/>
      <w:r w:rsidRPr="00FA3987">
        <w:rPr>
          <w:rFonts w:ascii="Georgia" w:eastAsia="Times New Roman" w:hAnsi="Georgia" w:cs="Times New Roman"/>
          <w:sz w:val="18"/>
          <w:szCs w:val="18"/>
          <w:lang w:eastAsia="en-IN"/>
        </w:rPr>
        <w:t xml:space="preserve"> and Delete on the data that is no more in the source. I would continue on this CDC implementation with </w:t>
      </w:r>
      <w:proofErr w:type="gramStart"/>
      <w:r w:rsidRPr="00FA3987">
        <w:rPr>
          <w:rFonts w:ascii="Georgia" w:eastAsia="Times New Roman" w:hAnsi="Georgia" w:cs="Times New Roman"/>
          <w:sz w:val="18"/>
          <w:szCs w:val="18"/>
          <w:lang w:eastAsia="en-IN"/>
        </w:rPr>
        <w:t>an another</w:t>
      </w:r>
      <w:proofErr w:type="gramEnd"/>
      <w:r w:rsidRPr="00FA3987">
        <w:rPr>
          <w:rFonts w:ascii="Georgia" w:eastAsia="Times New Roman" w:hAnsi="Georgia" w:cs="Times New Roman"/>
          <w:sz w:val="18"/>
          <w:szCs w:val="18"/>
          <w:lang w:eastAsia="en-IN"/>
        </w:rPr>
        <w:t xml:space="preserve"> article on loading of data forward into a table to save the change history for the data user to keep a track on the change history.</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b/>
          <w:bCs/>
          <w:sz w:val="18"/>
          <w:szCs w:val="18"/>
          <w:lang w:eastAsia="en-IN"/>
        </w:rPr>
        <w:t>Mapping Design:</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The mapping I have come up with for the CDC logic would be as below,</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noProof/>
          <w:sz w:val="18"/>
          <w:szCs w:val="18"/>
          <w:lang w:eastAsia="en-IN"/>
        </w:rPr>
        <w:lastRenderedPageBreak/>
        <w:drawing>
          <wp:inline distT="0" distB="0" distL="0" distR="0" wp14:anchorId="399C21CB" wp14:editId="35C93F5D">
            <wp:extent cx="4352696" cy="1748333"/>
            <wp:effectExtent l="0" t="0" r="0" b="4445"/>
            <wp:docPr id="17" name="Picture 17" descr="CDC_Data_Load_img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C_Data_Load_img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6219" cy="1765815"/>
                    </a:xfrm>
                    <a:prstGeom prst="rect">
                      <a:avLst/>
                    </a:prstGeom>
                    <a:noFill/>
                    <a:ln>
                      <a:noFill/>
                    </a:ln>
                  </pic:spPr>
                </pic:pic>
              </a:graphicData>
            </a:graphic>
          </wp:inline>
        </w:drawing>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(Click on the image for a better view)</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The mapping would involve the Staging/source table which would be a daily truncate load from the source system as is with the current status on the transactions from a source. And the data are then to be sorted with respect to the primary key columns, sample table used would be as below. The sample implies on the target CDC table to have the same composite primary key columns.</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b/>
          <w:bCs/>
          <w:sz w:val="18"/>
          <w:szCs w:val="18"/>
          <w:lang w:eastAsia="en-IN"/>
        </w:rPr>
        <w:t>Source Table:</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noProof/>
          <w:sz w:val="18"/>
          <w:szCs w:val="18"/>
          <w:lang w:eastAsia="en-IN"/>
        </w:rPr>
        <w:drawing>
          <wp:inline distT="0" distB="0" distL="0" distR="0" wp14:anchorId="0490ABBB" wp14:editId="3D18C959">
            <wp:extent cx="3688563" cy="2062886"/>
            <wp:effectExtent l="0" t="0" r="7620" b="0"/>
            <wp:docPr id="16" name="Picture 16" descr="CDC_Data_Load_img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C_Data_Load_img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5394" cy="2077891"/>
                    </a:xfrm>
                    <a:prstGeom prst="rect">
                      <a:avLst/>
                    </a:prstGeom>
                    <a:noFill/>
                    <a:ln>
                      <a:noFill/>
                    </a:ln>
                  </pic:spPr>
                </pic:pic>
              </a:graphicData>
            </a:graphic>
          </wp:inline>
        </w:drawing>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b/>
          <w:bCs/>
          <w:sz w:val="18"/>
          <w:szCs w:val="18"/>
          <w:lang w:eastAsia="en-IN"/>
        </w:rPr>
        <w:t>Target Table:</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noProof/>
          <w:sz w:val="18"/>
          <w:szCs w:val="18"/>
          <w:lang w:eastAsia="en-IN"/>
        </w:rPr>
        <w:drawing>
          <wp:inline distT="0" distB="0" distL="0" distR="0" wp14:anchorId="7AF13FCF" wp14:editId="1429D84C">
            <wp:extent cx="3714725" cy="2077517"/>
            <wp:effectExtent l="0" t="0" r="635" b="0"/>
            <wp:docPr id="15" name="Picture 15" descr="CDC_Data_Load_img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C_Data_Load_img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0774" cy="2103270"/>
                    </a:xfrm>
                    <a:prstGeom prst="rect">
                      <a:avLst/>
                    </a:prstGeom>
                    <a:noFill/>
                    <a:ln>
                      <a:noFill/>
                    </a:ln>
                  </pic:spPr>
                </pic:pic>
              </a:graphicData>
            </a:graphic>
          </wp:inline>
        </w:drawing>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xml:space="preserve">The mapping would involve a simple logic to have a joiner (Full Outer Join) with the source table and the Target CDC table and to check for the matching and </w:t>
      </w:r>
      <w:proofErr w:type="spellStart"/>
      <w:r w:rsidRPr="00FA3987">
        <w:rPr>
          <w:rFonts w:ascii="Georgia" w:eastAsia="Times New Roman" w:hAnsi="Georgia" w:cs="Times New Roman"/>
          <w:sz w:val="18"/>
          <w:szCs w:val="18"/>
          <w:lang w:eastAsia="en-IN"/>
        </w:rPr>
        <w:t>non matching</w:t>
      </w:r>
      <w:proofErr w:type="spellEnd"/>
      <w:r w:rsidRPr="00FA3987">
        <w:rPr>
          <w:rFonts w:ascii="Georgia" w:eastAsia="Times New Roman" w:hAnsi="Georgia" w:cs="Times New Roman"/>
          <w:sz w:val="18"/>
          <w:szCs w:val="18"/>
          <w:lang w:eastAsia="en-IN"/>
        </w:rPr>
        <w:t xml:space="preserve"> records on the Primary key columns as is illustrated below,</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noProof/>
          <w:sz w:val="18"/>
          <w:szCs w:val="18"/>
          <w:lang w:eastAsia="en-IN"/>
        </w:rPr>
        <w:lastRenderedPageBreak/>
        <w:drawing>
          <wp:inline distT="0" distB="0" distL="0" distR="0" wp14:anchorId="245B84E6" wp14:editId="66062240">
            <wp:extent cx="4452408" cy="2187245"/>
            <wp:effectExtent l="0" t="0" r="5715" b="3810"/>
            <wp:docPr id="14" name="Picture 14" descr="CDC_Data_Load_img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C_Data_Load_img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7055" cy="2204265"/>
                    </a:xfrm>
                    <a:prstGeom prst="rect">
                      <a:avLst/>
                    </a:prstGeom>
                    <a:noFill/>
                    <a:ln>
                      <a:noFill/>
                    </a:ln>
                  </pic:spPr>
                </pic:pic>
              </a:graphicData>
            </a:graphic>
          </wp:inline>
        </w:drawing>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xml:space="preserve">This being a Full Outer Join, enables the loading of all matching and </w:t>
      </w:r>
      <w:proofErr w:type="spellStart"/>
      <w:r w:rsidRPr="00FA3987">
        <w:rPr>
          <w:rFonts w:ascii="Georgia" w:eastAsia="Times New Roman" w:hAnsi="Georgia" w:cs="Times New Roman"/>
          <w:sz w:val="18"/>
          <w:szCs w:val="18"/>
          <w:lang w:eastAsia="en-IN"/>
        </w:rPr>
        <w:t>non matching</w:t>
      </w:r>
      <w:proofErr w:type="spellEnd"/>
      <w:r w:rsidRPr="00FA3987">
        <w:rPr>
          <w:rFonts w:ascii="Georgia" w:eastAsia="Times New Roman" w:hAnsi="Georgia" w:cs="Times New Roman"/>
          <w:sz w:val="18"/>
          <w:szCs w:val="18"/>
          <w:lang w:eastAsia="en-IN"/>
        </w:rPr>
        <w:t xml:space="preserve"> transactions to flow through and then the following three expressions should be defined to check on the Change type,</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Flag_DELETE</w:t>
      </w:r>
      <w:proofErr w:type="spellEnd"/>
      <w:r w:rsidRPr="00FA3987">
        <w:rPr>
          <w:rFonts w:ascii="Georgia" w:eastAsia="Times New Roman" w:hAnsi="Georgia" w:cs="Times New Roman"/>
          <w:sz w:val="18"/>
          <w:szCs w:val="18"/>
          <w:lang w:eastAsia="en-IN"/>
        </w:rPr>
        <w: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gramStart"/>
      <w:r w:rsidRPr="00D71029">
        <w:rPr>
          <w:rFonts w:ascii="Georgia" w:eastAsia="Times New Roman" w:hAnsi="Georgia" w:cs="Times New Roman"/>
          <w:b/>
          <w:bCs/>
          <w:sz w:val="18"/>
          <w:szCs w:val="18"/>
          <w:lang w:eastAsia="en-IN"/>
        </w:rPr>
        <w:t>ISNULL</w:t>
      </w:r>
      <w:r w:rsidRPr="00FA3987">
        <w:rPr>
          <w:rFonts w:ascii="Georgia" w:eastAsia="Times New Roman" w:hAnsi="Georgia" w:cs="Times New Roman"/>
          <w:sz w:val="18"/>
          <w:szCs w:val="18"/>
          <w:lang w:eastAsia="en-IN"/>
        </w:rPr>
        <w:t>(</w:t>
      </w:r>
      <w:proofErr w:type="spellStart"/>
      <w:proofErr w:type="gramEnd"/>
      <w:r w:rsidRPr="00FA3987">
        <w:rPr>
          <w:rFonts w:ascii="Georgia" w:eastAsia="Times New Roman" w:hAnsi="Georgia" w:cs="Times New Roman"/>
          <w:sz w:val="18"/>
          <w:szCs w:val="18"/>
          <w:lang w:eastAsia="en-IN"/>
        </w:rPr>
        <w:t>TransactionID</w:t>
      </w:r>
      <w:proofErr w:type="spellEnd"/>
      <w:r w:rsidRPr="00FA3987">
        <w:rPr>
          <w:rFonts w:ascii="Georgia" w:eastAsia="Times New Roman" w:hAnsi="Georgia" w:cs="Times New Roman"/>
          <w:sz w:val="18"/>
          <w:szCs w:val="18"/>
          <w:lang w:eastAsia="en-IN"/>
        </w:rPr>
        <w:t>) AND</w:t>
      </w:r>
      <w:r w:rsidRPr="00D71029">
        <w:rPr>
          <w:rFonts w:ascii="Georgia" w:eastAsia="Times New Roman" w:hAnsi="Georgia" w:cs="Times New Roman"/>
          <w:sz w:val="18"/>
          <w:szCs w:val="18"/>
          <w:lang w:eastAsia="en-IN"/>
        </w:rPr>
        <w:t> </w:t>
      </w:r>
      <w:r w:rsidRPr="00D71029">
        <w:rPr>
          <w:rFonts w:ascii="Georgia" w:eastAsia="Times New Roman" w:hAnsi="Georgia" w:cs="Times New Roman"/>
          <w:b/>
          <w:bCs/>
          <w:sz w:val="18"/>
          <w:szCs w:val="18"/>
          <w:lang w:eastAsia="en-IN"/>
        </w:rPr>
        <w:t>ISNULL</w:t>
      </w:r>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ProductID</w:t>
      </w:r>
      <w:proofErr w:type="spellEnd"/>
      <w:r w:rsidRPr="00FA3987">
        <w:rPr>
          <w:rFonts w:ascii="Georgia" w:eastAsia="Times New Roman" w:hAnsi="Georgia" w:cs="Times New Roman"/>
          <w:sz w:val="18"/>
          <w:szCs w:val="18"/>
          <w:lang w:eastAsia="en-IN"/>
        </w:rPr>
        <w:t>) AND</w:t>
      </w:r>
      <w:r w:rsidRPr="00D71029">
        <w:rPr>
          <w:rFonts w:ascii="Georgia" w:eastAsia="Times New Roman" w:hAnsi="Georgia" w:cs="Times New Roman"/>
          <w:sz w:val="18"/>
          <w:szCs w:val="18"/>
          <w:lang w:eastAsia="en-IN"/>
        </w:rPr>
        <w:t> </w:t>
      </w:r>
      <w:r w:rsidRPr="00D71029">
        <w:rPr>
          <w:rFonts w:ascii="Georgia" w:eastAsia="Times New Roman" w:hAnsi="Georgia" w:cs="Times New Roman"/>
          <w:b/>
          <w:bCs/>
          <w:sz w:val="18"/>
          <w:szCs w:val="18"/>
          <w:lang w:eastAsia="en-IN"/>
        </w:rPr>
        <w:t>ISNULL</w:t>
      </w:r>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ReferenceOrderID</w:t>
      </w:r>
      <w:proofErr w:type="spellEnd"/>
      <w:r w:rsidRPr="00FA3987">
        <w:rPr>
          <w:rFonts w:ascii="Georgia" w:eastAsia="Times New Roman" w:hAnsi="Georgia" w:cs="Times New Roman"/>
          <w:sz w:val="18"/>
          <w:szCs w:val="18"/>
          <w:lang w:eastAsia="en-IN"/>
        </w:rPr>
        <w:t>) and</w:t>
      </w:r>
      <w:r w:rsidRPr="00D71029">
        <w:rPr>
          <w:rFonts w:ascii="Georgia" w:eastAsia="Times New Roman" w:hAnsi="Georgia" w:cs="Times New Roman"/>
          <w:sz w:val="18"/>
          <w:szCs w:val="18"/>
          <w:lang w:eastAsia="en-IN"/>
        </w:rPr>
        <w:t> </w:t>
      </w:r>
      <w:r w:rsidRPr="00D71029">
        <w:rPr>
          <w:rFonts w:ascii="Georgia" w:eastAsia="Times New Roman" w:hAnsi="Georgia" w:cs="Times New Roman"/>
          <w:b/>
          <w:bCs/>
          <w:sz w:val="18"/>
          <w:szCs w:val="18"/>
          <w:lang w:eastAsia="en-IN"/>
        </w:rPr>
        <w:t>ISNULL</w:t>
      </w:r>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ReferenceOrderLineID</w:t>
      </w:r>
      <w:proofErr w:type="spellEnd"/>
      <w:r w:rsidRPr="00FA3987">
        <w:rPr>
          <w:rFonts w:ascii="Georgia" w:eastAsia="Times New Roman" w:hAnsi="Georgia" w:cs="Times New Roman"/>
          <w:sz w:val="18"/>
          <w:szCs w:val="18"/>
          <w:lang w:eastAsia="en-IN"/>
        </w:rPr>
        <w: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Flag_INSERT</w:t>
      </w:r>
      <w:proofErr w:type="spellEnd"/>
      <w:r w:rsidRPr="00FA3987">
        <w:rPr>
          <w:rFonts w:ascii="Georgia" w:eastAsia="Times New Roman" w:hAnsi="Georgia" w:cs="Times New Roman"/>
          <w:sz w:val="18"/>
          <w:szCs w:val="18"/>
          <w:lang w:eastAsia="en-IN"/>
        </w:rPr>
        <w: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gramStart"/>
      <w:r w:rsidRPr="00FA3987">
        <w:rPr>
          <w:rFonts w:ascii="Georgia" w:eastAsia="Times New Roman" w:hAnsi="Georgia" w:cs="Times New Roman"/>
          <w:sz w:val="18"/>
          <w:szCs w:val="18"/>
          <w:lang w:eastAsia="en-IN"/>
        </w:rPr>
        <w:t>ISNULL(</w:t>
      </w:r>
      <w:proofErr w:type="spellStart"/>
      <w:proofErr w:type="gramEnd"/>
      <w:r w:rsidRPr="00FA3987">
        <w:rPr>
          <w:rFonts w:ascii="Georgia" w:eastAsia="Times New Roman" w:hAnsi="Georgia" w:cs="Times New Roman"/>
          <w:sz w:val="18"/>
          <w:szCs w:val="18"/>
          <w:lang w:eastAsia="en-IN"/>
        </w:rPr>
        <w:t>TransactionID_old</w:t>
      </w:r>
      <w:proofErr w:type="spellEnd"/>
      <w:r w:rsidRPr="00FA3987">
        <w:rPr>
          <w:rFonts w:ascii="Georgia" w:eastAsia="Times New Roman" w:hAnsi="Georgia" w:cs="Times New Roman"/>
          <w:sz w:val="18"/>
          <w:szCs w:val="18"/>
          <w:lang w:eastAsia="en-IN"/>
        </w:rPr>
        <w:t>) AND ISNULL(</w:t>
      </w:r>
      <w:proofErr w:type="spellStart"/>
      <w:r w:rsidRPr="00FA3987">
        <w:rPr>
          <w:rFonts w:ascii="Georgia" w:eastAsia="Times New Roman" w:hAnsi="Georgia" w:cs="Times New Roman"/>
          <w:sz w:val="18"/>
          <w:szCs w:val="18"/>
          <w:lang w:eastAsia="en-IN"/>
        </w:rPr>
        <w:t>ProductID_old</w:t>
      </w:r>
      <w:proofErr w:type="spellEnd"/>
      <w:r w:rsidRPr="00FA3987">
        <w:rPr>
          <w:rFonts w:ascii="Georgia" w:eastAsia="Times New Roman" w:hAnsi="Georgia" w:cs="Times New Roman"/>
          <w:sz w:val="18"/>
          <w:szCs w:val="18"/>
          <w:lang w:eastAsia="en-IN"/>
        </w:rPr>
        <w:t>) AND ISNULL(</w:t>
      </w:r>
      <w:proofErr w:type="spellStart"/>
      <w:r w:rsidRPr="00FA3987">
        <w:rPr>
          <w:rFonts w:ascii="Georgia" w:eastAsia="Times New Roman" w:hAnsi="Georgia" w:cs="Times New Roman"/>
          <w:sz w:val="18"/>
          <w:szCs w:val="18"/>
          <w:lang w:eastAsia="en-IN"/>
        </w:rPr>
        <w:t>ReferenceOrderID_old</w:t>
      </w:r>
      <w:proofErr w:type="spellEnd"/>
      <w:r w:rsidRPr="00FA3987">
        <w:rPr>
          <w:rFonts w:ascii="Georgia" w:eastAsia="Times New Roman" w:hAnsi="Georgia" w:cs="Times New Roman"/>
          <w:sz w:val="18"/>
          <w:szCs w:val="18"/>
          <w:lang w:eastAsia="en-IN"/>
        </w:rPr>
        <w:t>) AND ISNULL(</w:t>
      </w:r>
      <w:proofErr w:type="spellStart"/>
      <w:r w:rsidRPr="00FA3987">
        <w:rPr>
          <w:rFonts w:ascii="Georgia" w:eastAsia="Times New Roman" w:hAnsi="Georgia" w:cs="Times New Roman"/>
          <w:sz w:val="18"/>
          <w:szCs w:val="18"/>
          <w:lang w:eastAsia="en-IN"/>
        </w:rPr>
        <w:t>ReferenceOrderLineID_old</w:t>
      </w:r>
      <w:proofErr w:type="spellEnd"/>
      <w:r w:rsidRPr="00FA3987">
        <w:rPr>
          <w:rFonts w:ascii="Georgia" w:eastAsia="Times New Roman" w:hAnsi="Georgia" w:cs="Times New Roman"/>
          <w:sz w:val="18"/>
          <w:szCs w:val="18"/>
          <w:lang w:eastAsia="en-IN"/>
        </w:rPr>
        <w: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Flag_UPDATE</w:t>
      </w:r>
      <w:proofErr w:type="spellEnd"/>
      <w:r w:rsidRPr="00FA3987">
        <w:rPr>
          <w:rFonts w:ascii="Georgia" w:eastAsia="Times New Roman" w:hAnsi="Georgia" w:cs="Times New Roman"/>
          <w:sz w:val="18"/>
          <w:szCs w:val="18"/>
          <w:lang w:eastAsia="en-IN"/>
        </w:rPr>
        <w:t>:</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TransactionID</w:t>
      </w:r>
      <w:proofErr w:type="spellEnd"/>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TransactionID_old</w:t>
      </w:r>
      <w:proofErr w:type="spellEnd"/>
      <w:r w:rsidRPr="00FA3987">
        <w:rPr>
          <w:rFonts w:ascii="Georgia" w:eastAsia="Times New Roman" w:hAnsi="Georgia" w:cs="Times New Roman"/>
          <w:sz w:val="18"/>
          <w:szCs w:val="18"/>
          <w:lang w:eastAsia="en-IN"/>
        </w:rPr>
        <w:t xml:space="preserve"> AND</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ProductID</w:t>
      </w:r>
      <w:proofErr w:type="spellEnd"/>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ProductID_old</w:t>
      </w:r>
      <w:proofErr w:type="spellEnd"/>
      <w:r w:rsidRPr="00FA3987">
        <w:rPr>
          <w:rFonts w:ascii="Georgia" w:eastAsia="Times New Roman" w:hAnsi="Georgia" w:cs="Times New Roman"/>
          <w:sz w:val="18"/>
          <w:szCs w:val="18"/>
          <w:lang w:eastAsia="en-IN"/>
        </w:rPr>
        <w:t xml:space="preserve"> AND</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ReferenceOrderID</w:t>
      </w:r>
      <w:proofErr w:type="spellEnd"/>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ReferenceOrderID_old</w:t>
      </w:r>
      <w:proofErr w:type="spellEnd"/>
      <w:r w:rsidRPr="00FA3987">
        <w:rPr>
          <w:rFonts w:ascii="Georgia" w:eastAsia="Times New Roman" w:hAnsi="Georgia" w:cs="Times New Roman"/>
          <w:sz w:val="18"/>
          <w:szCs w:val="18"/>
          <w:lang w:eastAsia="en-IN"/>
        </w:rPr>
        <w:t xml:space="preserve"> AND</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r w:rsidRPr="00FA3987">
        <w:rPr>
          <w:rFonts w:ascii="Georgia" w:eastAsia="Times New Roman" w:hAnsi="Georgia" w:cs="Times New Roman"/>
          <w:sz w:val="18"/>
          <w:szCs w:val="18"/>
          <w:lang w:eastAsia="en-IN"/>
        </w:rPr>
        <w:t>ReferenceOrderLineID</w:t>
      </w:r>
      <w:proofErr w:type="spellEnd"/>
      <w:r w:rsidRPr="00FA3987">
        <w:rPr>
          <w:rFonts w:ascii="Georgia" w:eastAsia="Times New Roman" w:hAnsi="Georgia" w:cs="Times New Roman"/>
          <w:sz w:val="18"/>
          <w:szCs w:val="18"/>
          <w:lang w:eastAsia="en-IN"/>
        </w:rPr>
        <w:t>=</w:t>
      </w:r>
      <w:proofErr w:type="spellStart"/>
      <w:r w:rsidRPr="00FA3987">
        <w:rPr>
          <w:rFonts w:ascii="Georgia" w:eastAsia="Times New Roman" w:hAnsi="Georgia" w:cs="Times New Roman"/>
          <w:sz w:val="18"/>
          <w:szCs w:val="18"/>
          <w:lang w:eastAsia="en-IN"/>
        </w:rPr>
        <w:t>ReferenceOrderLineID_old</w:t>
      </w:r>
      <w:proofErr w:type="spellEnd"/>
      <w:r w:rsidRPr="00FA3987">
        <w:rPr>
          <w:rFonts w:ascii="Georgia" w:eastAsia="Times New Roman" w:hAnsi="Georgia" w:cs="Times New Roman"/>
          <w:sz w:val="18"/>
          <w:szCs w:val="18"/>
          <w:lang w:eastAsia="en-IN"/>
        </w:rPr>
        <w:t xml:space="preserve"> AND</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w:t>
      </w:r>
      <w:proofErr w:type="spellStart"/>
      <w:proofErr w:type="gramStart"/>
      <w:r w:rsidRPr="00FA3987">
        <w:rPr>
          <w:rFonts w:ascii="Georgia" w:eastAsia="Times New Roman" w:hAnsi="Georgia" w:cs="Times New Roman"/>
          <w:sz w:val="18"/>
          <w:szCs w:val="18"/>
          <w:lang w:eastAsia="en-IN"/>
        </w:rPr>
        <w:t>TransactionDate</w:t>
      </w:r>
      <w:proofErr w:type="spellEnd"/>
      <w:r w:rsidRPr="00FA3987">
        <w:rPr>
          <w:rFonts w:ascii="Georgia" w:eastAsia="Times New Roman" w:hAnsi="Georgia" w:cs="Times New Roman"/>
          <w:sz w:val="18"/>
          <w:szCs w:val="18"/>
          <w:lang w:eastAsia="en-IN"/>
        </w:rPr>
        <w:t xml:space="preserve"> !</w:t>
      </w:r>
      <w:proofErr w:type="gramEnd"/>
      <w:r w:rsidRPr="00FA3987">
        <w:rPr>
          <w:rFonts w:ascii="Georgia" w:eastAsia="Times New Roman" w:hAnsi="Georgia" w:cs="Times New Roman"/>
          <w:sz w:val="18"/>
          <w:szCs w:val="18"/>
          <w:lang w:eastAsia="en-IN"/>
        </w:rPr>
        <w:t xml:space="preserve">= </w:t>
      </w:r>
      <w:proofErr w:type="spellStart"/>
      <w:r w:rsidRPr="00FA3987">
        <w:rPr>
          <w:rFonts w:ascii="Georgia" w:eastAsia="Times New Roman" w:hAnsi="Georgia" w:cs="Times New Roman"/>
          <w:sz w:val="18"/>
          <w:szCs w:val="18"/>
          <w:lang w:eastAsia="en-IN"/>
        </w:rPr>
        <w:t>TransactionDate_old</w:t>
      </w:r>
      <w:proofErr w:type="spellEnd"/>
      <w:r w:rsidRPr="00FA3987">
        <w:rPr>
          <w:rFonts w:ascii="Georgia" w:eastAsia="Times New Roman" w:hAnsi="Georgia" w:cs="Times New Roman"/>
          <w:sz w:val="18"/>
          <w:szCs w:val="18"/>
          <w:lang w:eastAsia="en-IN"/>
        </w:rPr>
        <w:t> OR</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spellStart"/>
      <w:proofErr w:type="gramStart"/>
      <w:r w:rsidRPr="00FA3987">
        <w:rPr>
          <w:rFonts w:ascii="Georgia" w:eastAsia="Times New Roman" w:hAnsi="Georgia" w:cs="Times New Roman"/>
          <w:sz w:val="18"/>
          <w:szCs w:val="18"/>
          <w:lang w:eastAsia="en-IN"/>
        </w:rPr>
        <w:t>TransactionType</w:t>
      </w:r>
      <w:proofErr w:type="spellEnd"/>
      <w:r w:rsidRPr="00FA3987">
        <w:rPr>
          <w:rFonts w:ascii="Georgia" w:eastAsia="Times New Roman" w:hAnsi="Georgia" w:cs="Times New Roman"/>
          <w:sz w:val="18"/>
          <w:szCs w:val="18"/>
          <w:lang w:eastAsia="en-IN"/>
        </w:rPr>
        <w:t xml:space="preserve"> !</w:t>
      </w:r>
      <w:proofErr w:type="gramEnd"/>
      <w:r w:rsidRPr="00FA3987">
        <w:rPr>
          <w:rFonts w:ascii="Georgia" w:eastAsia="Times New Roman" w:hAnsi="Georgia" w:cs="Times New Roman"/>
          <w:sz w:val="18"/>
          <w:szCs w:val="18"/>
          <w:lang w:eastAsia="en-IN"/>
        </w:rPr>
        <w:t xml:space="preserve">= </w:t>
      </w:r>
      <w:proofErr w:type="spellStart"/>
      <w:r w:rsidRPr="00FA3987">
        <w:rPr>
          <w:rFonts w:ascii="Georgia" w:eastAsia="Times New Roman" w:hAnsi="Georgia" w:cs="Times New Roman"/>
          <w:sz w:val="18"/>
          <w:szCs w:val="18"/>
          <w:lang w:eastAsia="en-IN"/>
        </w:rPr>
        <w:t>TransactionType_old</w:t>
      </w:r>
      <w:proofErr w:type="spellEnd"/>
      <w:r w:rsidRPr="00FA3987">
        <w:rPr>
          <w:rFonts w:ascii="Georgia" w:eastAsia="Times New Roman" w:hAnsi="Georgia" w:cs="Times New Roman"/>
          <w:sz w:val="18"/>
          <w:szCs w:val="18"/>
          <w:lang w:eastAsia="en-IN"/>
        </w:rPr>
        <w:t> OR</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gramStart"/>
      <w:r w:rsidRPr="00FA3987">
        <w:rPr>
          <w:rFonts w:ascii="Georgia" w:eastAsia="Times New Roman" w:hAnsi="Georgia" w:cs="Times New Roman"/>
          <w:sz w:val="18"/>
          <w:szCs w:val="18"/>
          <w:lang w:eastAsia="en-IN"/>
        </w:rPr>
        <w:t>Quantity !</w:t>
      </w:r>
      <w:proofErr w:type="gramEnd"/>
      <w:r w:rsidRPr="00FA3987">
        <w:rPr>
          <w:rFonts w:ascii="Georgia" w:eastAsia="Times New Roman" w:hAnsi="Georgia" w:cs="Times New Roman"/>
          <w:sz w:val="18"/>
          <w:szCs w:val="18"/>
          <w:lang w:eastAsia="en-IN"/>
        </w:rPr>
        <w:t xml:space="preserve">= </w:t>
      </w:r>
      <w:proofErr w:type="spellStart"/>
      <w:r w:rsidRPr="00FA3987">
        <w:rPr>
          <w:rFonts w:ascii="Georgia" w:eastAsia="Times New Roman" w:hAnsi="Georgia" w:cs="Times New Roman"/>
          <w:sz w:val="18"/>
          <w:szCs w:val="18"/>
          <w:lang w:eastAsia="en-IN"/>
        </w:rPr>
        <w:t>Quantity_old</w:t>
      </w:r>
      <w:proofErr w:type="spellEnd"/>
      <w:r w:rsidRPr="00FA3987">
        <w:rPr>
          <w:rFonts w:ascii="Georgia" w:eastAsia="Times New Roman" w:hAnsi="Georgia" w:cs="Times New Roman"/>
          <w:sz w:val="18"/>
          <w:szCs w:val="18"/>
          <w:lang w:eastAsia="en-IN"/>
        </w:rPr>
        <w:t> OR</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gramStart"/>
      <w:r w:rsidRPr="00D71029">
        <w:rPr>
          <w:rFonts w:ascii="Georgia" w:eastAsia="Times New Roman" w:hAnsi="Georgia" w:cs="Times New Roman"/>
          <w:b/>
          <w:bCs/>
          <w:sz w:val="18"/>
          <w:szCs w:val="18"/>
          <w:lang w:eastAsia="en-IN"/>
        </w:rPr>
        <w:t>ABS</w:t>
      </w:r>
      <w:r w:rsidRPr="00FA3987">
        <w:rPr>
          <w:rFonts w:ascii="Georgia" w:eastAsia="Times New Roman" w:hAnsi="Georgia" w:cs="Times New Roman"/>
          <w:sz w:val="18"/>
          <w:szCs w:val="18"/>
          <w:lang w:eastAsia="en-IN"/>
        </w:rPr>
        <w:t>(</w:t>
      </w:r>
      <w:proofErr w:type="spellStart"/>
      <w:proofErr w:type="gramEnd"/>
      <w:r w:rsidRPr="00FA3987">
        <w:rPr>
          <w:rFonts w:ascii="Georgia" w:eastAsia="Times New Roman" w:hAnsi="Georgia" w:cs="Times New Roman"/>
          <w:sz w:val="18"/>
          <w:szCs w:val="18"/>
          <w:lang w:eastAsia="en-IN"/>
        </w:rPr>
        <w:t>ActualCost</w:t>
      </w:r>
      <w:proofErr w:type="spellEnd"/>
      <w:r w:rsidRPr="00FA3987">
        <w:rPr>
          <w:rFonts w:ascii="Georgia" w:eastAsia="Times New Roman" w:hAnsi="Georgia" w:cs="Times New Roman"/>
          <w:sz w:val="18"/>
          <w:szCs w:val="18"/>
          <w:lang w:eastAsia="en-IN"/>
        </w:rPr>
        <w:t xml:space="preserve"> – </w:t>
      </w:r>
      <w:proofErr w:type="spellStart"/>
      <w:r w:rsidRPr="00FA3987">
        <w:rPr>
          <w:rFonts w:ascii="Georgia" w:eastAsia="Times New Roman" w:hAnsi="Georgia" w:cs="Times New Roman"/>
          <w:sz w:val="18"/>
          <w:szCs w:val="18"/>
          <w:lang w:eastAsia="en-IN"/>
        </w:rPr>
        <w:t>ActualCost_old</w:t>
      </w:r>
      <w:proofErr w:type="spellEnd"/>
      <w:r w:rsidRPr="00FA3987">
        <w:rPr>
          <w:rFonts w:ascii="Georgia" w:eastAsia="Times New Roman" w:hAnsi="Georgia" w:cs="Times New Roman"/>
          <w:sz w:val="18"/>
          <w:szCs w:val="18"/>
          <w:lang w:eastAsia="en-IN"/>
        </w:rPr>
        <w:t>)&gt;1)</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Flag =&gt; </w:t>
      </w:r>
      <w:proofErr w:type="gramStart"/>
      <w:r w:rsidRPr="00FA3987">
        <w:rPr>
          <w:rFonts w:ascii="Georgia" w:eastAsia="Times New Roman" w:hAnsi="Georgia" w:cs="Times New Roman"/>
          <w:sz w:val="18"/>
          <w:szCs w:val="18"/>
          <w:lang w:eastAsia="en-IN"/>
        </w:rPr>
        <w:t>IIF(</w:t>
      </w:r>
      <w:proofErr w:type="gramEnd"/>
      <w:r w:rsidRPr="00FA3987">
        <w:rPr>
          <w:rFonts w:ascii="Georgia" w:eastAsia="Times New Roman" w:hAnsi="Georgia" w:cs="Times New Roman"/>
          <w:sz w:val="18"/>
          <w:szCs w:val="18"/>
          <w:lang w:eastAsia="en-IN"/>
        </w:rPr>
        <w:t>v_Flag_Update=1,-1,IIF(v_Flag_Insert=1,-2,IIF(v_Flag_Delete=1,-3,0)))</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proofErr w:type="gramStart"/>
      <w:r w:rsidRPr="00FA3987">
        <w:rPr>
          <w:rFonts w:ascii="Georgia" w:eastAsia="Times New Roman" w:hAnsi="Georgia" w:cs="Times New Roman"/>
          <w:sz w:val="18"/>
          <w:szCs w:val="18"/>
          <w:lang w:eastAsia="en-IN"/>
        </w:rPr>
        <w:t>where</w:t>
      </w:r>
      <w:proofErr w:type="gramEnd"/>
      <w:r w:rsidRPr="00FA3987">
        <w:rPr>
          <w:rFonts w:ascii="Georgia" w:eastAsia="Times New Roman" w:hAnsi="Georgia" w:cs="Times New Roman"/>
          <w:sz w:val="18"/>
          <w:szCs w:val="18"/>
          <w:lang w:eastAsia="en-IN"/>
        </w:rPr>
        <w:t xml:space="preserve"> ‘0’ is for no change records, and then to use a filter transformation to filter out all the no change transactions with Flag=0.</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Then a Router to define the grouping as per the result of the above expression on checking if the Transaction is an INSERT, UPDATE or DELETE.</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D71029">
        <w:rPr>
          <w:rFonts w:ascii="Georgia" w:eastAsia="Times New Roman" w:hAnsi="Georgia" w:cs="Times New Roman"/>
          <w:noProof/>
          <w:sz w:val="18"/>
          <w:szCs w:val="18"/>
          <w:lang w:eastAsia="en-IN"/>
        </w:rPr>
        <w:lastRenderedPageBreak/>
        <w:drawing>
          <wp:inline distT="0" distB="0" distL="0" distR="0" wp14:anchorId="145CE205" wp14:editId="4A579B74">
            <wp:extent cx="4652467" cy="2032223"/>
            <wp:effectExtent l="0" t="0" r="0" b="6350"/>
            <wp:docPr id="13" name="Picture 13" descr="CDC_Data_Load_img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C_Data_Load_img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034" cy="2042517"/>
                    </a:xfrm>
                    <a:prstGeom prst="rect">
                      <a:avLst/>
                    </a:prstGeom>
                    <a:noFill/>
                    <a:ln>
                      <a:noFill/>
                    </a:ln>
                  </pic:spPr>
                </pic:pic>
              </a:graphicData>
            </a:graphic>
          </wp:inline>
        </w:drawing>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(Click on the image for a better view)</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And the Update strategy transformation for each to perform and Update or Insert for each, and to note even for DELETE flags I will be going for a DD_UPDATE, which would update the CDC flag for the transactions not available in the source system to ‘D’ in the target table.</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xml:space="preserve">Also to note, that the Delete flow, would involve pulling the ports of CDC source table from the Router to the target and Update on the key column matching records with </w:t>
      </w:r>
      <w:proofErr w:type="spellStart"/>
      <w:r w:rsidRPr="00FA3987">
        <w:rPr>
          <w:rFonts w:ascii="Georgia" w:eastAsia="Times New Roman" w:hAnsi="Georgia" w:cs="Times New Roman"/>
          <w:sz w:val="18"/>
          <w:szCs w:val="18"/>
          <w:lang w:eastAsia="en-IN"/>
        </w:rPr>
        <w:t>CDC_Flag</w:t>
      </w:r>
      <w:proofErr w:type="spellEnd"/>
      <w:r w:rsidRPr="00FA3987">
        <w:rPr>
          <w:rFonts w:ascii="Georgia" w:eastAsia="Times New Roman" w:hAnsi="Georgia" w:cs="Times New Roman"/>
          <w:sz w:val="18"/>
          <w:szCs w:val="18"/>
          <w:lang w:eastAsia="en-IN"/>
        </w:rPr>
        <w:t>=’D’.</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And finally to make the session level changes for each target to define ‘Update as Update’ or ‘Update as Insert’ for the targets respectively. Upon running the mapping for the first time all transactions would be tagged as INSERT and then the proceeding runs will then depend on the source system changes to be captured through the CDC logic of our mapping.</w:t>
      </w:r>
    </w:p>
    <w:p w:rsidR="00FA3987" w:rsidRPr="00FA3987" w:rsidRDefault="00FA3987" w:rsidP="00FA3987">
      <w:pPr>
        <w:shd w:val="clear" w:color="auto" w:fill="FFFFFF"/>
        <w:spacing w:before="100" w:beforeAutospacing="1" w:after="100" w:afterAutospacing="1" w:line="240" w:lineRule="auto"/>
        <w:rPr>
          <w:rFonts w:ascii="Georgia" w:eastAsia="Times New Roman" w:hAnsi="Georgia" w:cs="Times New Roman"/>
          <w:sz w:val="18"/>
          <w:szCs w:val="18"/>
          <w:lang w:eastAsia="en-IN"/>
        </w:rPr>
      </w:pPr>
      <w:r w:rsidRPr="00FA3987">
        <w:rPr>
          <w:rFonts w:ascii="Georgia" w:eastAsia="Times New Roman" w:hAnsi="Georgia" w:cs="Times New Roman"/>
          <w:sz w:val="18"/>
          <w:szCs w:val="18"/>
          <w:lang w:eastAsia="en-IN"/>
        </w:rPr>
        <w:t xml:space="preserve">Note – The DELETE transactions are the one which are no more in the source table, and hence these once after being tagged as ‘D’ for the </w:t>
      </w:r>
      <w:proofErr w:type="spellStart"/>
      <w:r w:rsidRPr="00FA3987">
        <w:rPr>
          <w:rFonts w:ascii="Georgia" w:eastAsia="Times New Roman" w:hAnsi="Georgia" w:cs="Times New Roman"/>
          <w:sz w:val="18"/>
          <w:szCs w:val="18"/>
          <w:lang w:eastAsia="en-IN"/>
        </w:rPr>
        <w:t>CDC_Flag</w:t>
      </w:r>
      <w:proofErr w:type="spellEnd"/>
      <w:r w:rsidRPr="00FA3987">
        <w:rPr>
          <w:rFonts w:ascii="Georgia" w:eastAsia="Times New Roman" w:hAnsi="Georgia" w:cs="Times New Roman"/>
          <w:sz w:val="18"/>
          <w:szCs w:val="18"/>
          <w:lang w:eastAsia="en-IN"/>
        </w:rPr>
        <w:t xml:space="preserve"> can be deleted from the target CDC table as well after making use of the change on to the History tracking table which will be covered more in detail with the next article shortly.</w:t>
      </w:r>
    </w:p>
    <w:p w:rsidR="00FA3987" w:rsidRDefault="00FA3987" w:rsidP="008901C6">
      <w:pPr>
        <w:pStyle w:val="NoSpacing"/>
      </w:pPr>
    </w:p>
    <w:p w:rsidR="002C007D" w:rsidRPr="001236C9" w:rsidRDefault="007D1BA5" w:rsidP="008901C6">
      <w:pPr>
        <w:pStyle w:val="NoSpacing"/>
        <w:rPr>
          <w:rFonts w:ascii="Cambria" w:hAnsi="Cambria"/>
          <w:sz w:val="18"/>
          <w:szCs w:val="18"/>
        </w:rPr>
      </w:pPr>
      <w:hyperlink r:id="rId33" w:history="1">
        <w:r w:rsidR="002C007D" w:rsidRPr="002C007D">
          <w:rPr>
            <w:rFonts w:ascii="Cambria" w:hAnsi="Cambria" w:cs="Arial"/>
            <w:sz w:val="18"/>
            <w:szCs w:val="18"/>
            <w:u w:val="single"/>
          </w:rPr>
          <w:br/>
        </w:r>
      </w:hyperlink>
    </w:p>
    <w:p w:rsidR="008901C6" w:rsidRPr="00FA3987" w:rsidRDefault="008901C6" w:rsidP="008901C6">
      <w:pPr>
        <w:spacing w:after="0" w:line="240" w:lineRule="auto"/>
        <w:rPr>
          <w:rFonts w:ascii="Cambria" w:eastAsia="Times New Roman" w:hAnsi="Cambria" w:cs="Times New Roman"/>
          <w:sz w:val="18"/>
          <w:szCs w:val="18"/>
          <w:u w:val="single"/>
          <w:lang w:eastAsia="en-IN"/>
        </w:rPr>
      </w:pPr>
      <w:r w:rsidRPr="00FA3987">
        <w:rPr>
          <w:rFonts w:ascii="Cambria" w:eastAsia="Times New Roman" w:hAnsi="Cambria" w:cs="Times New Roman"/>
          <w:b/>
          <w:bCs/>
          <w:sz w:val="18"/>
          <w:szCs w:val="18"/>
          <w:u w:val="single"/>
          <w:shd w:val="clear" w:color="auto" w:fill="FFFFFF"/>
          <w:lang w:eastAsia="en-IN"/>
        </w:rPr>
        <w:t>What is Transaction Control Transformation?</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Transaction Control is an active and connected transformation which allows us to commit or rollback transactions during the execution of the mapping. Commit and rollback operations are of significant importance as it guarantees the availability of data.</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When processing a high volume of data, there can be a situation when to commit the data to the target. If a commit is performed too frequently, then it will be an overhead to the system. If a commit is performed too late then in the case of failure there are chances of data loss.</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So to provide flexibility Transaction control transformation is provided. There are five in-built variables available in this transformation to handle the operation.</w:t>
      </w:r>
    </w:p>
    <w:p w:rsidR="008901C6" w:rsidRPr="008901C6" w:rsidRDefault="008901C6" w:rsidP="008901C6">
      <w:pPr>
        <w:numPr>
          <w:ilvl w:val="0"/>
          <w:numId w:val="7"/>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TC_CONTINUE_TRANSACTION</w:t>
      </w:r>
    </w:p>
    <w:p w:rsidR="008901C6" w:rsidRPr="008901C6" w:rsidRDefault="008901C6" w:rsidP="008901C6">
      <w:pPr>
        <w:shd w:val="clear" w:color="auto" w:fill="FFFFFF"/>
        <w:spacing w:after="225"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In </w:t>
      </w:r>
      <w:proofErr w:type="spellStart"/>
      <w:r w:rsidRPr="008901C6">
        <w:rPr>
          <w:rFonts w:ascii="Cambria" w:eastAsia="Times New Roman" w:hAnsi="Cambria" w:cs="Times New Roman"/>
          <w:sz w:val="18"/>
          <w:szCs w:val="18"/>
          <w:lang w:eastAsia="en-IN"/>
        </w:rPr>
        <w:t>tc_continue_transaction</w:t>
      </w:r>
      <w:proofErr w:type="spellEnd"/>
      <w:r w:rsidRPr="008901C6">
        <w:rPr>
          <w:rFonts w:ascii="Cambria" w:eastAsia="Times New Roman" w:hAnsi="Cambria" w:cs="Times New Roman"/>
          <w:sz w:val="18"/>
          <w:szCs w:val="18"/>
          <w:lang w:eastAsia="en-IN"/>
        </w:rPr>
        <w:t xml:space="preserve"> there are no operations performed, the process of data load continues as it is</w:t>
      </w:r>
    </w:p>
    <w:p w:rsidR="008901C6" w:rsidRPr="008901C6" w:rsidRDefault="008901C6" w:rsidP="008901C6">
      <w:pPr>
        <w:numPr>
          <w:ilvl w:val="0"/>
          <w:numId w:val="7"/>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TC_COMMIT_BEFORE</w:t>
      </w:r>
    </w:p>
    <w:p w:rsidR="008901C6" w:rsidRPr="008901C6" w:rsidRDefault="008901C6" w:rsidP="008901C6">
      <w:pPr>
        <w:shd w:val="clear" w:color="auto" w:fill="FFFFFF"/>
        <w:spacing w:after="225"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In </w:t>
      </w:r>
      <w:proofErr w:type="spellStart"/>
      <w:r w:rsidRPr="008901C6">
        <w:rPr>
          <w:rFonts w:ascii="Cambria" w:eastAsia="Times New Roman" w:hAnsi="Cambria" w:cs="Times New Roman"/>
          <w:sz w:val="18"/>
          <w:szCs w:val="18"/>
          <w:lang w:eastAsia="en-IN"/>
        </w:rPr>
        <w:t>tc_commit_before</w:t>
      </w:r>
      <w:proofErr w:type="spellEnd"/>
      <w:r w:rsidRPr="008901C6">
        <w:rPr>
          <w:rFonts w:ascii="Cambria" w:eastAsia="Times New Roman" w:hAnsi="Cambria" w:cs="Times New Roman"/>
          <w:sz w:val="18"/>
          <w:szCs w:val="18"/>
          <w:lang w:eastAsia="en-IN"/>
        </w:rPr>
        <w:t xml:space="preserve"> when this flag is found set, a commit is performed before the processing of current row.</w:t>
      </w:r>
    </w:p>
    <w:p w:rsidR="008901C6" w:rsidRPr="008901C6" w:rsidRDefault="008901C6" w:rsidP="008901C6">
      <w:pPr>
        <w:numPr>
          <w:ilvl w:val="0"/>
          <w:numId w:val="7"/>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TC_COMMIT_AFTER</w:t>
      </w:r>
    </w:p>
    <w:p w:rsidR="008901C6" w:rsidRPr="008901C6" w:rsidRDefault="008901C6" w:rsidP="008901C6">
      <w:pPr>
        <w:shd w:val="clear" w:color="auto" w:fill="FFFFFF"/>
        <w:spacing w:after="225"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In </w:t>
      </w:r>
      <w:proofErr w:type="spellStart"/>
      <w:r w:rsidRPr="008901C6">
        <w:rPr>
          <w:rFonts w:ascii="Cambria" w:eastAsia="Times New Roman" w:hAnsi="Cambria" w:cs="Times New Roman"/>
          <w:sz w:val="18"/>
          <w:szCs w:val="18"/>
          <w:lang w:eastAsia="en-IN"/>
        </w:rPr>
        <w:t>tc_commit_after</w:t>
      </w:r>
      <w:proofErr w:type="spellEnd"/>
      <w:r w:rsidRPr="008901C6">
        <w:rPr>
          <w:rFonts w:ascii="Cambria" w:eastAsia="Times New Roman" w:hAnsi="Cambria" w:cs="Times New Roman"/>
          <w:sz w:val="18"/>
          <w:szCs w:val="18"/>
          <w:lang w:eastAsia="en-IN"/>
        </w:rPr>
        <w:t xml:space="preserve"> the current row is processed then a commit is performed.</w:t>
      </w:r>
    </w:p>
    <w:p w:rsidR="008901C6" w:rsidRPr="008901C6" w:rsidRDefault="008901C6" w:rsidP="008901C6">
      <w:pPr>
        <w:numPr>
          <w:ilvl w:val="0"/>
          <w:numId w:val="7"/>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TC_ROLLBACK_BEFORE</w:t>
      </w:r>
    </w:p>
    <w:p w:rsidR="008901C6" w:rsidRPr="008901C6" w:rsidRDefault="008901C6" w:rsidP="008901C6">
      <w:pPr>
        <w:shd w:val="clear" w:color="auto" w:fill="FFFFFF"/>
        <w:spacing w:after="225"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In </w:t>
      </w:r>
      <w:proofErr w:type="spellStart"/>
      <w:r w:rsidRPr="008901C6">
        <w:rPr>
          <w:rFonts w:ascii="Cambria" w:eastAsia="Times New Roman" w:hAnsi="Cambria" w:cs="Times New Roman"/>
          <w:sz w:val="18"/>
          <w:szCs w:val="18"/>
          <w:lang w:eastAsia="en-IN"/>
        </w:rPr>
        <w:t>tc_rollback_before</w:t>
      </w:r>
      <w:proofErr w:type="spellEnd"/>
      <w:r w:rsidRPr="008901C6">
        <w:rPr>
          <w:rFonts w:ascii="Cambria" w:eastAsia="Times New Roman" w:hAnsi="Cambria" w:cs="Times New Roman"/>
          <w:sz w:val="18"/>
          <w:szCs w:val="18"/>
          <w:lang w:eastAsia="en-IN"/>
        </w:rPr>
        <w:t>, rollback is performed first then data is processed to write</w:t>
      </w:r>
    </w:p>
    <w:p w:rsidR="008901C6" w:rsidRPr="008901C6" w:rsidRDefault="008901C6" w:rsidP="008901C6">
      <w:pPr>
        <w:numPr>
          <w:ilvl w:val="0"/>
          <w:numId w:val="7"/>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TC_ROLLBACK_AFTER</w:t>
      </w:r>
    </w:p>
    <w:p w:rsidR="008901C6" w:rsidRPr="008901C6" w:rsidRDefault="008901C6" w:rsidP="008901C6">
      <w:pPr>
        <w:shd w:val="clear" w:color="auto" w:fill="FFFFFF"/>
        <w:spacing w:after="225"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In </w:t>
      </w:r>
      <w:proofErr w:type="spellStart"/>
      <w:r w:rsidRPr="008901C6">
        <w:rPr>
          <w:rFonts w:ascii="Cambria" w:eastAsia="Times New Roman" w:hAnsi="Cambria" w:cs="Times New Roman"/>
          <w:sz w:val="18"/>
          <w:szCs w:val="18"/>
          <w:lang w:eastAsia="en-IN"/>
        </w:rPr>
        <w:t>tc_rollback_after</w:t>
      </w:r>
      <w:proofErr w:type="spellEnd"/>
      <w:r w:rsidRPr="008901C6">
        <w:rPr>
          <w:rFonts w:ascii="Cambria" w:eastAsia="Times New Roman" w:hAnsi="Cambria" w:cs="Times New Roman"/>
          <w:sz w:val="18"/>
          <w:szCs w:val="18"/>
          <w:lang w:eastAsia="en-IN"/>
        </w:rPr>
        <w:t xml:space="preserve"> data is processed then the rollback is performed.</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lastRenderedPageBreak/>
        <w:t xml:space="preserve">In this example, we will commit data to the target when </w:t>
      </w:r>
      <w:proofErr w:type="spellStart"/>
      <w:r w:rsidRPr="008901C6">
        <w:rPr>
          <w:rFonts w:ascii="Cambria" w:eastAsia="Times New Roman" w:hAnsi="Cambria" w:cs="Times New Roman"/>
          <w:sz w:val="18"/>
          <w:szCs w:val="18"/>
          <w:lang w:eastAsia="en-IN"/>
        </w:rPr>
        <w:t>dept</w:t>
      </w:r>
      <w:proofErr w:type="spellEnd"/>
      <w:r w:rsidRPr="008901C6">
        <w:rPr>
          <w:rFonts w:ascii="Cambria" w:eastAsia="Times New Roman" w:hAnsi="Cambria" w:cs="Times New Roman"/>
          <w:sz w:val="18"/>
          <w:szCs w:val="18"/>
          <w:lang w:eastAsia="en-IN"/>
        </w:rPr>
        <w:t xml:space="preserve"> no =20 condition is found true</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1</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Create a mapping with EMP as source and EMP_TARGET as target</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41E587DC" wp14:editId="1D99E48E">
            <wp:extent cx="5726979" cy="2962656"/>
            <wp:effectExtent l="0" t="0" r="7620" b="9525"/>
            <wp:docPr id="12" name="Picture 12" descr="Transaction Control Transformation in Informatic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action Control Transformation in Informatic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15" cy="2973848"/>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2</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Create a new transformation using transformation menu, then</w:t>
      </w:r>
    </w:p>
    <w:p w:rsidR="008901C6" w:rsidRPr="008901C6" w:rsidRDefault="008901C6" w:rsidP="008901C6">
      <w:pPr>
        <w:numPr>
          <w:ilvl w:val="0"/>
          <w:numId w:val="8"/>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Select a transaction control as the new transformation</w:t>
      </w:r>
    </w:p>
    <w:p w:rsidR="008901C6" w:rsidRPr="008901C6" w:rsidRDefault="008901C6" w:rsidP="008901C6">
      <w:pPr>
        <w:numPr>
          <w:ilvl w:val="0"/>
          <w:numId w:val="8"/>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Enter transformation name "tc_commit_dept20"</w:t>
      </w:r>
    </w:p>
    <w:p w:rsidR="008901C6" w:rsidRPr="008901C6" w:rsidRDefault="008901C6" w:rsidP="008901C6">
      <w:pPr>
        <w:numPr>
          <w:ilvl w:val="0"/>
          <w:numId w:val="8"/>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Select create option</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33E1E910" wp14:editId="7CB6DD9B">
            <wp:extent cx="2621520" cy="1397203"/>
            <wp:effectExtent l="0" t="0" r="7620" b="0"/>
            <wp:docPr id="11" name="Picture 11" descr="Transaction Control Transformation in Informatic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action Control Transformation in Informatica">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5791" cy="1399479"/>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3</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The transaction control transformation will be created, select done button</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0E607880" wp14:editId="25FB7D46">
            <wp:extent cx="5494217" cy="3284525"/>
            <wp:effectExtent l="0" t="0" r="0" b="0"/>
            <wp:docPr id="10" name="Picture 10" descr="Transaction Control Transformation in Informatic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action Control Transformation in Informatic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171" cy="3292867"/>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lastRenderedPageBreak/>
        <w:t>Step 4</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Drag and drop all the columns from source qualifier to the transaction control transformation then link all the columns from transaction control transformation to the target table</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3C01B7CD" wp14:editId="28F5175B">
            <wp:extent cx="4433011" cy="1725353"/>
            <wp:effectExtent l="0" t="0" r="5715" b="8255"/>
            <wp:docPr id="9" name="Picture 9" descr="Transaction Control Transformation in Informatic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action Control Transformation in Informatica">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7023" cy="1746375"/>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5</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Double click on the transaction control transformation and then in the edit property window</w:t>
      </w:r>
    </w:p>
    <w:p w:rsidR="008901C6" w:rsidRPr="008901C6" w:rsidRDefault="008901C6" w:rsidP="008901C6">
      <w:pPr>
        <w:numPr>
          <w:ilvl w:val="0"/>
          <w:numId w:val="9"/>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Select property tab</w:t>
      </w:r>
    </w:p>
    <w:p w:rsidR="008901C6" w:rsidRPr="008901C6" w:rsidRDefault="008901C6" w:rsidP="008901C6">
      <w:pPr>
        <w:numPr>
          <w:ilvl w:val="0"/>
          <w:numId w:val="9"/>
        </w:numPr>
        <w:shd w:val="clear" w:color="auto" w:fill="FFFFFF"/>
        <w:spacing w:before="100" w:beforeAutospacing="1" w:after="100" w:afterAutospacing="1" w:line="360" w:lineRule="atLeast"/>
        <w:ind w:left="300"/>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Click on the transaction control editor icon</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5D8DB667" wp14:editId="209B7E0A">
            <wp:extent cx="4109160" cy="2948026"/>
            <wp:effectExtent l="0" t="0" r="5715" b="5080"/>
            <wp:docPr id="8" name="Picture 8" descr="Transaction Control Transformation in Informatic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action Control Transformation in Informatica">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5297" cy="2952429"/>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6</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–in the expression editor enter the expression –</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w:t>
      </w:r>
      <w:proofErr w:type="spellStart"/>
      <w:proofErr w:type="gramStart"/>
      <w:r w:rsidRPr="008901C6">
        <w:rPr>
          <w:rFonts w:ascii="Cambria" w:eastAsia="Times New Roman" w:hAnsi="Cambria" w:cs="Times New Roman"/>
          <w:sz w:val="18"/>
          <w:szCs w:val="18"/>
          <w:lang w:eastAsia="en-IN"/>
        </w:rPr>
        <w:t>iif</w:t>
      </w:r>
      <w:proofErr w:type="spellEnd"/>
      <w:r w:rsidRPr="008901C6">
        <w:rPr>
          <w:rFonts w:ascii="Cambria" w:eastAsia="Times New Roman" w:hAnsi="Cambria" w:cs="Times New Roman"/>
          <w:sz w:val="18"/>
          <w:szCs w:val="18"/>
          <w:lang w:eastAsia="en-IN"/>
        </w:rPr>
        <w:t>(</w:t>
      </w:r>
      <w:proofErr w:type="spellStart"/>
      <w:proofErr w:type="gramEnd"/>
      <w:r w:rsidRPr="008901C6">
        <w:rPr>
          <w:rFonts w:ascii="Cambria" w:eastAsia="Times New Roman" w:hAnsi="Cambria" w:cs="Times New Roman"/>
          <w:sz w:val="18"/>
          <w:szCs w:val="18"/>
          <w:lang w:eastAsia="en-IN"/>
        </w:rPr>
        <w:t>deptno</w:t>
      </w:r>
      <w:proofErr w:type="spellEnd"/>
      <w:r w:rsidRPr="008901C6">
        <w:rPr>
          <w:rFonts w:ascii="Cambria" w:eastAsia="Times New Roman" w:hAnsi="Cambria" w:cs="Times New Roman"/>
          <w:sz w:val="18"/>
          <w:szCs w:val="18"/>
          <w:lang w:eastAsia="en-IN"/>
        </w:rPr>
        <w:t>=20,tc_commit_before,tc_continue_transaction)" and select OK</w:t>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 xml:space="preserve">It means if </w:t>
      </w:r>
      <w:proofErr w:type="spellStart"/>
      <w:r w:rsidRPr="008901C6">
        <w:rPr>
          <w:rFonts w:ascii="Cambria" w:eastAsia="Times New Roman" w:hAnsi="Cambria" w:cs="Times New Roman"/>
          <w:sz w:val="18"/>
          <w:szCs w:val="18"/>
          <w:lang w:eastAsia="en-IN"/>
        </w:rPr>
        <w:t>deptno</w:t>
      </w:r>
      <w:proofErr w:type="spellEnd"/>
      <w:r w:rsidRPr="008901C6">
        <w:rPr>
          <w:rFonts w:ascii="Cambria" w:eastAsia="Times New Roman" w:hAnsi="Cambria" w:cs="Times New Roman"/>
          <w:sz w:val="18"/>
          <w:szCs w:val="18"/>
          <w:lang w:eastAsia="en-IN"/>
        </w:rPr>
        <w:t xml:space="preserve"> 20 is found then commit transaction in target, else continue the current processing.</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drawing>
          <wp:inline distT="0" distB="0" distL="0" distR="0" wp14:anchorId="083EF956" wp14:editId="72F01874">
            <wp:extent cx="4769511" cy="2021929"/>
            <wp:effectExtent l="0" t="0" r="0" b="0"/>
            <wp:docPr id="7" name="Picture 7" descr="Transaction Control Transformation in Informatic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action Control Transformation in Informatica">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4653" cy="2032587"/>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1236C9">
        <w:rPr>
          <w:rFonts w:ascii="Cambria" w:eastAsia="Times New Roman" w:hAnsi="Cambria" w:cs="Times New Roman"/>
          <w:b/>
          <w:bCs/>
          <w:sz w:val="18"/>
          <w:szCs w:val="18"/>
          <w:lang w:eastAsia="en-IN"/>
        </w:rPr>
        <w:t>Step 7</w:t>
      </w:r>
      <w:r w:rsidRPr="001236C9">
        <w:rPr>
          <w:rFonts w:ascii="Cambria" w:eastAsia="Times New Roman" w:hAnsi="Cambria" w:cs="Times New Roman"/>
          <w:sz w:val="18"/>
          <w:szCs w:val="18"/>
          <w:lang w:eastAsia="en-IN"/>
        </w:rPr>
        <w:t> </w:t>
      </w:r>
      <w:r w:rsidRPr="008901C6">
        <w:rPr>
          <w:rFonts w:ascii="Cambria" w:eastAsia="Times New Roman" w:hAnsi="Cambria" w:cs="Times New Roman"/>
          <w:sz w:val="18"/>
          <w:szCs w:val="18"/>
          <w:lang w:eastAsia="en-IN"/>
        </w:rPr>
        <w:t>– Select OK in the previous window</w:t>
      </w:r>
    </w:p>
    <w:p w:rsidR="008901C6" w:rsidRPr="008901C6" w:rsidRDefault="008901C6" w:rsidP="008901C6">
      <w:pPr>
        <w:shd w:val="clear" w:color="auto" w:fill="FFFFFF"/>
        <w:spacing w:after="225" w:line="240" w:lineRule="auto"/>
        <w:jc w:val="center"/>
        <w:rPr>
          <w:rFonts w:ascii="Cambria" w:eastAsia="Times New Roman" w:hAnsi="Cambria" w:cs="Times New Roman"/>
          <w:sz w:val="18"/>
          <w:szCs w:val="18"/>
          <w:lang w:eastAsia="en-IN"/>
        </w:rPr>
      </w:pPr>
      <w:r w:rsidRPr="001236C9">
        <w:rPr>
          <w:rFonts w:ascii="Cambria" w:eastAsia="Times New Roman" w:hAnsi="Cambria" w:cs="Times New Roman"/>
          <w:noProof/>
          <w:sz w:val="18"/>
          <w:szCs w:val="18"/>
          <w:lang w:eastAsia="en-IN"/>
        </w:rPr>
        <w:lastRenderedPageBreak/>
        <w:drawing>
          <wp:inline distT="0" distB="0" distL="0" distR="0" wp14:anchorId="7FE70D87" wp14:editId="5DFEE9C1">
            <wp:extent cx="4496622" cy="3226003"/>
            <wp:effectExtent l="0" t="0" r="0" b="0"/>
            <wp:docPr id="6" name="Picture 6" descr="Transaction Control Transformation in Informatica">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action Control Transformation in Informatica">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3907" cy="3267101"/>
                    </a:xfrm>
                    <a:prstGeom prst="rect">
                      <a:avLst/>
                    </a:prstGeom>
                    <a:noFill/>
                    <a:ln>
                      <a:noFill/>
                    </a:ln>
                  </pic:spPr>
                </pic:pic>
              </a:graphicData>
            </a:graphic>
          </wp:inline>
        </w:drawing>
      </w:r>
    </w:p>
    <w:p w:rsidR="008901C6" w:rsidRPr="008901C6" w:rsidRDefault="008901C6" w:rsidP="008901C6">
      <w:pPr>
        <w:shd w:val="clear" w:color="auto" w:fill="FFFFFF"/>
        <w:spacing w:after="225" w:line="240" w:lineRule="auto"/>
        <w:rPr>
          <w:rFonts w:ascii="Cambria" w:eastAsia="Times New Roman" w:hAnsi="Cambria" w:cs="Times New Roman"/>
          <w:sz w:val="18"/>
          <w:szCs w:val="18"/>
          <w:lang w:eastAsia="en-IN"/>
        </w:rPr>
      </w:pPr>
      <w:r w:rsidRPr="008901C6">
        <w:rPr>
          <w:rFonts w:ascii="Cambria" w:eastAsia="Times New Roman" w:hAnsi="Cambria" w:cs="Times New Roman"/>
          <w:sz w:val="18"/>
          <w:szCs w:val="18"/>
          <w:lang w:eastAsia="en-IN"/>
        </w:rPr>
        <w:t>Now save the mapping and execute it after creating session and workflows. This mapping will commit the data to the target whenever department number 20 is found in the data.</w:t>
      </w:r>
    </w:p>
    <w:p w:rsidR="002C007D" w:rsidRPr="002C007D" w:rsidRDefault="002C007D" w:rsidP="008901C6">
      <w:pPr>
        <w:pStyle w:val="NoSpacing"/>
        <w:rPr>
          <w:rFonts w:ascii="Cambria" w:hAnsi="Cambria"/>
          <w:sz w:val="18"/>
          <w:szCs w:val="18"/>
        </w:rPr>
      </w:pPr>
    </w:p>
    <w:p w:rsidR="00377C4C" w:rsidRPr="00377C4C" w:rsidRDefault="00377C4C" w:rsidP="00377C4C">
      <w:pPr>
        <w:pStyle w:val="NoSpacing"/>
        <w:rPr>
          <w:rFonts w:ascii="Cambria" w:hAnsi="Cambria"/>
          <w:b/>
          <w:sz w:val="18"/>
          <w:szCs w:val="18"/>
        </w:rPr>
      </w:pPr>
      <w:r w:rsidRPr="00377C4C">
        <w:rPr>
          <w:rFonts w:ascii="Cambria" w:hAnsi="Cambria"/>
          <w:b/>
          <w:sz w:val="18"/>
          <w:szCs w:val="18"/>
        </w:rPr>
        <w:t>Diff 9.5 and 9.6</w:t>
      </w:r>
    </w:p>
    <w:p w:rsidR="00377C4C" w:rsidRPr="00377C4C" w:rsidRDefault="00377C4C" w:rsidP="00377C4C">
      <w:pPr>
        <w:pStyle w:val="NoSpacing"/>
        <w:rPr>
          <w:rFonts w:ascii="Cambria" w:hAnsi="Cambria"/>
          <w:sz w:val="18"/>
          <w:szCs w:val="18"/>
        </w:rPr>
      </w:pPr>
      <w:r w:rsidRPr="00377C4C">
        <w:rPr>
          <w:rFonts w:ascii="Cambria" w:hAnsi="Cambria"/>
          <w:sz w:val="18"/>
          <w:szCs w:val="18"/>
        </w:rPr>
        <w:t xml:space="preserve">1. 9.6.1 is compatible with latest version of the database products like Oracle 12c, </w:t>
      </w:r>
      <w:proofErr w:type="spellStart"/>
      <w:r w:rsidRPr="00377C4C">
        <w:rPr>
          <w:rFonts w:ascii="Cambria" w:hAnsi="Cambria"/>
          <w:sz w:val="18"/>
          <w:szCs w:val="18"/>
        </w:rPr>
        <w:t>SQLServer</w:t>
      </w:r>
      <w:proofErr w:type="spellEnd"/>
      <w:r w:rsidRPr="00377C4C">
        <w:rPr>
          <w:rFonts w:ascii="Cambria" w:hAnsi="Cambria"/>
          <w:sz w:val="18"/>
          <w:szCs w:val="18"/>
        </w:rPr>
        <w:t xml:space="preserve"> 2014 </w:t>
      </w:r>
      <w:proofErr w:type="spellStart"/>
      <w:r w:rsidRPr="00377C4C">
        <w:rPr>
          <w:rFonts w:ascii="Cambria" w:hAnsi="Cambria"/>
          <w:sz w:val="18"/>
          <w:szCs w:val="18"/>
        </w:rPr>
        <w:t>etc</w:t>
      </w:r>
      <w:proofErr w:type="spellEnd"/>
      <w:r w:rsidRPr="00377C4C">
        <w:rPr>
          <w:rFonts w:ascii="Cambria" w:hAnsi="Cambria"/>
          <w:sz w:val="18"/>
          <w:szCs w:val="18"/>
        </w:rPr>
        <w:t xml:space="preserve"> and as you may know already that 961 is cumulative of 951.</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2. Informatica 9.6.1 HF2 which came out in Jan 2015</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 xml:space="preserve">3. 9.6.x doesn't have any new on the </w:t>
      </w:r>
      <w:proofErr w:type="spellStart"/>
      <w:r w:rsidRPr="00377C4C">
        <w:rPr>
          <w:rFonts w:ascii="Cambria" w:hAnsi="Cambria"/>
          <w:sz w:val="18"/>
          <w:szCs w:val="18"/>
        </w:rPr>
        <w:t>PowerCenter</w:t>
      </w:r>
      <w:proofErr w:type="spellEnd"/>
      <w:r w:rsidRPr="00377C4C">
        <w:rPr>
          <w:rFonts w:ascii="Cambria" w:hAnsi="Cambria"/>
          <w:sz w:val="18"/>
          <w:szCs w:val="18"/>
        </w:rPr>
        <w:t xml:space="preserve"> end but now has the new feature of the </w:t>
      </w:r>
      <w:proofErr w:type="spellStart"/>
      <w:r w:rsidRPr="00377C4C">
        <w:rPr>
          <w:rFonts w:ascii="Cambria" w:hAnsi="Cambria"/>
          <w:sz w:val="18"/>
          <w:szCs w:val="18"/>
        </w:rPr>
        <w:t>kerberos</w:t>
      </w:r>
      <w:proofErr w:type="spellEnd"/>
      <w:r w:rsidRPr="00377C4C">
        <w:rPr>
          <w:rFonts w:ascii="Cambria" w:hAnsi="Cambria"/>
          <w:sz w:val="18"/>
          <w:szCs w:val="18"/>
        </w:rPr>
        <w:t xml:space="preserve"> authentication(both the user(client) and the server verify each other's identity), can import Business Glossary into the Analyst interface, Metadata Manager has many new enhancements.</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b/>
          <w:sz w:val="18"/>
          <w:szCs w:val="18"/>
        </w:rPr>
      </w:pPr>
      <w:r w:rsidRPr="00377C4C">
        <w:rPr>
          <w:rFonts w:ascii="Cambria" w:hAnsi="Cambria"/>
          <w:b/>
          <w:sz w:val="18"/>
          <w:szCs w:val="18"/>
        </w:rPr>
        <w:t>Diff 8x vs 9x</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 xml:space="preserve">1. Informatica 9.1 you can make lookup as active transformation... i.e., for one input row you can get all matching rows from lookup </w:t>
      </w:r>
      <w:proofErr w:type="spellStart"/>
      <w:r w:rsidRPr="00377C4C">
        <w:rPr>
          <w:rFonts w:ascii="Cambria" w:hAnsi="Cambria"/>
          <w:sz w:val="18"/>
          <w:szCs w:val="18"/>
        </w:rPr>
        <w:t>table</w:t>
      </w:r>
      <w:proofErr w:type="gramStart"/>
      <w:r w:rsidRPr="00377C4C">
        <w:rPr>
          <w:rFonts w:ascii="Cambria" w:hAnsi="Cambria"/>
          <w:sz w:val="18"/>
          <w:szCs w:val="18"/>
        </w:rPr>
        <w:t>..by</w:t>
      </w:r>
      <w:proofErr w:type="spellEnd"/>
      <w:proofErr w:type="gramEnd"/>
      <w:r w:rsidRPr="00377C4C">
        <w:rPr>
          <w:rFonts w:ascii="Cambria" w:hAnsi="Cambria"/>
          <w:sz w:val="18"/>
          <w:szCs w:val="18"/>
        </w:rPr>
        <w:t xml:space="preserve"> </w:t>
      </w:r>
      <w:proofErr w:type="spellStart"/>
      <w:r w:rsidRPr="00377C4C">
        <w:rPr>
          <w:rFonts w:ascii="Cambria" w:hAnsi="Cambria"/>
          <w:sz w:val="18"/>
          <w:szCs w:val="18"/>
        </w:rPr>
        <w:t>makin</w:t>
      </w:r>
      <w:proofErr w:type="spellEnd"/>
      <w:r w:rsidRPr="00377C4C">
        <w:rPr>
          <w:rFonts w:ascii="Cambria" w:hAnsi="Cambria"/>
          <w:sz w:val="18"/>
          <w:szCs w:val="18"/>
        </w:rPr>
        <w:t xml:space="preserve"> the multiple match policy to return all rows.</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2. Connection management</w:t>
      </w:r>
    </w:p>
    <w:p w:rsidR="00377C4C" w:rsidRPr="00377C4C" w:rsidRDefault="00377C4C" w:rsidP="00377C4C">
      <w:pPr>
        <w:pStyle w:val="NoSpacing"/>
        <w:rPr>
          <w:rFonts w:ascii="Cambria" w:hAnsi="Cambria"/>
          <w:sz w:val="18"/>
          <w:szCs w:val="18"/>
        </w:rPr>
      </w:pPr>
      <w:r w:rsidRPr="00377C4C">
        <w:rPr>
          <w:rFonts w:ascii="Cambria" w:hAnsi="Cambria"/>
          <w:sz w:val="18"/>
          <w:szCs w:val="18"/>
        </w:rPr>
        <w:t>Database connections are centralized in the domain. We can create and view database connections in Informatica Administrator, Informatica Developer, or Informatica Analyst. Create, view, edit, and grant permissions on database connections in Informatica Administrator.</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3. Passive transformation</w:t>
      </w:r>
    </w:p>
    <w:p w:rsidR="00377C4C" w:rsidRPr="00377C4C" w:rsidRDefault="00377C4C" w:rsidP="00377C4C">
      <w:pPr>
        <w:pStyle w:val="NoSpacing"/>
        <w:rPr>
          <w:rFonts w:ascii="Cambria" w:hAnsi="Cambria"/>
          <w:sz w:val="18"/>
          <w:szCs w:val="18"/>
        </w:rPr>
      </w:pPr>
      <w:r w:rsidRPr="00377C4C">
        <w:rPr>
          <w:rFonts w:ascii="Cambria" w:hAnsi="Cambria"/>
          <w:sz w:val="18"/>
          <w:szCs w:val="18"/>
        </w:rPr>
        <w:t>We can configure the SQL transformation to run in passive mode instead of active mode. When the SQL transformation runs in passive mode, the SQL transformation returns one output row for each input row.</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 xml:space="preserve">4. Limit the Session Log </w:t>
      </w:r>
    </w:p>
    <w:p w:rsidR="00377C4C" w:rsidRPr="00377C4C" w:rsidRDefault="00377C4C" w:rsidP="00377C4C">
      <w:pPr>
        <w:pStyle w:val="NoSpacing"/>
        <w:rPr>
          <w:rFonts w:ascii="Cambria" w:hAnsi="Cambria"/>
          <w:sz w:val="18"/>
          <w:szCs w:val="18"/>
        </w:rPr>
      </w:pPr>
      <w:r w:rsidRPr="00377C4C">
        <w:rPr>
          <w:rFonts w:ascii="Cambria" w:hAnsi="Cambria"/>
          <w:sz w:val="18"/>
          <w:szCs w:val="18"/>
        </w:rPr>
        <w:t>You can limit the size of session logs for real-time sessions. You can limit the size by time or by file size. You can also limit the number of log files for a session.</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5. Database deadlock resilience</w:t>
      </w:r>
    </w:p>
    <w:p w:rsidR="00377C4C" w:rsidRPr="00377C4C" w:rsidRDefault="00377C4C" w:rsidP="00377C4C">
      <w:pPr>
        <w:pStyle w:val="NoSpacing"/>
        <w:rPr>
          <w:rFonts w:ascii="Cambria" w:hAnsi="Cambria"/>
          <w:sz w:val="18"/>
          <w:szCs w:val="18"/>
        </w:rPr>
      </w:pPr>
      <w:r w:rsidRPr="00377C4C">
        <w:rPr>
          <w:rFonts w:ascii="Cambria" w:hAnsi="Cambria"/>
          <w:sz w:val="18"/>
          <w:szCs w:val="18"/>
        </w:rPr>
        <w:t>In previous releases, when the Integration Service encountered a database deadlock during a lookup, the session failed. Effective in 9.0, the session will not fail. When a deadlock occurs, the Integration Service attempts to run the last statement in a lookup. You can configure the number of retry attempts and time period between attempts.</w:t>
      </w: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p>
    <w:p w:rsidR="00377C4C" w:rsidRPr="00377C4C" w:rsidRDefault="00377C4C" w:rsidP="00377C4C">
      <w:pPr>
        <w:pStyle w:val="NoSpacing"/>
        <w:rPr>
          <w:rFonts w:ascii="Cambria" w:hAnsi="Cambria"/>
          <w:sz w:val="18"/>
          <w:szCs w:val="18"/>
        </w:rPr>
      </w:pPr>
      <w:r w:rsidRPr="00377C4C">
        <w:rPr>
          <w:rFonts w:ascii="Cambria" w:hAnsi="Cambria"/>
          <w:sz w:val="18"/>
          <w:szCs w:val="18"/>
        </w:rPr>
        <w:t>6.</w:t>
      </w:r>
      <w:r>
        <w:rPr>
          <w:rFonts w:ascii="Cambria" w:hAnsi="Cambria"/>
          <w:sz w:val="18"/>
          <w:szCs w:val="18"/>
        </w:rPr>
        <w:t xml:space="preserve"> </w:t>
      </w:r>
      <w:r w:rsidRPr="00377C4C">
        <w:rPr>
          <w:rFonts w:ascii="Cambria" w:hAnsi="Cambria"/>
          <w:sz w:val="18"/>
          <w:szCs w:val="18"/>
        </w:rPr>
        <w:t>Enforcement of licensing restrictions</w:t>
      </w:r>
    </w:p>
    <w:p w:rsidR="00377C4C" w:rsidRPr="00377C4C" w:rsidRDefault="00377C4C" w:rsidP="00377C4C">
      <w:pPr>
        <w:pStyle w:val="NoSpacing"/>
        <w:rPr>
          <w:rFonts w:ascii="Cambria" w:hAnsi="Cambria"/>
          <w:sz w:val="18"/>
          <w:szCs w:val="18"/>
        </w:rPr>
      </w:pPr>
      <w:r w:rsidRPr="00377C4C">
        <w:rPr>
          <w:rFonts w:ascii="Cambria" w:hAnsi="Cambria"/>
          <w:sz w:val="18"/>
          <w:szCs w:val="18"/>
        </w:rPr>
        <w:t>Powercenter will enforce the licensing restrictions based on the number of CPUs and repositories.</w:t>
      </w:r>
    </w:p>
    <w:p w:rsidR="002C007D" w:rsidRPr="002C007D" w:rsidRDefault="00377C4C" w:rsidP="00377C4C">
      <w:pPr>
        <w:pStyle w:val="NoSpacing"/>
        <w:rPr>
          <w:rFonts w:ascii="Cambria" w:hAnsi="Cambria"/>
          <w:sz w:val="18"/>
          <w:szCs w:val="18"/>
        </w:rPr>
      </w:pPr>
      <w:r w:rsidRPr="00377C4C">
        <w:rPr>
          <w:rFonts w:ascii="Cambria" w:hAnsi="Cambria"/>
          <w:sz w:val="18"/>
          <w:szCs w:val="18"/>
        </w:rPr>
        <w:t>Also Informatica 9 supports data integration for the cloud as well as on premise. You can integrate the data in cloud applications, as well as run Informatica 9 on cloud infrastructure.</w:t>
      </w:r>
    </w:p>
    <w:p w:rsidR="002C007D" w:rsidRPr="002C007D" w:rsidRDefault="002C007D" w:rsidP="008901C6">
      <w:pPr>
        <w:pStyle w:val="NoSpacing"/>
        <w:rPr>
          <w:rFonts w:ascii="Cambria" w:hAnsi="Cambria"/>
          <w:sz w:val="18"/>
          <w:szCs w:val="18"/>
        </w:rPr>
      </w:pPr>
    </w:p>
    <w:p w:rsidR="002C007D" w:rsidRPr="002C007D" w:rsidRDefault="002C007D" w:rsidP="008901C6">
      <w:pPr>
        <w:pStyle w:val="NoSpacing"/>
        <w:rPr>
          <w:rFonts w:ascii="Cambria" w:hAnsi="Cambria"/>
          <w:sz w:val="18"/>
          <w:szCs w:val="18"/>
        </w:rPr>
      </w:pPr>
    </w:p>
    <w:p w:rsidR="002C007D" w:rsidRPr="00E76C79" w:rsidRDefault="001236C9" w:rsidP="008901C6">
      <w:pPr>
        <w:pStyle w:val="NoSpacing"/>
        <w:rPr>
          <w:rFonts w:ascii="Cambria" w:hAnsi="Cambria"/>
          <w:b/>
          <w:sz w:val="18"/>
          <w:szCs w:val="18"/>
          <w:u w:val="single"/>
        </w:rPr>
      </w:pPr>
      <w:r w:rsidRPr="00E76C79">
        <w:rPr>
          <w:rFonts w:ascii="Cambria" w:hAnsi="Cambria"/>
          <w:b/>
          <w:sz w:val="18"/>
          <w:szCs w:val="18"/>
          <w:u w:val="single"/>
        </w:rPr>
        <w:t>VIVIERAE Project Work:</w:t>
      </w:r>
    </w:p>
    <w:p w:rsidR="001236C9" w:rsidRDefault="001236C9" w:rsidP="008901C6">
      <w:pPr>
        <w:pStyle w:val="NoSpacing"/>
        <w:rPr>
          <w:rFonts w:ascii="Cambria" w:hAnsi="Cambria"/>
          <w:sz w:val="18"/>
          <w:szCs w:val="18"/>
        </w:rPr>
      </w:pPr>
    </w:p>
    <w:p w:rsidR="001236C9" w:rsidRDefault="001236C9" w:rsidP="001236C9">
      <w:pPr>
        <w:pStyle w:val="NoSpacing"/>
        <w:rPr>
          <w:rStyle w:val="CharacterStyle1"/>
          <w:rFonts w:ascii="Cambria" w:hAnsi="Cambria"/>
        </w:rPr>
      </w:pPr>
      <w:r>
        <w:rPr>
          <w:rStyle w:val="CharacterStyle1"/>
          <w:rFonts w:ascii="Cambria" w:hAnsi="Cambria"/>
        </w:rPr>
        <w:t>1. Viverae i</w:t>
      </w:r>
      <w:r w:rsidRPr="0045300D">
        <w:rPr>
          <w:rStyle w:val="CharacterStyle1"/>
          <w:rFonts w:ascii="Cambria" w:hAnsi="Cambria"/>
        </w:rPr>
        <w:t>s</w:t>
      </w:r>
      <w:r>
        <w:rPr>
          <w:rStyle w:val="CharacterStyle1"/>
          <w:rFonts w:ascii="Cambria" w:hAnsi="Cambria"/>
        </w:rPr>
        <w:t xml:space="preserve"> a data warehousing and reporting project. It consists of two main types of reports (Standard and Custom feeds)</w:t>
      </w:r>
      <w:r w:rsidRPr="0045300D">
        <w:rPr>
          <w:rStyle w:val="CharacterStyle1"/>
          <w:rFonts w:ascii="Cambria" w:hAnsi="Cambria"/>
        </w:rPr>
        <w:t>.</w:t>
      </w:r>
      <w:r>
        <w:rPr>
          <w:rStyle w:val="CharacterStyle1"/>
          <w:rFonts w:ascii="Cambria" w:hAnsi="Cambria"/>
        </w:rPr>
        <w:t xml:space="preserve"> </w:t>
      </w:r>
    </w:p>
    <w:p w:rsidR="001236C9" w:rsidRDefault="001236C9" w:rsidP="001236C9">
      <w:pPr>
        <w:pStyle w:val="NoSpacing"/>
        <w:rPr>
          <w:rStyle w:val="CharacterStyle1"/>
          <w:rFonts w:ascii="Cambria" w:hAnsi="Cambria"/>
        </w:rPr>
      </w:pPr>
      <w:r>
        <w:rPr>
          <w:rStyle w:val="CharacterStyle1"/>
          <w:rFonts w:ascii="Cambria" w:hAnsi="Cambria"/>
        </w:rPr>
        <w:t xml:space="preserve">The feeds are extracted as and when required by the clients of Viverae Inc. </w:t>
      </w:r>
    </w:p>
    <w:p w:rsidR="001236C9" w:rsidRDefault="001236C9" w:rsidP="001236C9">
      <w:pPr>
        <w:pStyle w:val="NoSpacing"/>
        <w:rPr>
          <w:rStyle w:val="CharacterStyle1"/>
          <w:rFonts w:ascii="Cambria" w:hAnsi="Cambria"/>
        </w:rPr>
      </w:pPr>
      <w:r>
        <w:rPr>
          <w:rStyle w:val="CharacterStyle1"/>
          <w:rFonts w:ascii="Cambria" w:hAnsi="Cambria"/>
        </w:rPr>
        <w:t xml:space="preserve">The feeds relate to point system implemented by Viverae for the client’s employees and their spouses for workplace wellness. </w:t>
      </w:r>
      <w:r w:rsidRPr="0045300D">
        <w:rPr>
          <w:rStyle w:val="CharacterStyle1"/>
          <w:rFonts w:ascii="Cambria" w:hAnsi="Cambria"/>
        </w:rPr>
        <w:t xml:space="preserve"> </w:t>
      </w:r>
    </w:p>
    <w:p w:rsidR="001236C9" w:rsidRDefault="001236C9" w:rsidP="001236C9">
      <w:pPr>
        <w:pStyle w:val="NoSpacing"/>
        <w:rPr>
          <w:rStyle w:val="CharacterStyle1"/>
          <w:rFonts w:ascii="Cambria" w:hAnsi="Cambria"/>
        </w:rPr>
      </w:pPr>
      <w:r w:rsidRPr="0045300D">
        <w:rPr>
          <w:rStyle w:val="CharacterStyle1"/>
          <w:rFonts w:ascii="Cambria" w:hAnsi="Cambria"/>
        </w:rPr>
        <w:t xml:space="preserve">The data is </w:t>
      </w:r>
      <w:r>
        <w:rPr>
          <w:rStyle w:val="CharacterStyle1"/>
          <w:rFonts w:ascii="Cambria" w:hAnsi="Cambria"/>
        </w:rPr>
        <w:t>from files</w:t>
      </w:r>
      <w:r w:rsidRPr="0045300D">
        <w:rPr>
          <w:rStyle w:val="CharacterStyle1"/>
          <w:rFonts w:ascii="Cambria" w:hAnsi="Cambria"/>
        </w:rPr>
        <w:t xml:space="preserve"> </w:t>
      </w:r>
      <w:r>
        <w:rPr>
          <w:rStyle w:val="CharacterStyle1"/>
          <w:rFonts w:ascii="Cambria" w:hAnsi="Cambria"/>
        </w:rPr>
        <w:t>on ad-hoc basis dependin</w:t>
      </w:r>
      <w:r w:rsidRPr="0045300D">
        <w:rPr>
          <w:rStyle w:val="CharacterStyle1"/>
          <w:rFonts w:ascii="Cambria" w:hAnsi="Cambria"/>
        </w:rPr>
        <w:t xml:space="preserve">g </w:t>
      </w:r>
      <w:r>
        <w:rPr>
          <w:rStyle w:val="CharacterStyle1"/>
          <w:rFonts w:ascii="Cambria" w:hAnsi="Cambria"/>
        </w:rPr>
        <w:t>up</w:t>
      </w:r>
      <w:r w:rsidRPr="0045300D">
        <w:rPr>
          <w:rStyle w:val="CharacterStyle1"/>
          <w:rFonts w:ascii="Cambria" w:hAnsi="Cambria"/>
        </w:rPr>
        <w:t>on</w:t>
      </w:r>
      <w:r>
        <w:rPr>
          <w:rStyle w:val="CharacterStyle1"/>
          <w:rFonts w:ascii="Cambria" w:hAnsi="Cambria"/>
        </w:rPr>
        <w:t xml:space="preserve"> requirement</w:t>
      </w:r>
      <w:r w:rsidRPr="0045300D">
        <w:rPr>
          <w:rStyle w:val="CharacterStyle1"/>
          <w:rFonts w:ascii="Cambria" w:hAnsi="Cambria"/>
        </w:rPr>
        <w:t xml:space="preserve">. </w:t>
      </w:r>
    </w:p>
    <w:p w:rsidR="001236C9" w:rsidRDefault="001236C9" w:rsidP="001236C9">
      <w:pPr>
        <w:pStyle w:val="NoSpacing"/>
        <w:rPr>
          <w:rStyle w:val="CharacterStyle1"/>
          <w:rFonts w:ascii="Cambria" w:hAnsi="Cambria"/>
        </w:rPr>
      </w:pPr>
      <w:r>
        <w:rPr>
          <w:rStyle w:val="CharacterStyle1"/>
          <w:rFonts w:ascii="Cambria" w:hAnsi="Cambria"/>
        </w:rPr>
        <w:t xml:space="preserve">There are more than one hundred feeds. </w:t>
      </w:r>
    </w:p>
    <w:p w:rsidR="001236C9" w:rsidRDefault="001236C9" w:rsidP="001236C9">
      <w:pPr>
        <w:pStyle w:val="NoSpacing"/>
        <w:rPr>
          <w:rStyle w:val="CharacterStyle1"/>
          <w:rFonts w:ascii="Cambria" w:hAnsi="Cambria"/>
        </w:rPr>
      </w:pPr>
      <w:r>
        <w:rPr>
          <w:rStyle w:val="CharacterStyle1"/>
          <w:rFonts w:ascii="Cambria" w:hAnsi="Cambria"/>
        </w:rPr>
        <w:lastRenderedPageBreak/>
        <w:t xml:space="preserve">Mappings were made in </w:t>
      </w:r>
      <w:r w:rsidRPr="0045300D">
        <w:rPr>
          <w:rStyle w:val="CharacterStyle1"/>
          <w:rFonts w:ascii="Cambria" w:hAnsi="Cambria"/>
        </w:rPr>
        <w:t>Informatica</w:t>
      </w:r>
      <w:r>
        <w:rPr>
          <w:rStyle w:val="CharacterStyle1"/>
          <w:rFonts w:ascii="Cambria" w:hAnsi="Cambria"/>
        </w:rPr>
        <w:t xml:space="preserve">, database used was MYSQL, Jobs were scheduled using JobScheduler (SOS), </w:t>
      </w:r>
      <w:proofErr w:type="gramStart"/>
      <w:r>
        <w:rPr>
          <w:rStyle w:val="CharacterStyle1"/>
          <w:rFonts w:ascii="Cambria" w:hAnsi="Cambria"/>
        </w:rPr>
        <w:t>GIT</w:t>
      </w:r>
      <w:proofErr w:type="gramEnd"/>
      <w:r>
        <w:rPr>
          <w:rStyle w:val="CharacterStyle1"/>
          <w:rFonts w:ascii="Cambria" w:hAnsi="Cambria"/>
        </w:rPr>
        <w:t xml:space="preserve"> was used for version control.</w:t>
      </w:r>
    </w:p>
    <w:p w:rsidR="001236C9" w:rsidRDefault="001236C9" w:rsidP="001236C9">
      <w:pPr>
        <w:pStyle w:val="NoSpacing"/>
        <w:rPr>
          <w:rStyle w:val="CharacterStyle1"/>
          <w:rFonts w:ascii="Cambria" w:hAnsi="Cambria"/>
        </w:rPr>
      </w:pPr>
    </w:p>
    <w:p w:rsidR="001236C9" w:rsidRDefault="001236C9" w:rsidP="001236C9">
      <w:pPr>
        <w:pStyle w:val="NoSpacing"/>
        <w:rPr>
          <w:rStyle w:val="CharacterStyle1"/>
          <w:rFonts w:ascii="Cambria" w:hAnsi="Cambria"/>
        </w:rPr>
      </w:pPr>
      <w:r>
        <w:rPr>
          <w:rStyle w:val="CharacterStyle1"/>
          <w:rFonts w:ascii="Cambria" w:hAnsi="Cambria"/>
        </w:rPr>
        <w:t>The information included Employer, Employee, spouse</w:t>
      </w:r>
      <w:r w:rsidR="00A95CA2">
        <w:rPr>
          <w:rStyle w:val="CharacterStyle1"/>
          <w:rFonts w:ascii="Cambria" w:hAnsi="Cambria"/>
        </w:rPr>
        <w:t xml:space="preserve">, </w:t>
      </w:r>
      <w:r w:rsidR="00A95CA2" w:rsidRPr="0045300D">
        <w:rPr>
          <w:rStyle w:val="CharacterStyle1"/>
          <w:rFonts w:ascii="Cambria" w:hAnsi="Cambria"/>
        </w:rPr>
        <w:t>Health</w:t>
      </w:r>
      <w:r w:rsidR="00A95CA2">
        <w:rPr>
          <w:rStyle w:val="CharacterStyle1"/>
          <w:rFonts w:ascii="Cambria" w:hAnsi="Cambria"/>
        </w:rPr>
        <w:t xml:space="preserve"> Plans</w:t>
      </w:r>
      <w:r>
        <w:rPr>
          <w:rStyle w:val="CharacterStyle1"/>
          <w:rFonts w:ascii="Cambria" w:hAnsi="Cambria"/>
        </w:rPr>
        <w:t xml:space="preserve"> taken, various tests the employee or his/her spouse had to take. Timeline by which the tests were to be conducted, points based on the number of tests conducted by employee or spouse as mentioned in the </w:t>
      </w:r>
      <w:r w:rsidR="00E76C79">
        <w:rPr>
          <w:rStyle w:val="CharacterStyle1"/>
          <w:rFonts w:ascii="Cambria" w:hAnsi="Cambria"/>
        </w:rPr>
        <w:t>Health Plan</w:t>
      </w:r>
      <w:r>
        <w:rPr>
          <w:rStyle w:val="CharacterStyle1"/>
          <w:rFonts w:ascii="Cambria" w:hAnsi="Cambria"/>
        </w:rPr>
        <w:t>.</w:t>
      </w:r>
    </w:p>
    <w:p w:rsidR="001236C9" w:rsidRDefault="001236C9" w:rsidP="001236C9">
      <w:pPr>
        <w:pStyle w:val="NoSpacing"/>
        <w:rPr>
          <w:rStyle w:val="CharacterStyle1"/>
          <w:rFonts w:ascii="Cambria" w:hAnsi="Cambria"/>
        </w:rPr>
      </w:pPr>
    </w:p>
    <w:p w:rsidR="001236C9" w:rsidRPr="00E76C79" w:rsidRDefault="001236C9" w:rsidP="001236C9">
      <w:pPr>
        <w:pStyle w:val="NoSpacing"/>
        <w:rPr>
          <w:rStyle w:val="CharacterStyle1"/>
          <w:rFonts w:ascii="Cambria" w:hAnsi="Cambria"/>
          <w:sz w:val="18"/>
          <w:szCs w:val="18"/>
        </w:rPr>
      </w:pPr>
      <w:r w:rsidRPr="00E76C79">
        <w:rPr>
          <w:rStyle w:val="CharacterStyle1"/>
          <w:rFonts w:ascii="Cambria" w:hAnsi="Cambria"/>
          <w:sz w:val="18"/>
          <w:szCs w:val="18"/>
        </w:rPr>
        <w:t>The medical tests included:</w:t>
      </w:r>
    </w:p>
    <w:tbl>
      <w:tblPr>
        <w:tblW w:w="4420" w:type="dxa"/>
        <w:tblInd w:w="-5" w:type="dxa"/>
        <w:tblLook w:val="04A0" w:firstRow="1" w:lastRow="0" w:firstColumn="1" w:lastColumn="0" w:noHBand="0" w:noVBand="1"/>
      </w:tblPr>
      <w:tblGrid>
        <w:gridCol w:w="2020"/>
        <w:gridCol w:w="2400"/>
      </w:tblGrid>
      <w:tr w:rsidR="00E76C79" w:rsidRPr="00E76C79" w:rsidTr="00E76C79">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Biometric Screening</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Times New Roman"/>
                <w:sz w:val="18"/>
                <w:szCs w:val="18"/>
                <w:lang w:eastAsia="en-IN"/>
              </w:rPr>
              <w:t>Blood Glucose</w:t>
            </w:r>
          </w:p>
        </w:tc>
      </w:tr>
      <w:tr w:rsidR="00E76C79" w:rsidRPr="00E76C79" w:rsidTr="00E76C7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Cholesterol</w:t>
            </w:r>
          </w:p>
        </w:tc>
        <w:tc>
          <w:tcPr>
            <w:tcW w:w="2400" w:type="dxa"/>
            <w:tcBorders>
              <w:top w:val="nil"/>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Systolic Blood Pressure</w:t>
            </w:r>
          </w:p>
        </w:tc>
      </w:tr>
      <w:tr w:rsidR="00E76C79" w:rsidRPr="00E76C79" w:rsidTr="00E76C7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HDL Cholesterol</w:t>
            </w:r>
          </w:p>
        </w:tc>
        <w:tc>
          <w:tcPr>
            <w:tcW w:w="2400" w:type="dxa"/>
            <w:tcBorders>
              <w:top w:val="nil"/>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Diastolic Blood Pressure</w:t>
            </w:r>
          </w:p>
        </w:tc>
      </w:tr>
      <w:tr w:rsidR="00E76C79" w:rsidRPr="00E76C79" w:rsidTr="00E76C7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LDL Cholesterol</w:t>
            </w:r>
          </w:p>
        </w:tc>
        <w:tc>
          <w:tcPr>
            <w:tcW w:w="2400" w:type="dxa"/>
            <w:tcBorders>
              <w:top w:val="nil"/>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Height</w:t>
            </w:r>
          </w:p>
        </w:tc>
      </w:tr>
      <w:tr w:rsidR="00E76C79" w:rsidRPr="00E76C79" w:rsidTr="00E76C7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Triglyceride</w:t>
            </w:r>
          </w:p>
        </w:tc>
        <w:tc>
          <w:tcPr>
            <w:tcW w:w="2400" w:type="dxa"/>
            <w:tcBorders>
              <w:top w:val="nil"/>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Weight</w:t>
            </w:r>
          </w:p>
        </w:tc>
      </w:tr>
      <w:tr w:rsidR="00E76C79" w:rsidRPr="00E76C79" w:rsidTr="00E76C7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Times New Roman"/>
                <w:sz w:val="18"/>
                <w:szCs w:val="18"/>
                <w:lang w:eastAsia="en-IN"/>
              </w:rPr>
              <w:t> </w:t>
            </w:r>
          </w:p>
        </w:tc>
        <w:tc>
          <w:tcPr>
            <w:tcW w:w="2400" w:type="dxa"/>
            <w:tcBorders>
              <w:top w:val="nil"/>
              <w:left w:val="nil"/>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Times New Roman"/>
                <w:sz w:val="18"/>
                <w:szCs w:val="18"/>
                <w:lang w:eastAsia="en-IN"/>
              </w:rPr>
              <w:t>TOBACCO</w:t>
            </w:r>
          </w:p>
        </w:tc>
      </w:tr>
    </w:tbl>
    <w:p w:rsidR="00345192" w:rsidRPr="00E76C79" w:rsidRDefault="00345192" w:rsidP="008901C6">
      <w:pPr>
        <w:pStyle w:val="NoSpacing"/>
        <w:rPr>
          <w:rFonts w:ascii="Cambria" w:hAnsi="Cambria" w:cs="Century Gothic"/>
          <w:sz w:val="18"/>
          <w:szCs w:val="18"/>
        </w:rPr>
      </w:pPr>
    </w:p>
    <w:p w:rsidR="00345192" w:rsidRPr="00E76C79" w:rsidRDefault="00345192" w:rsidP="008901C6">
      <w:pPr>
        <w:pStyle w:val="NoSpacing"/>
        <w:rPr>
          <w:rFonts w:ascii="Cambria" w:hAnsi="Cambria" w:cs="Century Gothic"/>
          <w:sz w:val="18"/>
          <w:szCs w:val="18"/>
        </w:rPr>
      </w:pPr>
      <w:r w:rsidRPr="00E76C79">
        <w:rPr>
          <w:rFonts w:ascii="Cambria" w:hAnsi="Cambria" w:cs="Century Gothic"/>
          <w:sz w:val="18"/>
          <w:szCs w:val="18"/>
        </w:rPr>
        <w:t>Employer details:</w:t>
      </w:r>
    </w:p>
    <w:tbl>
      <w:tblPr>
        <w:tblW w:w="2410" w:type="dxa"/>
        <w:tblInd w:w="-5" w:type="dxa"/>
        <w:tblLook w:val="04A0" w:firstRow="1" w:lastRow="0" w:firstColumn="1" w:lastColumn="0" w:noHBand="0" w:noVBand="1"/>
      </w:tblPr>
      <w:tblGrid>
        <w:gridCol w:w="2410"/>
      </w:tblGrid>
      <w:tr w:rsidR="00E76C79" w:rsidRPr="00E76C79" w:rsidTr="00E76C79">
        <w:trPr>
          <w:trHeight w:val="300"/>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Employee Class</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Location Name</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Location Code</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Department Name</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Department Code</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Division Name</w:t>
            </w:r>
          </w:p>
        </w:tc>
      </w:tr>
      <w:tr w:rsidR="00E76C79" w:rsidRPr="00E76C79" w:rsidTr="00E76C79">
        <w:trPr>
          <w:trHeight w:val="3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E76C79" w:rsidRPr="00E76C79" w:rsidRDefault="00E76C79" w:rsidP="00E76C79">
            <w:pPr>
              <w:spacing w:after="0" w:line="240" w:lineRule="auto"/>
              <w:rPr>
                <w:rFonts w:ascii="Cambria" w:eastAsia="Times New Roman" w:hAnsi="Cambria" w:cs="Times New Roman"/>
                <w:sz w:val="18"/>
                <w:szCs w:val="18"/>
                <w:lang w:eastAsia="en-IN"/>
              </w:rPr>
            </w:pPr>
            <w:r w:rsidRPr="00E76C79">
              <w:rPr>
                <w:rFonts w:ascii="Cambria" w:eastAsia="Times New Roman" w:hAnsi="Cambria" w:cs="Century Gothic"/>
                <w:sz w:val="18"/>
                <w:szCs w:val="18"/>
                <w:lang w:eastAsia="en-IN"/>
              </w:rPr>
              <w:t>Division Code</w:t>
            </w:r>
          </w:p>
        </w:tc>
      </w:tr>
    </w:tbl>
    <w:p w:rsidR="002C007D" w:rsidRPr="00E76C79" w:rsidRDefault="002C007D" w:rsidP="008901C6">
      <w:pPr>
        <w:pStyle w:val="NoSpacing"/>
        <w:rPr>
          <w:rFonts w:ascii="Cambria" w:hAnsi="Cambria"/>
          <w:sz w:val="18"/>
          <w:szCs w:val="18"/>
        </w:rPr>
      </w:pPr>
    </w:p>
    <w:p w:rsidR="002C007D" w:rsidRPr="00E76C79" w:rsidRDefault="00345192" w:rsidP="008901C6">
      <w:pPr>
        <w:pStyle w:val="NoSpacing"/>
        <w:rPr>
          <w:rFonts w:ascii="Cambria" w:hAnsi="Cambria"/>
          <w:sz w:val="18"/>
          <w:szCs w:val="18"/>
        </w:rPr>
      </w:pPr>
      <w:r w:rsidRPr="00E76C79">
        <w:rPr>
          <w:rFonts w:ascii="Cambria" w:hAnsi="Cambria"/>
          <w:sz w:val="18"/>
          <w:szCs w:val="18"/>
        </w:rPr>
        <w:t>Member Details:</w:t>
      </w:r>
    </w:p>
    <w:tbl>
      <w:tblPr>
        <w:tblW w:w="4480" w:type="dxa"/>
        <w:tblLook w:val="04A0" w:firstRow="1" w:lastRow="0" w:firstColumn="1" w:lastColumn="0" w:noHBand="0" w:noVBand="1"/>
      </w:tblPr>
      <w:tblGrid>
        <w:gridCol w:w="1580"/>
        <w:gridCol w:w="1500"/>
        <w:gridCol w:w="1400"/>
      </w:tblGrid>
      <w:tr w:rsidR="00E76C79" w:rsidRPr="00345192" w:rsidTr="00345192">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lastname</w:t>
            </w:r>
            <w:proofErr w:type="spellEnd"/>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address1</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hiredate</w:t>
            </w:r>
            <w:proofErr w:type="spellEnd"/>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firstname</w:t>
            </w:r>
            <w:proofErr w:type="spellEnd"/>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address2</w:t>
            </w:r>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termdate</w:t>
            </w:r>
            <w:proofErr w:type="spellEnd"/>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preferredName</w:t>
            </w:r>
            <w:proofErr w:type="spellEnd"/>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contactby</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membersince</w:t>
            </w:r>
            <w:proofErr w:type="spellEnd"/>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gender</w:t>
            </w:r>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employeeclass</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hearing</w:t>
            </w:r>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phone</w:t>
            </w:r>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education</w:t>
            </w:r>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vision</w:t>
            </w:r>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city</w:t>
            </w:r>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maritalstatus</w:t>
            </w:r>
            <w:proofErr w:type="spellEnd"/>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ssn</w:t>
            </w:r>
            <w:proofErr w:type="spellEnd"/>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state</w:t>
            </w:r>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email</w:t>
            </w:r>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relationship</w:t>
            </w:r>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zip</w:t>
            </w:r>
          </w:p>
        </w:tc>
        <w:tc>
          <w:tcPr>
            <w:tcW w:w="15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birthdate</w:t>
            </w:r>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cellphone</w:t>
            </w:r>
            <w:proofErr w:type="spellEnd"/>
          </w:p>
        </w:tc>
      </w:tr>
      <w:tr w:rsidR="00E76C79" w:rsidRPr="00345192" w:rsidTr="0034519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 </w:t>
            </w:r>
          </w:p>
        </w:tc>
        <w:tc>
          <w:tcPr>
            <w:tcW w:w="1500" w:type="dxa"/>
            <w:tcBorders>
              <w:top w:val="nil"/>
              <w:left w:val="nil"/>
              <w:bottom w:val="single" w:sz="4" w:space="0" w:color="auto"/>
              <w:right w:val="single" w:sz="4" w:space="0" w:color="auto"/>
            </w:tcBorders>
            <w:shd w:val="clear" w:color="auto" w:fill="auto"/>
            <w:noWrap/>
            <w:vAlign w:val="bottom"/>
            <w:hideMark/>
          </w:tcPr>
          <w:p w:rsidR="00345192" w:rsidRPr="00345192" w:rsidRDefault="00345192" w:rsidP="00345192">
            <w:pPr>
              <w:spacing w:after="0" w:line="240" w:lineRule="auto"/>
              <w:rPr>
                <w:rFonts w:ascii="Cambria" w:eastAsia="Times New Roman" w:hAnsi="Cambria" w:cs="Times New Roman"/>
                <w:sz w:val="18"/>
                <w:szCs w:val="18"/>
                <w:lang w:eastAsia="en-IN"/>
              </w:rPr>
            </w:pPr>
            <w:r w:rsidRPr="00345192">
              <w:rPr>
                <w:rFonts w:ascii="Cambria" w:eastAsia="Times New Roman" w:hAnsi="Cambria" w:cs="Times New Roman"/>
                <w:sz w:val="18"/>
                <w:szCs w:val="18"/>
                <w:lang w:eastAsia="en-IN"/>
              </w:rPr>
              <w:t> </w:t>
            </w:r>
          </w:p>
        </w:tc>
        <w:tc>
          <w:tcPr>
            <w:tcW w:w="1400" w:type="dxa"/>
            <w:tcBorders>
              <w:top w:val="nil"/>
              <w:left w:val="nil"/>
              <w:bottom w:val="single" w:sz="4" w:space="0" w:color="auto"/>
              <w:right w:val="single" w:sz="4" w:space="0" w:color="auto"/>
            </w:tcBorders>
            <w:shd w:val="clear" w:color="auto" w:fill="auto"/>
            <w:vAlign w:val="center"/>
            <w:hideMark/>
          </w:tcPr>
          <w:p w:rsidR="00345192" w:rsidRPr="00345192" w:rsidRDefault="00345192" w:rsidP="00345192">
            <w:pPr>
              <w:spacing w:after="0" w:line="240" w:lineRule="auto"/>
              <w:rPr>
                <w:rFonts w:ascii="Cambria" w:eastAsia="Times New Roman" w:hAnsi="Cambria" w:cs="Times New Roman"/>
                <w:sz w:val="18"/>
                <w:szCs w:val="18"/>
                <w:lang w:eastAsia="en-IN"/>
              </w:rPr>
            </w:pPr>
            <w:proofErr w:type="spellStart"/>
            <w:r w:rsidRPr="00345192">
              <w:rPr>
                <w:rFonts w:ascii="Cambria" w:eastAsia="Times New Roman" w:hAnsi="Cambria" w:cs="Times New Roman"/>
                <w:sz w:val="18"/>
                <w:szCs w:val="18"/>
                <w:lang w:eastAsia="en-IN"/>
              </w:rPr>
              <w:t>workphone</w:t>
            </w:r>
            <w:proofErr w:type="spellEnd"/>
          </w:p>
        </w:tc>
      </w:tr>
    </w:tbl>
    <w:p w:rsidR="002C007D" w:rsidRPr="00E76C79" w:rsidRDefault="002C007D" w:rsidP="008901C6">
      <w:pPr>
        <w:pStyle w:val="NoSpacing"/>
        <w:rPr>
          <w:rFonts w:ascii="Cambria" w:hAnsi="Cambria"/>
          <w:sz w:val="18"/>
          <w:szCs w:val="18"/>
        </w:rPr>
      </w:pPr>
    </w:p>
    <w:p w:rsidR="002C007D" w:rsidRPr="00E76C79" w:rsidRDefault="00F8249A" w:rsidP="008901C6">
      <w:pPr>
        <w:pStyle w:val="NoSpacing"/>
        <w:rPr>
          <w:rFonts w:ascii="Cambria" w:hAnsi="Cambria"/>
          <w:sz w:val="18"/>
          <w:szCs w:val="18"/>
        </w:rPr>
      </w:pPr>
      <w:r w:rsidRPr="00E76C79">
        <w:rPr>
          <w:rFonts w:ascii="Cambria" w:hAnsi="Cambria"/>
          <w:sz w:val="18"/>
          <w:szCs w:val="18"/>
        </w:rPr>
        <w:t>FEED_CONFIGURATION:</w:t>
      </w:r>
    </w:p>
    <w:p w:rsidR="00F8249A" w:rsidRPr="00E76C79" w:rsidRDefault="00F8249A" w:rsidP="008901C6">
      <w:pPr>
        <w:pStyle w:val="NoSpacing"/>
        <w:rPr>
          <w:rFonts w:ascii="Cambria" w:hAnsi="Cambria"/>
          <w:sz w:val="18"/>
          <w:szCs w:val="18"/>
        </w:rPr>
      </w:pPr>
      <w:r w:rsidRPr="00E76C79">
        <w:rPr>
          <w:rFonts w:ascii="Cambria" w:hAnsi="Cambria"/>
          <w:sz w:val="18"/>
          <w:szCs w:val="18"/>
        </w:rPr>
        <w:t>Used for generating parameter file manually.</w:t>
      </w:r>
    </w:p>
    <w:tbl>
      <w:tblPr>
        <w:tblW w:w="5540" w:type="dxa"/>
        <w:tblLook w:val="04A0" w:firstRow="1" w:lastRow="0" w:firstColumn="1" w:lastColumn="0" w:noHBand="0" w:noVBand="1"/>
      </w:tblPr>
      <w:tblGrid>
        <w:gridCol w:w="2140"/>
        <w:gridCol w:w="1740"/>
        <w:gridCol w:w="1660"/>
      </w:tblGrid>
      <w:tr w:rsidR="00E76C79" w:rsidRPr="00F8249A" w:rsidTr="00F8249A">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Sesslog</w:t>
            </w:r>
            <w:proofErr w:type="spellEnd"/>
          </w:p>
        </w:tc>
        <w:tc>
          <w:tcPr>
            <w:tcW w:w="1740" w:type="dxa"/>
            <w:tcBorders>
              <w:top w:val="single" w:sz="4" w:space="0" w:color="auto"/>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tgt_file_to_email</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feed_start_date</w:t>
            </w:r>
            <w:proofErr w:type="spellEnd"/>
          </w:p>
        </w:tc>
      </w:tr>
      <w:tr w:rsidR="00E76C79" w:rsidRPr="00F8249A" w:rsidTr="00F8249A">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Wflwlog</w:t>
            </w:r>
            <w:proofErr w:type="spellEnd"/>
          </w:p>
        </w:tc>
        <w:tc>
          <w:tcPr>
            <w:tcW w:w="174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success_email_to</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feed_name</w:t>
            </w:r>
            <w:proofErr w:type="spellEnd"/>
          </w:p>
        </w:tc>
      </w:tr>
      <w:tr w:rsidR="00E76C79" w:rsidRPr="00F8249A" w:rsidTr="00F8249A">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tgt_filename_ts</w:t>
            </w:r>
            <w:proofErr w:type="spellEnd"/>
          </w:p>
        </w:tc>
        <w:tc>
          <w:tcPr>
            <w:tcW w:w="174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sftp_out_loc_dir</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feed_end_date</w:t>
            </w:r>
            <w:proofErr w:type="spellEnd"/>
          </w:p>
        </w:tc>
      </w:tr>
      <w:tr w:rsidR="00E76C79" w:rsidRPr="00F8249A" w:rsidTr="00F8249A">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tgt_filename_pattern</w:t>
            </w:r>
            <w:proofErr w:type="spellEnd"/>
          </w:p>
        </w:tc>
        <w:tc>
          <w:tcPr>
            <w:tcW w:w="174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sftp_in_loc_dir</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failure_email_to</w:t>
            </w:r>
            <w:proofErr w:type="spellEnd"/>
          </w:p>
        </w:tc>
      </w:tr>
      <w:tr w:rsidR="00E76C79" w:rsidRPr="00F8249A" w:rsidTr="00F8249A">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tgt_file_to_sftp</w:t>
            </w:r>
            <w:proofErr w:type="spellEnd"/>
          </w:p>
        </w:tc>
        <w:tc>
          <w:tcPr>
            <w:tcW w:w="174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planyearId</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email_signature</w:t>
            </w:r>
            <w:proofErr w:type="spellEnd"/>
          </w:p>
        </w:tc>
      </w:tr>
      <w:tr w:rsidR="00E76C79" w:rsidRPr="00F8249A" w:rsidTr="00F8249A">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rsidR="00F8249A" w:rsidRPr="00F8249A" w:rsidRDefault="00F8249A" w:rsidP="00F8249A">
            <w:pPr>
              <w:spacing w:after="0" w:line="240" w:lineRule="auto"/>
              <w:rPr>
                <w:rFonts w:ascii="Cambria" w:eastAsia="Times New Roman" w:hAnsi="Cambria" w:cs="Times New Roman"/>
                <w:sz w:val="18"/>
                <w:szCs w:val="18"/>
                <w:lang w:eastAsia="en-IN"/>
              </w:rPr>
            </w:pPr>
            <w:r w:rsidRPr="00F8249A">
              <w:rPr>
                <w:rFonts w:ascii="Cambria" w:eastAsia="Times New Roman" w:hAnsi="Cambria" w:cs="Times New Roman"/>
                <w:sz w:val="18"/>
                <w:szCs w:val="18"/>
                <w:lang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rsidR="00F8249A" w:rsidRPr="00F8249A" w:rsidRDefault="00F8249A" w:rsidP="00F8249A">
            <w:pPr>
              <w:spacing w:after="0" w:line="240" w:lineRule="auto"/>
              <w:rPr>
                <w:rFonts w:ascii="Cambria" w:eastAsia="Times New Roman" w:hAnsi="Cambria" w:cs="Times New Roman"/>
                <w:sz w:val="18"/>
                <w:szCs w:val="18"/>
                <w:lang w:eastAsia="en-IN"/>
              </w:rPr>
            </w:pPr>
            <w:r w:rsidRPr="00F8249A">
              <w:rPr>
                <w:rFonts w:ascii="Cambria" w:eastAsia="Times New Roman" w:hAnsi="Cambria" w:cs="Times New Roman"/>
                <w:sz w:val="18"/>
                <w:szCs w:val="18"/>
                <w:lang w:eastAsia="en-IN"/>
              </w:rPr>
              <w:t> </w:t>
            </w:r>
          </w:p>
        </w:tc>
        <w:tc>
          <w:tcPr>
            <w:tcW w:w="1660" w:type="dxa"/>
            <w:tcBorders>
              <w:top w:val="nil"/>
              <w:left w:val="nil"/>
              <w:bottom w:val="single" w:sz="4" w:space="0" w:color="auto"/>
              <w:right w:val="single" w:sz="4" w:space="0" w:color="auto"/>
            </w:tcBorders>
            <w:shd w:val="clear" w:color="auto" w:fill="auto"/>
            <w:vAlign w:val="center"/>
            <w:hideMark/>
          </w:tcPr>
          <w:p w:rsidR="00F8249A" w:rsidRPr="00F8249A" w:rsidRDefault="00F8249A" w:rsidP="00F8249A">
            <w:pPr>
              <w:spacing w:after="0" w:line="240" w:lineRule="auto"/>
              <w:rPr>
                <w:rFonts w:ascii="Cambria" w:eastAsia="Times New Roman" w:hAnsi="Cambria" w:cs="Times New Roman"/>
                <w:sz w:val="18"/>
                <w:szCs w:val="18"/>
                <w:lang w:eastAsia="en-IN"/>
              </w:rPr>
            </w:pPr>
            <w:proofErr w:type="spellStart"/>
            <w:r w:rsidRPr="00F8249A">
              <w:rPr>
                <w:rFonts w:ascii="Cambria" w:eastAsia="Times New Roman" w:hAnsi="Cambria" w:cs="Times New Roman"/>
                <w:sz w:val="18"/>
                <w:szCs w:val="18"/>
                <w:lang w:eastAsia="en-IN"/>
              </w:rPr>
              <w:t>email_privacy</w:t>
            </w:r>
            <w:proofErr w:type="spellEnd"/>
          </w:p>
        </w:tc>
      </w:tr>
    </w:tbl>
    <w:p w:rsidR="007D1BA5" w:rsidRPr="007D1BA5" w:rsidRDefault="007D1BA5" w:rsidP="007D1BA5">
      <w:pPr>
        <w:pStyle w:val="Heading1"/>
        <w:shd w:val="clear" w:color="auto" w:fill="FFFFFF"/>
        <w:spacing w:before="450" w:beforeAutospacing="0" w:after="0" w:afterAutospacing="0"/>
        <w:rPr>
          <w:rFonts w:ascii="Helvetica" w:hAnsi="Helvetica" w:cs="Helvetica"/>
          <w:bCs w:val="0"/>
          <w:sz w:val="18"/>
          <w:szCs w:val="18"/>
        </w:rPr>
      </w:pPr>
      <w:r w:rsidRPr="007D1BA5">
        <w:rPr>
          <w:rFonts w:ascii="Helvetica" w:hAnsi="Helvetica" w:cs="Helvetica"/>
          <w:bCs w:val="0"/>
          <w:sz w:val="18"/>
          <w:szCs w:val="18"/>
        </w:rPr>
        <w:t>Basic Git commands</w:t>
      </w:r>
    </w:p>
    <w:p w:rsidR="007D1BA5" w:rsidRPr="007D1BA5" w:rsidRDefault="007D1BA5" w:rsidP="007D1BA5">
      <w:pPr>
        <w:pStyle w:val="NormalWeb"/>
        <w:shd w:val="clear" w:color="auto" w:fill="FFFFFF"/>
        <w:spacing w:before="0" w:beforeAutospacing="0" w:after="0" w:afterAutospacing="0"/>
        <w:textAlignment w:val="top"/>
        <w:rPr>
          <w:rFonts w:ascii="Helvetica" w:hAnsi="Helvetica" w:cs="Helvetica"/>
          <w:color w:val="333333"/>
          <w:sz w:val="18"/>
          <w:szCs w:val="18"/>
        </w:rPr>
      </w:pPr>
      <w:r w:rsidRPr="007D1BA5">
        <w:rPr>
          <w:rFonts w:ascii="Helvetica" w:hAnsi="Helvetica" w:cs="Helvetica"/>
          <w:color w:val="333333"/>
          <w:sz w:val="18"/>
          <w:szCs w:val="18"/>
        </w:rPr>
        <w:t>Here is a list of some basic Git commands to get you going with Git.</w:t>
      </w:r>
    </w:p>
    <w:p w:rsidR="007D1BA5" w:rsidRPr="007D1BA5" w:rsidRDefault="007D1BA5" w:rsidP="007D1BA5">
      <w:pPr>
        <w:pStyle w:val="NormalWeb"/>
        <w:shd w:val="clear" w:color="auto" w:fill="FFFFFF"/>
        <w:spacing w:before="150" w:beforeAutospacing="0" w:after="0" w:afterAutospacing="0"/>
        <w:textAlignment w:val="top"/>
        <w:rPr>
          <w:rFonts w:ascii="Helvetica" w:hAnsi="Helvetica" w:cs="Helvetica"/>
          <w:color w:val="333333"/>
          <w:sz w:val="18"/>
          <w:szCs w:val="18"/>
        </w:rPr>
      </w:pPr>
      <w:r w:rsidRPr="007D1BA5">
        <w:rPr>
          <w:rFonts w:ascii="Helvetica" w:hAnsi="Helvetica" w:cs="Helvetica"/>
          <w:color w:val="333333"/>
          <w:sz w:val="18"/>
          <w:szCs w:val="18"/>
        </w:rPr>
        <w:t>For more detail, check out the</w:t>
      </w:r>
      <w:proofErr w:type="gramStart"/>
      <w:r w:rsidRPr="007D1BA5">
        <w:rPr>
          <w:rFonts w:ascii="Helvetica" w:hAnsi="Helvetica" w:cs="Helvetica"/>
          <w:color w:val="333333"/>
          <w:sz w:val="18"/>
          <w:szCs w:val="18"/>
        </w:rPr>
        <w:t> </w:t>
      </w:r>
      <w:r w:rsidRPr="007D1BA5">
        <w:rPr>
          <w:rStyle w:val="apple-converted-space"/>
          <w:rFonts w:ascii="Helvetica" w:hAnsi="Helvetica" w:cs="Helvetica"/>
          <w:b/>
          <w:bCs/>
          <w:color w:val="333333"/>
          <w:sz w:val="18"/>
          <w:szCs w:val="18"/>
        </w:rPr>
        <w:t> </w:t>
      </w:r>
      <w:proofErr w:type="spellStart"/>
      <w:proofErr w:type="gramEnd"/>
      <w:r w:rsidRPr="007D1BA5">
        <w:rPr>
          <w:rStyle w:val="Strong"/>
          <w:rFonts w:ascii="Helvetica" w:eastAsiaTheme="majorEastAsia" w:hAnsi="Helvetica" w:cs="Helvetica"/>
          <w:color w:val="333333"/>
          <w:sz w:val="18"/>
          <w:szCs w:val="18"/>
        </w:rPr>
        <w:fldChar w:fldCharType="begin"/>
      </w:r>
      <w:r w:rsidRPr="007D1BA5">
        <w:rPr>
          <w:rStyle w:val="Strong"/>
          <w:rFonts w:ascii="Helvetica" w:eastAsiaTheme="majorEastAsia" w:hAnsi="Helvetica" w:cs="Helvetica"/>
          <w:color w:val="333333"/>
          <w:sz w:val="18"/>
          <w:szCs w:val="18"/>
        </w:rPr>
        <w:instrText xml:space="preserve"> HYPERLINK "http://atlassian.com/git?utm_source=basic-git-commands&amp;utm_medium=link&amp;utm_campaign=git-microsite" </w:instrText>
      </w:r>
      <w:r w:rsidRPr="007D1BA5">
        <w:rPr>
          <w:rStyle w:val="Strong"/>
          <w:rFonts w:ascii="Helvetica" w:eastAsiaTheme="majorEastAsia" w:hAnsi="Helvetica" w:cs="Helvetica"/>
          <w:color w:val="333333"/>
          <w:sz w:val="18"/>
          <w:szCs w:val="18"/>
        </w:rPr>
        <w:fldChar w:fldCharType="separate"/>
      </w:r>
      <w:r w:rsidRPr="007D1BA5">
        <w:rPr>
          <w:rStyle w:val="Hyperlink"/>
          <w:rFonts w:ascii="Helvetica" w:hAnsi="Helvetica" w:cs="Helvetica"/>
          <w:b/>
          <w:bCs/>
          <w:color w:val="3572B0"/>
          <w:sz w:val="18"/>
          <w:szCs w:val="18"/>
        </w:rPr>
        <w:t>Atlassian</w:t>
      </w:r>
      <w:proofErr w:type="spellEnd"/>
      <w:r w:rsidRPr="007D1BA5">
        <w:rPr>
          <w:rStyle w:val="Hyperlink"/>
          <w:rFonts w:ascii="Helvetica" w:hAnsi="Helvetica" w:cs="Helvetica"/>
          <w:b/>
          <w:bCs/>
          <w:color w:val="3572B0"/>
          <w:sz w:val="18"/>
          <w:szCs w:val="18"/>
        </w:rPr>
        <w:t xml:space="preserve"> Git Tutorials</w:t>
      </w:r>
      <w:r w:rsidRPr="007D1BA5">
        <w:rPr>
          <w:rStyle w:val="Strong"/>
          <w:rFonts w:ascii="Helvetica" w:eastAsiaTheme="majorEastAsia" w:hAnsi="Helvetica" w:cs="Helvetica"/>
          <w:color w:val="333333"/>
          <w:sz w:val="18"/>
          <w:szCs w:val="18"/>
        </w:rPr>
        <w:fldChar w:fldCharType="end"/>
      </w:r>
      <w:r w:rsidRPr="007D1BA5">
        <w:rPr>
          <w:rStyle w:val="apple-converted-space"/>
          <w:rFonts w:ascii="Helvetica" w:hAnsi="Helvetica" w:cs="Helvetica"/>
          <w:b/>
          <w:bCs/>
          <w:color w:val="333333"/>
          <w:sz w:val="18"/>
          <w:szCs w:val="18"/>
        </w:rPr>
        <w:t> </w:t>
      </w:r>
      <w:r w:rsidRPr="007D1BA5">
        <w:rPr>
          <w:rFonts w:ascii="Helvetica" w:hAnsi="Helvetica" w:cs="Helvetica"/>
          <w:color w:val="333333"/>
          <w:sz w:val="18"/>
          <w:szCs w:val="18"/>
        </w:rPr>
        <w:t> for a visual introduction to Git commands and workflows, including examples.</w:t>
      </w:r>
    </w:p>
    <w:tbl>
      <w:tblPr>
        <w:tblW w:w="11760" w:type="dxa"/>
        <w:tblCellSpacing w:w="15" w:type="dxa"/>
        <w:tblBorders>
          <w:top w:val="single" w:sz="6" w:space="0" w:color="D9E3EF"/>
          <w:left w:val="single" w:sz="6" w:space="0" w:color="D9E3EF"/>
          <w:bottom w:val="single" w:sz="6" w:space="0" w:color="D9E3EF"/>
          <w:right w:val="single" w:sz="6" w:space="0" w:color="D9E3EF"/>
        </w:tblBorders>
        <w:tblCellMar>
          <w:top w:w="15" w:type="dxa"/>
          <w:left w:w="15" w:type="dxa"/>
          <w:bottom w:w="15" w:type="dxa"/>
          <w:right w:w="15" w:type="dxa"/>
        </w:tblCellMar>
        <w:tblLook w:val="04A0" w:firstRow="1" w:lastRow="0" w:firstColumn="1" w:lastColumn="0" w:noHBand="0" w:noVBand="1"/>
      </w:tblPr>
      <w:tblGrid>
        <w:gridCol w:w="1711"/>
        <w:gridCol w:w="4004"/>
        <w:gridCol w:w="6045"/>
      </w:tblGrid>
      <w:tr w:rsidR="007D1BA5" w:rsidRPr="007D1BA5" w:rsidTr="007D1BA5">
        <w:trPr>
          <w:tblCellSpacing w:w="15" w:type="dxa"/>
        </w:trPr>
        <w:tc>
          <w:tcPr>
            <w:tcW w:w="0" w:type="auto"/>
            <w:tcBorders>
              <w:top w:val="single" w:sz="2" w:space="0" w:color="CCCCCC"/>
              <w:left w:val="nil"/>
              <w:bottom w:val="single" w:sz="6" w:space="0" w:color="D9E3EF"/>
              <w:right w:val="nil"/>
            </w:tcBorders>
            <w:shd w:val="clear" w:color="auto" w:fill="F9FBFE"/>
            <w:tcMar>
              <w:top w:w="150" w:type="dxa"/>
              <w:left w:w="150" w:type="dxa"/>
              <w:bottom w:w="150" w:type="dxa"/>
              <w:right w:w="150" w:type="dxa"/>
            </w:tcMar>
            <w:vAlign w:val="center"/>
            <w:hideMark/>
          </w:tcPr>
          <w:p w:rsidR="007D1BA5" w:rsidRPr="007D1BA5" w:rsidRDefault="007D1BA5">
            <w:pPr>
              <w:spacing w:before="225"/>
              <w:rPr>
                <w:rFonts w:ascii="Helvetica" w:hAnsi="Helvetica" w:cs="Helvetica"/>
                <w:b/>
                <w:bCs/>
                <w:color w:val="000000"/>
                <w:sz w:val="18"/>
                <w:szCs w:val="18"/>
              </w:rPr>
            </w:pPr>
            <w:r w:rsidRPr="007D1BA5">
              <w:rPr>
                <w:rFonts w:ascii="Helvetica" w:hAnsi="Helvetica" w:cs="Helvetica"/>
                <w:b/>
                <w:bCs/>
                <w:color w:val="000000"/>
                <w:sz w:val="18"/>
                <w:szCs w:val="18"/>
              </w:rPr>
              <w:t>Git task</w:t>
            </w:r>
          </w:p>
        </w:tc>
        <w:tc>
          <w:tcPr>
            <w:tcW w:w="0" w:type="auto"/>
            <w:tcBorders>
              <w:top w:val="single" w:sz="2" w:space="0" w:color="CCCCCC"/>
              <w:left w:val="nil"/>
              <w:bottom w:val="single" w:sz="6" w:space="0" w:color="D9E3EF"/>
              <w:right w:val="nil"/>
            </w:tcBorders>
            <w:shd w:val="clear" w:color="auto" w:fill="F9FBFE"/>
            <w:tcMar>
              <w:top w:w="150" w:type="dxa"/>
              <w:left w:w="150" w:type="dxa"/>
              <w:bottom w:w="150" w:type="dxa"/>
              <w:right w:w="150" w:type="dxa"/>
            </w:tcMar>
            <w:vAlign w:val="center"/>
            <w:hideMark/>
          </w:tcPr>
          <w:p w:rsidR="007D1BA5" w:rsidRPr="007D1BA5" w:rsidRDefault="007D1BA5">
            <w:pPr>
              <w:spacing w:before="225"/>
              <w:rPr>
                <w:rFonts w:ascii="Helvetica" w:hAnsi="Helvetica" w:cs="Helvetica"/>
                <w:b/>
                <w:bCs/>
                <w:color w:val="000000"/>
                <w:sz w:val="18"/>
                <w:szCs w:val="18"/>
              </w:rPr>
            </w:pPr>
            <w:r w:rsidRPr="007D1BA5">
              <w:rPr>
                <w:rFonts w:ascii="Helvetica" w:hAnsi="Helvetica" w:cs="Helvetica"/>
                <w:b/>
                <w:bCs/>
                <w:color w:val="000000"/>
                <w:sz w:val="18"/>
                <w:szCs w:val="18"/>
              </w:rPr>
              <w:t>Notes</w:t>
            </w:r>
          </w:p>
        </w:tc>
        <w:tc>
          <w:tcPr>
            <w:tcW w:w="6000" w:type="dxa"/>
            <w:tcBorders>
              <w:top w:val="single" w:sz="2" w:space="0" w:color="CCCCCC"/>
              <w:left w:val="nil"/>
              <w:bottom w:val="single" w:sz="6" w:space="0" w:color="D9E3EF"/>
              <w:right w:val="nil"/>
            </w:tcBorders>
            <w:shd w:val="clear" w:color="auto" w:fill="F9FBFE"/>
            <w:tcMar>
              <w:top w:w="150" w:type="dxa"/>
              <w:left w:w="150" w:type="dxa"/>
              <w:bottom w:w="150" w:type="dxa"/>
              <w:right w:w="150" w:type="dxa"/>
            </w:tcMar>
            <w:vAlign w:val="center"/>
            <w:hideMark/>
          </w:tcPr>
          <w:p w:rsidR="007D1BA5" w:rsidRPr="007D1BA5" w:rsidRDefault="007D1BA5">
            <w:pPr>
              <w:spacing w:before="225"/>
              <w:rPr>
                <w:rFonts w:ascii="Helvetica" w:hAnsi="Helvetica" w:cs="Helvetica"/>
                <w:b/>
                <w:bCs/>
                <w:color w:val="000000"/>
                <w:sz w:val="18"/>
                <w:szCs w:val="18"/>
              </w:rPr>
            </w:pPr>
            <w:r w:rsidRPr="007D1BA5">
              <w:rPr>
                <w:rFonts w:ascii="Helvetica" w:hAnsi="Helvetica" w:cs="Helvetica"/>
                <w:b/>
                <w:bCs/>
                <w:color w:val="000000"/>
                <w:sz w:val="18"/>
                <w:szCs w:val="18"/>
              </w:rPr>
              <w:t>Git commands</w:t>
            </w:r>
          </w:p>
        </w:tc>
      </w:tr>
      <w:tr w:rsidR="007D1BA5" w:rsidRPr="007D1BA5" w:rsidTr="007D1BA5">
        <w:trPr>
          <w:tblCellSpacing w:w="15" w:type="dxa"/>
        </w:trPr>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spacing w:before="225"/>
              <w:rPr>
                <w:rFonts w:ascii="Helvetica" w:hAnsi="Helvetica" w:cs="Helvetica"/>
                <w:color w:val="333333"/>
                <w:sz w:val="18"/>
                <w:szCs w:val="18"/>
              </w:rPr>
            </w:pPr>
            <w:hyperlink r:id="rId48" w:history="1">
              <w:r w:rsidRPr="007D1BA5">
                <w:rPr>
                  <w:rStyle w:val="Hyperlink"/>
                  <w:rFonts w:ascii="Helvetica" w:hAnsi="Helvetica" w:cs="Helvetica"/>
                  <w:b/>
                  <w:bCs/>
                  <w:color w:val="3572B0"/>
                  <w:sz w:val="18"/>
                  <w:szCs w:val="18"/>
                </w:rPr>
                <w:t>Tell Git who you are</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Configure the author name and email address to be used with your commits.</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Note that Git</w:t>
            </w:r>
            <w:r w:rsidRPr="007D1BA5">
              <w:rPr>
                <w:rStyle w:val="apple-converted-space"/>
                <w:rFonts w:ascii="Helvetica" w:hAnsi="Helvetica" w:cs="Helvetica"/>
                <w:color w:val="333333"/>
                <w:sz w:val="18"/>
                <w:szCs w:val="18"/>
              </w:rPr>
              <w:t> </w:t>
            </w:r>
            <w:hyperlink r:id="rId49" w:anchor="26219423" w:history="1">
              <w:r w:rsidRPr="007D1BA5">
                <w:rPr>
                  <w:rStyle w:val="Hyperlink"/>
                  <w:rFonts w:ascii="Helvetica" w:hAnsi="Helvetica" w:cs="Helvetica"/>
                  <w:color w:val="3572B0"/>
                  <w:sz w:val="18"/>
                  <w:szCs w:val="18"/>
                </w:rPr>
                <w:t>strips some characters</w:t>
              </w:r>
            </w:hyperlink>
            <w:r w:rsidRPr="007D1BA5">
              <w:rPr>
                <w:rStyle w:val="apple-converted-space"/>
                <w:rFonts w:ascii="Helvetica" w:hAnsi="Helvetica" w:cs="Helvetica"/>
                <w:color w:val="333333"/>
                <w:sz w:val="18"/>
                <w:szCs w:val="18"/>
              </w:rPr>
              <w:t> </w:t>
            </w:r>
            <w:r w:rsidRPr="007D1BA5">
              <w:rPr>
                <w:rFonts w:ascii="Helvetica" w:hAnsi="Helvetica" w:cs="Helvetica"/>
                <w:color w:val="333333"/>
                <w:sz w:val="18"/>
                <w:szCs w:val="18"/>
              </w:rPr>
              <w:t>(for example trailing periods) from</w:t>
            </w:r>
            <w:r w:rsidRPr="007D1BA5">
              <w:rPr>
                <w:rStyle w:val="apple-converted-space"/>
                <w:rFonts w:ascii="Helvetica" w:hAnsi="Helvetica" w:cs="Helvetica"/>
                <w:color w:val="333333"/>
                <w:sz w:val="18"/>
                <w:szCs w:val="18"/>
              </w:rPr>
              <w:t> </w:t>
            </w:r>
            <w:r w:rsidRPr="007D1BA5">
              <w:rPr>
                <w:rStyle w:val="HTMLCode"/>
                <w:color w:val="333333"/>
                <w:sz w:val="18"/>
                <w:szCs w:val="18"/>
              </w:rPr>
              <w:t>user.name</w:t>
            </w:r>
            <w:r w:rsidRPr="007D1BA5">
              <w:rPr>
                <w:rFonts w:ascii="Helvetica" w:hAnsi="Helvetica" w:cs="Helvetica"/>
                <w:color w:val="333333"/>
                <w:sz w:val="18"/>
                <w:szCs w:val="18"/>
              </w:rPr>
              <w: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Style w:val="HTMLCode"/>
                <w:color w:val="333333"/>
                <w:sz w:val="18"/>
                <w:szCs w:val="18"/>
              </w:rPr>
              <w:t xml:space="preserve">git </w:t>
            </w:r>
            <w:proofErr w:type="spellStart"/>
            <w:r w:rsidRPr="007D1BA5">
              <w:rPr>
                <w:rStyle w:val="HTMLCode"/>
                <w:color w:val="333333"/>
                <w:sz w:val="18"/>
                <w:szCs w:val="18"/>
              </w:rPr>
              <w:t>config</w:t>
            </w:r>
            <w:proofErr w:type="spellEnd"/>
            <w:r w:rsidRPr="007D1BA5">
              <w:rPr>
                <w:rStyle w:val="HTMLCode"/>
                <w:color w:val="333333"/>
                <w:sz w:val="18"/>
                <w:szCs w:val="18"/>
              </w:rPr>
              <w:t xml:space="preserve"> --global user.name "Sam Smith"</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Style w:val="HTMLCode"/>
                <w:color w:val="333333"/>
                <w:sz w:val="18"/>
                <w:szCs w:val="18"/>
              </w:rPr>
              <w:t xml:space="preserve">git </w:t>
            </w:r>
            <w:proofErr w:type="spellStart"/>
            <w:r w:rsidRPr="007D1BA5">
              <w:rPr>
                <w:rStyle w:val="HTMLCode"/>
                <w:color w:val="333333"/>
                <w:sz w:val="18"/>
                <w:szCs w:val="18"/>
              </w:rPr>
              <w:t>config</w:t>
            </w:r>
            <w:proofErr w:type="spellEnd"/>
            <w:r w:rsidRPr="007D1BA5">
              <w:rPr>
                <w:rStyle w:val="HTMLCode"/>
                <w:color w:val="333333"/>
                <w:sz w:val="18"/>
                <w:szCs w:val="18"/>
              </w:rPr>
              <w:t> --global </w:t>
            </w:r>
            <w:proofErr w:type="spellStart"/>
            <w:r w:rsidRPr="007D1BA5">
              <w:rPr>
                <w:rStyle w:val="HTMLCode"/>
                <w:color w:val="333333"/>
                <w:sz w:val="18"/>
                <w:szCs w:val="18"/>
              </w:rPr>
              <w:t>user.email</w:t>
            </w:r>
            <w:proofErr w:type="spellEnd"/>
            <w:r w:rsidRPr="007D1BA5">
              <w:rPr>
                <w:rStyle w:val="HTMLCode"/>
                <w:color w:val="333333"/>
                <w:sz w:val="18"/>
                <w:szCs w:val="18"/>
              </w:rPr>
              <w:t xml:space="preserve"> sam@example.com</w:t>
            </w:r>
          </w:p>
        </w:tc>
      </w:tr>
      <w:tr w:rsidR="007D1BA5" w:rsidRPr="007D1BA5" w:rsidTr="007D1BA5">
        <w:trPr>
          <w:tblCellSpacing w:w="15" w:type="dxa"/>
        </w:trPr>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0" w:anchor="!init" w:history="1">
              <w:r w:rsidRPr="007D1BA5">
                <w:rPr>
                  <w:rStyle w:val="Hyperlink"/>
                  <w:rFonts w:ascii="Helvetica" w:hAnsi="Helvetica" w:cs="Helvetica"/>
                  <w:b/>
                  <w:bCs/>
                  <w:color w:val="3572B0"/>
                  <w:sz w:val="18"/>
                  <w:szCs w:val="18"/>
                </w:rPr>
                <w:t>Create a new local repository</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 </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 xml:space="preserve">git </w:t>
            </w:r>
            <w:proofErr w:type="spellStart"/>
            <w:r w:rsidRPr="007D1BA5">
              <w:rPr>
                <w:color w:val="333333"/>
                <w:sz w:val="18"/>
                <w:szCs w:val="18"/>
              </w:rPr>
              <w:t>init</w:t>
            </w:r>
            <w:proofErr w:type="spellEnd"/>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1" w:anchor="!clone" w:history="1">
              <w:r w:rsidRPr="007D1BA5">
                <w:rPr>
                  <w:rStyle w:val="Hyperlink"/>
                  <w:rFonts w:ascii="Helvetica" w:hAnsi="Helvetica" w:cs="Helvetica"/>
                  <w:b/>
                  <w:bCs/>
                  <w:color w:val="3572B0"/>
                  <w:sz w:val="18"/>
                  <w:szCs w:val="18"/>
                </w:rPr>
                <w:t>Check out a repository</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Create a working copy of a local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clone /path/to/repository</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For a remote server, use:</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 xml:space="preserve">git clone </w:t>
            </w:r>
            <w:proofErr w:type="spellStart"/>
            <w:r w:rsidRPr="007D1BA5">
              <w:rPr>
                <w:color w:val="333333"/>
                <w:sz w:val="18"/>
                <w:szCs w:val="18"/>
              </w:rPr>
              <w:t>username@host</w:t>
            </w:r>
            <w:proofErr w:type="spellEnd"/>
            <w:r w:rsidRPr="007D1BA5">
              <w:rPr>
                <w:color w:val="333333"/>
                <w:sz w:val="18"/>
                <w:szCs w:val="18"/>
              </w:rPr>
              <w:t>:/path/to/repository</w:t>
            </w:r>
          </w:p>
        </w:tc>
      </w:tr>
      <w:tr w:rsidR="007D1BA5" w:rsidRPr="007D1BA5" w:rsidTr="007D1BA5">
        <w:trPr>
          <w:tblCellSpacing w:w="15" w:type="dxa"/>
        </w:trPr>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2" w:anchor="!add" w:history="1">
              <w:r w:rsidRPr="007D1BA5">
                <w:rPr>
                  <w:rStyle w:val="Hyperlink"/>
                  <w:rFonts w:ascii="Helvetica" w:hAnsi="Helvetica" w:cs="Helvetica"/>
                  <w:b/>
                  <w:bCs/>
                  <w:color w:val="3572B0"/>
                  <w:sz w:val="18"/>
                  <w:szCs w:val="18"/>
                </w:rPr>
                <w:t>Add files</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Add one or more files to staging (index):</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add &lt;filename&gt;</w:t>
            </w:r>
          </w:p>
          <w:p w:rsidR="007D1BA5" w:rsidRPr="007D1BA5" w:rsidRDefault="007D1BA5">
            <w:pPr>
              <w:pStyle w:val="HTMLPreformatted"/>
              <w:rPr>
                <w:color w:val="333333"/>
                <w:sz w:val="18"/>
                <w:szCs w:val="18"/>
              </w:rPr>
            </w:pPr>
          </w:p>
          <w:p w:rsidR="007D1BA5" w:rsidRPr="007D1BA5" w:rsidRDefault="007D1BA5">
            <w:pPr>
              <w:pStyle w:val="HTMLPreformatted"/>
              <w:rPr>
                <w:color w:val="333333"/>
                <w:sz w:val="18"/>
                <w:szCs w:val="18"/>
              </w:rPr>
            </w:pPr>
            <w:r w:rsidRPr="007D1BA5">
              <w:rPr>
                <w:color w:val="333333"/>
                <w:sz w:val="18"/>
                <w:szCs w:val="18"/>
              </w:rPr>
              <w:t>git add *</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3" w:anchor="!commit" w:history="1">
              <w:r w:rsidRPr="007D1BA5">
                <w:rPr>
                  <w:rStyle w:val="Hyperlink"/>
                  <w:rFonts w:ascii="Helvetica" w:hAnsi="Helvetica" w:cs="Helvetica"/>
                  <w:b/>
                  <w:bCs/>
                  <w:color w:val="3572B0"/>
                  <w:sz w:val="18"/>
                  <w:szCs w:val="18"/>
                </w:rPr>
                <w:t>Commit</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Commit changes to head (but not yet to the remote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commit -m "Commit message"</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Commit any files you've added with</w:t>
            </w:r>
            <w:r w:rsidRPr="007D1BA5">
              <w:rPr>
                <w:rStyle w:val="apple-converted-space"/>
                <w:rFonts w:ascii="Helvetica" w:hAnsi="Helvetica" w:cs="Helvetica"/>
                <w:color w:val="333333"/>
                <w:sz w:val="18"/>
                <w:szCs w:val="18"/>
              </w:rPr>
              <w:t> </w:t>
            </w:r>
            <w:r w:rsidRPr="007D1BA5">
              <w:rPr>
                <w:rStyle w:val="HTMLCode"/>
                <w:rFonts w:eastAsiaTheme="minorHAnsi"/>
                <w:color w:val="333333"/>
                <w:sz w:val="18"/>
                <w:szCs w:val="18"/>
              </w:rPr>
              <w:t>git add</w:t>
            </w:r>
            <w:r w:rsidRPr="007D1BA5">
              <w:rPr>
                <w:rFonts w:ascii="Helvetica" w:hAnsi="Helvetica" w:cs="Helvetica"/>
                <w:color w:val="333333"/>
                <w:sz w:val="18"/>
                <w:szCs w:val="18"/>
              </w:rPr>
              <w:t>, and also commit any files you've changed since then:</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commit -a</w:t>
            </w:r>
          </w:p>
        </w:tc>
      </w:tr>
      <w:tr w:rsidR="007D1BA5" w:rsidRPr="007D1BA5" w:rsidTr="007D1BA5">
        <w:trPr>
          <w:tblCellSpacing w:w="15" w:type="dxa"/>
        </w:trPr>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4" w:anchor="!push" w:history="1">
              <w:r w:rsidRPr="007D1BA5">
                <w:rPr>
                  <w:rStyle w:val="Hyperlink"/>
                  <w:rFonts w:ascii="Helvetica" w:hAnsi="Helvetica" w:cs="Helvetica"/>
                  <w:b/>
                  <w:bCs/>
                  <w:color w:val="3572B0"/>
                  <w:sz w:val="18"/>
                  <w:szCs w:val="18"/>
                </w:rPr>
                <w:t>Push</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Send changes to the master branch of your remote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push origin master</w:t>
            </w:r>
          </w:p>
        </w:tc>
      </w:tr>
      <w:tr w:rsidR="007D1BA5" w:rsidRPr="007D1BA5" w:rsidTr="007D1BA5">
        <w:trPr>
          <w:tblCellSpacing w:w="15" w:type="dxa"/>
        </w:trPr>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hyperlink r:id="rId55" w:anchor="!status" w:history="1">
              <w:r w:rsidRPr="007D1BA5">
                <w:rPr>
                  <w:rStyle w:val="Hyperlink"/>
                  <w:rFonts w:ascii="Helvetica" w:hAnsi="Helvetica" w:cs="Helvetica"/>
                  <w:b/>
                  <w:bCs/>
                  <w:color w:val="3572B0"/>
                  <w:sz w:val="18"/>
                  <w:szCs w:val="18"/>
                </w:rPr>
                <w:t>Status</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List the files you've changed and those you still need to add or commit: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status</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6" w:anchor="!remote" w:history="1">
              <w:r w:rsidRPr="007D1BA5">
                <w:rPr>
                  <w:rStyle w:val="Hyperlink"/>
                  <w:rFonts w:ascii="Helvetica" w:hAnsi="Helvetica" w:cs="Helvetica"/>
                  <w:b/>
                  <w:bCs/>
                  <w:color w:val="3572B0"/>
                  <w:sz w:val="18"/>
                  <w:szCs w:val="18"/>
                </w:rPr>
                <w:t>Connect to a remote repository</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If you haven't connected your local repository to a remote server, add the server to be able to push to it: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remote add origin &lt;server&gt;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List all currently configured remote repositories:</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Style w:val="HTMLCode"/>
                <w:rFonts w:eastAsiaTheme="minorHAnsi"/>
                <w:color w:val="333333"/>
                <w:sz w:val="18"/>
                <w:szCs w:val="18"/>
              </w:rPr>
              <w:t>git remote -v</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7" w:history="1">
              <w:r w:rsidRPr="007D1BA5">
                <w:rPr>
                  <w:rStyle w:val="Hyperlink"/>
                  <w:rFonts w:ascii="Helvetica" w:hAnsi="Helvetica" w:cs="Helvetica"/>
                  <w:b/>
                  <w:bCs/>
                  <w:color w:val="3572B0"/>
                  <w:sz w:val="18"/>
                  <w:szCs w:val="18"/>
                </w:rPr>
                <w:t>Branches</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Create a new branch and switch to it: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checkout -b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Switch from one branch to another:</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checkout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List all the branches in your repo, and also tell you what branch you're currently in:</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branch</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Delete the feature branch:</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branch -d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Push the branch to your remote repository, so others can use it: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push origin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Push all branches to your remote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push --all origin</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Delete a branch on your remote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push origin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8" w:history="1">
              <w:r w:rsidRPr="007D1BA5">
                <w:rPr>
                  <w:rStyle w:val="Hyperlink"/>
                  <w:rFonts w:ascii="Helvetica" w:hAnsi="Helvetica" w:cs="Helvetica"/>
                  <w:b/>
                  <w:bCs/>
                  <w:color w:val="3572B0"/>
                  <w:sz w:val="18"/>
                  <w:szCs w:val="18"/>
                </w:rPr>
                <w:t>Update from the remote repository</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Fetch and merge changes on the remote server to your working directory: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pull</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To merge a different branch into your active branch:</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merge &lt;</w:t>
            </w:r>
            <w:proofErr w:type="spellStart"/>
            <w:r w:rsidRPr="007D1BA5">
              <w:rPr>
                <w:color w:val="333333"/>
                <w:sz w:val="18"/>
                <w:szCs w:val="18"/>
              </w:rPr>
              <w:t>branchname</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View all the merge conflicts:</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View the conflicts against the base file:</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Preview changes, before merging:</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Style w:val="HTMLCode"/>
                <w:color w:val="333333"/>
                <w:sz w:val="18"/>
                <w:szCs w:val="18"/>
              </w:rPr>
              <w:t>git diff</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Style w:val="HTMLCode"/>
                <w:color w:val="333333"/>
                <w:sz w:val="18"/>
                <w:szCs w:val="18"/>
              </w:rPr>
              <w:t>git diff --base &lt;filename&gt;</w:t>
            </w:r>
          </w:p>
          <w:p w:rsidR="007D1BA5" w:rsidRPr="007D1BA5" w:rsidRDefault="007D1BA5">
            <w:pPr>
              <w:pStyle w:val="HTMLPreformatted"/>
              <w:spacing w:before="150"/>
              <w:rPr>
                <w:color w:val="333333"/>
                <w:sz w:val="18"/>
                <w:szCs w:val="18"/>
              </w:rPr>
            </w:pPr>
            <w:r w:rsidRPr="007D1BA5">
              <w:rPr>
                <w:color w:val="333333"/>
                <w:sz w:val="18"/>
                <w:szCs w:val="18"/>
              </w:rPr>
              <w:t>git diff &lt;</w:t>
            </w:r>
            <w:proofErr w:type="spellStart"/>
            <w:r w:rsidRPr="007D1BA5">
              <w:rPr>
                <w:color w:val="333333"/>
                <w:sz w:val="18"/>
                <w:szCs w:val="18"/>
              </w:rPr>
              <w:t>sourcebranch</w:t>
            </w:r>
            <w:proofErr w:type="spellEnd"/>
            <w:r w:rsidRPr="007D1BA5">
              <w:rPr>
                <w:color w:val="333333"/>
                <w:sz w:val="18"/>
                <w:szCs w:val="18"/>
              </w:rPr>
              <w:t>&gt; &lt;</w:t>
            </w:r>
            <w:proofErr w:type="spellStart"/>
            <w:r w:rsidRPr="007D1BA5">
              <w:rPr>
                <w:color w:val="333333"/>
                <w:sz w:val="18"/>
                <w:szCs w:val="18"/>
              </w:rPr>
              <w:t>targetbranch</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After you have manually resolved any conflicts, you mark the changed file:</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add &lt;filename&gt;</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Style w:val="Strong"/>
                <w:rFonts w:ascii="Helvetica" w:eastAsiaTheme="majorEastAsia" w:hAnsi="Helvetica" w:cs="Helvetica"/>
                <w:color w:val="333333"/>
                <w:sz w:val="18"/>
                <w:szCs w:val="18"/>
              </w:rPr>
              <w:t>Tags</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 xml:space="preserve">You can use tagging to mark a significant </w:t>
            </w:r>
            <w:proofErr w:type="spellStart"/>
            <w:r w:rsidRPr="007D1BA5">
              <w:rPr>
                <w:rFonts w:ascii="Helvetica" w:hAnsi="Helvetica" w:cs="Helvetica"/>
                <w:color w:val="333333"/>
                <w:sz w:val="18"/>
                <w:szCs w:val="18"/>
              </w:rPr>
              <w:t>changeset</w:t>
            </w:r>
            <w:proofErr w:type="spellEnd"/>
            <w:r w:rsidRPr="007D1BA5">
              <w:rPr>
                <w:rFonts w:ascii="Helvetica" w:hAnsi="Helvetica" w:cs="Helvetica"/>
                <w:color w:val="333333"/>
                <w:sz w:val="18"/>
                <w:szCs w:val="18"/>
              </w:rPr>
              <w:t>, such as a release:</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tag 1.0.0 &lt;</w:t>
            </w:r>
            <w:proofErr w:type="spellStart"/>
            <w:r w:rsidRPr="007D1BA5">
              <w:rPr>
                <w:color w:val="333333"/>
                <w:sz w:val="18"/>
                <w:szCs w:val="18"/>
              </w:rPr>
              <w:t>commitID</w:t>
            </w:r>
            <w:proofErr w:type="spellEnd"/>
            <w:r w:rsidRPr="007D1BA5">
              <w:rPr>
                <w:color w:val="333333"/>
                <w:sz w:val="18"/>
                <w:szCs w:val="18"/>
              </w:rPr>
              <w:t>&gt;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proofErr w:type="spellStart"/>
            <w:r w:rsidRPr="007D1BA5">
              <w:rPr>
                <w:rFonts w:ascii="Helvetica" w:hAnsi="Helvetica" w:cs="Helvetica"/>
                <w:color w:val="333333"/>
                <w:sz w:val="18"/>
                <w:szCs w:val="18"/>
              </w:rPr>
              <w:t>CommitId</w:t>
            </w:r>
            <w:proofErr w:type="spellEnd"/>
            <w:r w:rsidRPr="007D1BA5">
              <w:rPr>
                <w:rFonts w:ascii="Helvetica" w:hAnsi="Helvetica" w:cs="Helvetica"/>
                <w:color w:val="333333"/>
                <w:sz w:val="18"/>
                <w:szCs w:val="18"/>
              </w:rPr>
              <w:t xml:space="preserve"> is the leading characters of the </w:t>
            </w:r>
            <w:proofErr w:type="spellStart"/>
            <w:r w:rsidRPr="007D1BA5">
              <w:rPr>
                <w:rFonts w:ascii="Helvetica" w:hAnsi="Helvetica" w:cs="Helvetica"/>
                <w:color w:val="333333"/>
                <w:sz w:val="18"/>
                <w:szCs w:val="18"/>
              </w:rPr>
              <w:t>changeset</w:t>
            </w:r>
            <w:proofErr w:type="spellEnd"/>
            <w:r w:rsidRPr="007D1BA5">
              <w:rPr>
                <w:rFonts w:ascii="Helvetica" w:hAnsi="Helvetica" w:cs="Helvetica"/>
                <w:color w:val="333333"/>
                <w:sz w:val="18"/>
                <w:szCs w:val="18"/>
              </w:rPr>
              <w:t xml:space="preserve"> ID, up to 10, but must be unique. Get the ID using:</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log</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Push all tags to remote repository:</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push --tags origin</w:t>
            </w:r>
          </w:p>
        </w:tc>
      </w:tr>
      <w:tr w:rsidR="007D1BA5" w:rsidRPr="007D1BA5" w:rsidTr="007D1BA5">
        <w:trPr>
          <w:tblCellSpacing w:w="15" w:type="dxa"/>
        </w:trPr>
        <w:tc>
          <w:tcPr>
            <w:tcW w:w="0" w:type="auto"/>
            <w:vMerge w:val="restart"/>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hyperlink r:id="rId59" w:history="1">
              <w:r w:rsidRPr="007D1BA5">
                <w:rPr>
                  <w:rStyle w:val="Hyperlink"/>
                  <w:rFonts w:ascii="Helvetica" w:hAnsi="Helvetica" w:cs="Helvetica"/>
                  <w:b/>
                  <w:bCs/>
                  <w:color w:val="3572B0"/>
                  <w:sz w:val="18"/>
                  <w:szCs w:val="18"/>
                </w:rPr>
                <w:t>Undo local changes</w:t>
              </w:r>
            </w:hyperlink>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If you mess up, you can replace the changes in your working tree with the last content in head:</w:t>
            </w:r>
          </w:p>
          <w:p w:rsidR="007D1BA5" w:rsidRPr="007D1BA5" w:rsidRDefault="007D1BA5">
            <w:pPr>
              <w:pStyle w:val="NormalWeb"/>
              <w:spacing w:before="150" w:beforeAutospacing="0" w:after="0" w:afterAutospacing="0"/>
              <w:rPr>
                <w:rFonts w:ascii="Helvetica" w:hAnsi="Helvetica" w:cs="Helvetica"/>
                <w:color w:val="333333"/>
                <w:sz w:val="18"/>
                <w:szCs w:val="18"/>
              </w:rPr>
            </w:pPr>
            <w:r w:rsidRPr="007D1BA5">
              <w:rPr>
                <w:rFonts w:ascii="Helvetica" w:hAnsi="Helvetica" w:cs="Helvetica"/>
                <w:color w:val="333333"/>
                <w:sz w:val="18"/>
                <w:szCs w:val="18"/>
              </w:rPr>
              <w:t>Changes already added to the index, as well as new files, will be kept.</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checkout -- &lt;filename&gt;</w:t>
            </w:r>
          </w:p>
        </w:tc>
      </w:tr>
      <w:tr w:rsidR="007D1BA5" w:rsidRPr="007D1BA5" w:rsidTr="007D1BA5">
        <w:trPr>
          <w:tblCellSpacing w:w="15" w:type="dxa"/>
        </w:trPr>
        <w:tc>
          <w:tcPr>
            <w:tcW w:w="0" w:type="auto"/>
            <w:vMerge/>
            <w:tcBorders>
              <w:top w:val="nil"/>
              <w:left w:val="nil"/>
              <w:bottom w:val="single" w:sz="6" w:space="0" w:color="D9E3EF"/>
              <w:right w:val="nil"/>
            </w:tcBorders>
            <w:shd w:val="clear" w:color="auto" w:fill="FFFFFF"/>
            <w:vAlign w:val="center"/>
            <w:hideMark/>
          </w:tcPr>
          <w:p w:rsidR="007D1BA5" w:rsidRPr="007D1BA5" w:rsidRDefault="007D1BA5">
            <w:pPr>
              <w:rPr>
                <w:rFonts w:ascii="Helvetica" w:hAnsi="Helvetica" w:cs="Helvetica"/>
                <w:color w:val="333333"/>
                <w:sz w:val="18"/>
                <w:szCs w:val="18"/>
              </w:rPr>
            </w:pP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Instead, to drop all your local changes and commits, fetch the latest history from the server and point your local master branch at it, do this:</w:t>
            </w:r>
          </w:p>
        </w:tc>
        <w:tc>
          <w:tcPr>
            <w:tcW w:w="0" w:type="auto"/>
            <w:tcBorders>
              <w:top w:val="nil"/>
              <w:left w:val="nil"/>
              <w:bottom w:val="single" w:sz="6" w:space="0" w:color="D9E3EF"/>
              <w:right w:val="nil"/>
            </w:tcBorders>
            <w:shd w:val="clear" w:color="auto" w:fill="FFFFFF"/>
            <w:tcMar>
              <w:top w:w="150" w:type="dxa"/>
              <w:left w:w="150" w:type="dxa"/>
              <w:bottom w:w="150" w:type="dxa"/>
              <w:right w:w="150" w:type="dxa"/>
            </w:tcMar>
            <w:vAlign w:val="center"/>
            <w:hideMark/>
          </w:tcPr>
          <w:p w:rsidR="007D1BA5" w:rsidRPr="007D1BA5" w:rsidRDefault="007D1BA5">
            <w:pPr>
              <w:pStyle w:val="HTMLPreformatted"/>
              <w:rPr>
                <w:color w:val="333333"/>
                <w:sz w:val="18"/>
                <w:szCs w:val="18"/>
              </w:rPr>
            </w:pPr>
            <w:r w:rsidRPr="007D1BA5">
              <w:rPr>
                <w:color w:val="333333"/>
                <w:sz w:val="18"/>
                <w:szCs w:val="18"/>
              </w:rPr>
              <w:t>git fetch origin</w:t>
            </w:r>
          </w:p>
          <w:p w:rsidR="007D1BA5" w:rsidRPr="007D1BA5" w:rsidRDefault="007D1BA5">
            <w:pPr>
              <w:pStyle w:val="HTMLPreformatted"/>
              <w:rPr>
                <w:color w:val="333333"/>
                <w:sz w:val="18"/>
                <w:szCs w:val="18"/>
              </w:rPr>
            </w:pPr>
          </w:p>
          <w:p w:rsidR="007D1BA5" w:rsidRPr="007D1BA5" w:rsidRDefault="007D1BA5">
            <w:pPr>
              <w:pStyle w:val="HTMLPreformatted"/>
              <w:rPr>
                <w:color w:val="333333"/>
                <w:sz w:val="18"/>
                <w:szCs w:val="18"/>
              </w:rPr>
            </w:pPr>
            <w:r w:rsidRPr="007D1BA5">
              <w:rPr>
                <w:color w:val="333333"/>
                <w:sz w:val="18"/>
                <w:szCs w:val="18"/>
              </w:rPr>
              <w:t>git reset --hard origin/master</w:t>
            </w:r>
          </w:p>
        </w:tc>
      </w:tr>
      <w:tr w:rsidR="007D1BA5" w:rsidRPr="007D1BA5" w:rsidTr="007D1BA5">
        <w:trPr>
          <w:tblCellSpacing w:w="15" w:type="dxa"/>
        </w:trPr>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rsidR="007D1BA5" w:rsidRPr="007D1BA5" w:rsidRDefault="007D1BA5">
            <w:pPr>
              <w:pStyle w:val="NormalWeb"/>
              <w:spacing w:before="0" w:beforeAutospacing="0" w:after="0" w:afterAutospacing="0"/>
              <w:rPr>
                <w:rFonts w:ascii="Helvetica" w:hAnsi="Helvetica" w:cs="Helvetica"/>
                <w:color w:val="333333"/>
                <w:sz w:val="18"/>
                <w:szCs w:val="18"/>
              </w:rPr>
            </w:pPr>
            <w:r w:rsidRPr="007D1BA5">
              <w:rPr>
                <w:rStyle w:val="Strong"/>
                <w:rFonts w:ascii="Helvetica" w:eastAsiaTheme="majorEastAsia" w:hAnsi="Helvetica" w:cs="Helvetica"/>
                <w:color w:val="000000"/>
                <w:sz w:val="18"/>
                <w:szCs w:val="18"/>
              </w:rPr>
              <w:t>Search</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Fonts w:ascii="Helvetica" w:hAnsi="Helvetica" w:cs="Helvetica"/>
                <w:color w:val="333333"/>
                <w:sz w:val="18"/>
                <w:szCs w:val="18"/>
              </w:rPr>
              <w:t>Search the working directory for</w:t>
            </w:r>
            <w:r w:rsidRPr="007D1BA5">
              <w:rPr>
                <w:rStyle w:val="apple-converted-space"/>
                <w:rFonts w:ascii="Helvetica" w:hAnsi="Helvetica" w:cs="Helvetica"/>
                <w:color w:val="333333"/>
                <w:sz w:val="18"/>
                <w:szCs w:val="18"/>
              </w:rPr>
              <w:t> </w:t>
            </w:r>
            <w:r w:rsidRPr="007D1BA5">
              <w:rPr>
                <w:rStyle w:val="HTMLCode"/>
                <w:rFonts w:eastAsiaTheme="minorHAnsi"/>
                <w:color w:val="333333"/>
                <w:sz w:val="18"/>
                <w:szCs w:val="18"/>
              </w:rPr>
              <w:t>foo()</w:t>
            </w:r>
            <w:r w:rsidRPr="007D1BA5">
              <w:rPr>
                <w:rFonts w:ascii="Helvetica" w:hAnsi="Helvetica" w:cs="Helvetica"/>
                <w:color w:val="333333"/>
                <w:sz w:val="18"/>
                <w:szCs w:val="18"/>
              </w:rPr>
              <w:t>:</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rsidR="007D1BA5" w:rsidRPr="007D1BA5" w:rsidRDefault="007D1BA5">
            <w:pPr>
              <w:rPr>
                <w:rFonts w:ascii="Helvetica" w:hAnsi="Helvetica" w:cs="Helvetica"/>
                <w:color w:val="333333"/>
                <w:sz w:val="18"/>
                <w:szCs w:val="18"/>
              </w:rPr>
            </w:pPr>
            <w:r w:rsidRPr="007D1BA5">
              <w:rPr>
                <w:rStyle w:val="HTMLCode"/>
                <w:rFonts w:eastAsiaTheme="minorHAnsi"/>
                <w:color w:val="333333"/>
                <w:sz w:val="18"/>
                <w:szCs w:val="18"/>
              </w:rPr>
              <w:t>git grep "foo()"</w:t>
            </w:r>
          </w:p>
        </w:tc>
      </w:tr>
    </w:tbl>
    <w:p w:rsidR="00F8249A" w:rsidRPr="007D1BA5" w:rsidRDefault="00F8249A" w:rsidP="008901C6">
      <w:pPr>
        <w:pStyle w:val="NoSpacing"/>
        <w:rPr>
          <w:rFonts w:ascii="Cambria" w:hAnsi="Cambria"/>
          <w:sz w:val="18"/>
          <w:szCs w:val="18"/>
        </w:rPr>
      </w:pPr>
    </w:p>
    <w:p w:rsidR="002C007D" w:rsidRPr="00E76C79" w:rsidRDefault="002C007D" w:rsidP="008901C6">
      <w:pPr>
        <w:pStyle w:val="NoSpacing"/>
        <w:rPr>
          <w:rFonts w:ascii="Cambria" w:hAnsi="Cambria"/>
          <w:sz w:val="18"/>
          <w:szCs w:val="18"/>
        </w:rPr>
      </w:pPr>
    </w:p>
    <w:p w:rsidR="002C007D" w:rsidRPr="00E76C79" w:rsidRDefault="002C007D" w:rsidP="008901C6">
      <w:pPr>
        <w:pStyle w:val="NoSpacing"/>
        <w:rPr>
          <w:rFonts w:ascii="Cambria" w:hAnsi="Cambria"/>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init</w:t>
      </w:r>
      <w:proofErr w:type="spell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C:/VERSION_CONTROL/.git/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init</w:t>
      </w:r>
      <w:proofErr w:type="spell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Reinitialized existing Git repository in C:/VERSION_CONTROL/.git/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clear</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remote add origin "https://github.com/</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GIT_REP_TST.git</w:t>
      </w:r>
      <w:proofErr w:type="spell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pull origin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Counting objects: 6,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Compressing objects: 100% (4/4),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Total 6 (delta 1), reused 0 (delta 0), pack-reused 0</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(6/6),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From https://github.com/naveenbahuguna/GIT_REP_TST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branch</w:t>
      </w:r>
      <w:proofErr w:type="gramEnd"/>
      <w:r>
        <w:rPr>
          <w:rFonts w:ascii="Lucida Console" w:hAnsi="Lucida Console" w:cs="Lucida Console"/>
          <w:sz w:val="18"/>
          <w:szCs w:val="18"/>
        </w:rPr>
        <w:t xml:space="preserve">            master     -&gt; FETCH_HEAD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origin/master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nothing</w:t>
      </w:r>
      <w:proofErr w:type="gramEnd"/>
      <w:r>
        <w:rPr>
          <w:rFonts w:ascii="Lucida Console" w:hAnsi="Lucida Console" w:cs="Lucida Console"/>
          <w:sz w:val="18"/>
          <w:szCs w:val="18"/>
        </w:rPr>
        <w:t xml:space="preserve"> to commit, working tree clean</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lastRenderedPageBreak/>
        <w:t>nothing</w:t>
      </w:r>
      <w:proofErr w:type="gramEnd"/>
      <w:r>
        <w:rPr>
          <w:rFonts w:ascii="Lucida Console" w:hAnsi="Lucida Console" w:cs="Lucida Console"/>
          <w:sz w:val="18"/>
          <w:szCs w:val="18"/>
        </w:rPr>
        <w:t xml:space="preserve"> to commit, working tree clean</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add &lt;file&gt;..." to include in what will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abc.txt</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nothing</w:t>
      </w:r>
      <w:proofErr w:type="gramEnd"/>
      <w:r>
        <w:rPr>
          <w:rFonts w:ascii="Lucida Console" w:hAnsi="Lucida Console" w:cs="Lucida Console"/>
          <w:sz w:val="18"/>
          <w:szCs w:val="18"/>
        </w:rPr>
        <w:t xml:space="preserve"> added to commit but untracked files present (use "git add" to track)</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abc.txt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reset HEAD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new</w:t>
      </w:r>
      <w:proofErr w:type="gramEnd"/>
      <w:r>
        <w:rPr>
          <w:rFonts w:ascii="Lucida Console" w:hAnsi="Lucida Console" w:cs="Lucida Console"/>
          <w:color w:val="00BF00"/>
          <w:sz w:val="18"/>
          <w:szCs w:val="18"/>
        </w:rPr>
        <w:t xml:space="preserve"> file:   abc.txt</w:t>
      </w: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-m "new file added. First commit in local"</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7ea1656] new file added. First commit in local</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add &lt;file&gt;..." to update what will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checkout -- &lt;file&gt;..." to discard changes in working directory)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BF0000"/>
          <w:sz w:val="18"/>
          <w:szCs w:val="18"/>
        </w:rPr>
        <w:t>modified</w:t>
      </w:r>
      <w:proofErr w:type="gramEnd"/>
      <w:r>
        <w:rPr>
          <w:rFonts w:ascii="Lucida Console" w:hAnsi="Lucida Console" w:cs="Lucida Console"/>
          <w:color w:val="BF0000"/>
          <w:sz w:val="18"/>
          <w:szCs w:val="18"/>
        </w:rPr>
        <w:t>:   abc.txt</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add &lt;file&gt;..." to include in what will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abc2.txt</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abc3.txt</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no</w:t>
      </w:r>
      <w:proofErr w:type="gramEnd"/>
      <w:r>
        <w:rPr>
          <w:rFonts w:ascii="Lucida Console" w:hAnsi="Lucida Console" w:cs="Lucida Console"/>
          <w:sz w:val="18"/>
          <w:szCs w:val="18"/>
        </w:rPr>
        <w:t xml:space="preserve"> changes added to commit (use "git add" and/or "git commit -a")</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reset HEAD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modified</w:t>
      </w:r>
      <w:proofErr w:type="gramEnd"/>
      <w:r>
        <w:rPr>
          <w:rFonts w:ascii="Lucida Console" w:hAnsi="Lucida Console" w:cs="Lucida Console"/>
          <w:color w:val="00BF00"/>
          <w:sz w:val="18"/>
          <w:szCs w:val="18"/>
        </w:rPr>
        <w:t>:   abc.txt</w:t>
      </w: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new</w:t>
      </w:r>
      <w:proofErr w:type="gramEnd"/>
      <w:r>
        <w:rPr>
          <w:rFonts w:ascii="Lucida Console" w:hAnsi="Lucida Console" w:cs="Lucida Console"/>
          <w:color w:val="00BF00"/>
          <w:sz w:val="18"/>
          <w:szCs w:val="18"/>
        </w:rPr>
        <w:t xml:space="preserve"> file:   abc2.txt</w:t>
      </w: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new</w:t>
      </w:r>
      <w:proofErr w:type="gramEnd"/>
      <w:r>
        <w:rPr>
          <w:rFonts w:ascii="Lucida Console" w:hAnsi="Lucida Console" w:cs="Lucida Console"/>
          <w:color w:val="00BF00"/>
          <w:sz w:val="18"/>
          <w:szCs w:val="18"/>
        </w:rPr>
        <w:t xml:space="preserve"> file:   abc3.txt</w:t>
      </w: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 -m "multiple files have been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c330af4] multiple files have been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files changed, 3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abc2.txt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abc3.txt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log</w:t>
      </w: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c330af4939954b4af9bae832e62256c22ccfb8f7</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17:18:53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multiple</w:t>
      </w:r>
      <w:proofErr w:type="gramEnd"/>
      <w:r>
        <w:rPr>
          <w:rFonts w:ascii="Lucida Console" w:hAnsi="Lucida Console" w:cs="Lucida Console"/>
          <w:sz w:val="18"/>
          <w:szCs w:val="18"/>
        </w:rPr>
        <w:t xml:space="preserve"> files have been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7ea165693fd467e0470e01989a377992d61dec65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17:12:53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new</w:t>
      </w:r>
      <w:proofErr w:type="gramEnd"/>
      <w:r>
        <w:rPr>
          <w:rFonts w:ascii="Lucida Console" w:hAnsi="Lucida Console" w:cs="Lucida Console"/>
          <w:sz w:val="18"/>
          <w:szCs w:val="18"/>
        </w:rPr>
        <w:t xml:space="preserve"> file added. First commit in local</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cd81747cd4eee72d32868a4fe26e16b79946957a</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16:43:05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Update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8dbd60b9aefad8197872be19a9c90b6532769ae5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16:39:30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status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use</w:t>
      </w:r>
      <w:proofErr w:type="gramEnd"/>
      <w:r>
        <w:rPr>
          <w:rFonts w:ascii="Lucida Console" w:hAnsi="Lucida Console" w:cs="Lucida Console"/>
          <w:sz w:val="18"/>
          <w:szCs w:val="18"/>
        </w:rPr>
        <w:t xml:space="preserve"> "git add &lt;file&gt;..." to include in what will be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abc4.txt</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nothing</w:t>
      </w:r>
      <w:proofErr w:type="gramEnd"/>
      <w:r>
        <w:rPr>
          <w:rFonts w:ascii="Lucida Console" w:hAnsi="Lucida Console" w:cs="Lucida Console"/>
          <w:sz w:val="18"/>
          <w:szCs w:val="18"/>
        </w:rPr>
        <w:t xml:space="preserve"> added to commit but untracked files present (use "git add" to track)</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abc4</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fatal</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pathspec</w:t>
      </w:r>
      <w:proofErr w:type="spellEnd"/>
      <w:r>
        <w:rPr>
          <w:rFonts w:ascii="Lucida Console" w:hAnsi="Lucida Console" w:cs="Lucida Console"/>
          <w:sz w:val="18"/>
          <w:szCs w:val="18"/>
        </w:rPr>
        <w:t xml:space="preserve"> 'abc4' did not match any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Vim: Error reading input, exiting...</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Vim: Finished.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-m "Branch_1: abc4 added. </w:t>
      </w:r>
      <w:proofErr w:type="gramStart"/>
      <w:r>
        <w:rPr>
          <w:rFonts w:ascii="Lucida Console" w:hAnsi="Lucida Console" w:cs="Lucida Console"/>
          <w:sz w:val="18"/>
          <w:szCs w:val="18"/>
        </w:rPr>
        <w:t>committed</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[Branch_1 09495cc] Branch_1: abc4 added. </w:t>
      </w:r>
      <w:proofErr w:type="gramStart"/>
      <w:r>
        <w:rPr>
          <w:rFonts w:ascii="Lucida Console" w:hAnsi="Lucida Console" w:cs="Lucida Console"/>
          <w:sz w:val="18"/>
          <w:szCs w:val="18"/>
        </w:rPr>
        <w:t>committed</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merge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c330af4</w:t>
      </w:r>
      <w:proofErr w:type="gramStart"/>
      <w:r>
        <w:rPr>
          <w:rFonts w:ascii="Lucida Console" w:hAnsi="Lucida Console" w:cs="Lucida Console"/>
          <w:sz w:val="18"/>
          <w:szCs w:val="18"/>
        </w:rPr>
        <w:t>..</w:t>
      </w:r>
      <w:proofErr w:type="gramEnd"/>
      <w:r>
        <w:rPr>
          <w:rFonts w:ascii="Lucida Console" w:hAnsi="Lucida Console" w:cs="Lucida Console"/>
          <w:sz w:val="18"/>
          <w:szCs w:val="18"/>
        </w:rPr>
        <w:t>09495cc</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Fast-forward</w:t>
      </w:r>
    </w:p>
    <w:p w:rsidR="00CF6DB5" w:rsidRDefault="00CF6DB5" w:rsidP="00CF6DB5">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abc4.txt | 1 </w:t>
      </w:r>
      <w:r>
        <w:rPr>
          <w:rFonts w:ascii="Lucida Console" w:hAnsi="Lucida Console" w:cs="Lucida Console"/>
          <w:color w:val="00BF00"/>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 -m "modified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3e9f42e] modified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 1 deletion(-)</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"How" -Modified: "are you?"</w:t>
      </w: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"How"</w:t>
      </w: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merger Batch_1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git</w:t>
      </w:r>
      <w:proofErr w:type="gramEnd"/>
      <w:r>
        <w:rPr>
          <w:rFonts w:ascii="Lucida Console" w:hAnsi="Lucida Console" w:cs="Lucida Console"/>
          <w:sz w:val="18"/>
          <w:szCs w:val="18"/>
        </w:rPr>
        <w:t>: 'merger' is not a git command. See 'git --help'.</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Did you mean this?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merge</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merge Batch_1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merge</w:t>
      </w:r>
      <w:proofErr w:type="gramEnd"/>
      <w:r>
        <w:rPr>
          <w:rFonts w:ascii="Lucida Console" w:hAnsi="Lucida Console" w:cs="Lucida Console"/>
          <w:sz w:val="18"/>
          <w:szCs w:val="18"/>
        </w:rPr>
        <w:t>: Batch_1 - not something we can merge</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log</w:t>
      </w: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09495ccf38bfbaf65015c6662328f7cc713a91b0</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17:28:08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Branch_1: abc4 added. </w:t>
      </w:r>
      <w:proofErr w:type="gramStart"/>
      <w:r>
        <w:rPr>
          <w:rFonts w:ascii="Lucida Console" w:hAnsi="Lucida Console" w:cs="Lucida Console"/>
          <w:sz w:val="18"/>
          <w:szCs w:val="18"/>
        </w:rPr>
        <w:t>committed</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c330af4939954b4af9bae832e62256c22ccfb8f7</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17:18:53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multiple</w:t>
      </w:r>
      <w:proofErr w:type="gramEnd"/>
      <w:r>
        <w:rPr>
          <w:rFonts w:ascii="Lucida Console" w:hAnsi="Lucida Console" w:cs="Lucida Console"/>
          <w:sz w:val="18"/>
          <w:szCs w:val="18"/>
        </w:rPr>
        <w:t xml:space="preserve"> files have been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7ea165693fd467e0470e01989a377992d61dec65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17:12:53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new</w:t>
      </w:r>
      <w:proofErr w:type="gramEnd"/>
      <w:r>
        <w:rPr>
          <w:rFonts w:ascii="Lucida Console" w:hAnsi="Lucida Console" w:cs="Lucida Console"/>
          <w:sz w:val="18"/>
          <w:szCs w:val="18"/>
        </w:rPr>
        <w:t xml:space="preserve"> file added. First commit in local</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cd81747cd4eee72d32868a4fe26e16b79946957a</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16:43:05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Update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8dbd60b9aefad8197872be19a9c90b6532769ae5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16:39:30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"How"</w:t>
      </w: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merge Brahch_1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merge</w:t>
      </w:r>
      <w:proofErr w:type="gramEnd"/>
      <w:r>
        <w:rPr>
          <w:rFonts w:ascii="Lucida Console" w:hAnsi="Lucida Console" w:cs="Lucida Console"/>
          <w:sz w:val="18"/>
          <w:szCs w:val="18"/>
        </w:rPr>
        <w:t>: Brahch_1 - not something we can merge</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merge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09495cc</w:t>
      </w:r>
      <w:proofErr w:type="gramStart"/>
      <w:r>
        <w:rPr>
          <w:rFonts w:ascii="Lucida Console" w:hAnsi="Lucida Console" w:cs="Lucida Console"/>
          <w:sz w:val="18"/>
          <w:szCs w:val="18"/>
        </w:rPr>
        <w:t>..</w:t>
      </w:r>
      <w:proofErr w:type="gramEnd"/>
      <w:r>
        <w:rPr>
          <w:rFonts w:ascii="Lucida Console" w:hAnsi="Lucida Console" w:cs="Lucida Console"/>
          <w:sz w:val="18"/>
          <w:szCs w:val="18"/>
        </w:rPr>
        <w:t>3e9f42e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CF6DB5" w:rsidRDefault="00CF6DB5" w:rsidP="00CF6DB5">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abc4.txt | 2 </w:t>
      </w:r>
      <w:r>
        <w:rPr>
          <w:rFonts w:ascii="Lucida Console" w:hAnsi="Lucida Console" w:cs="Lucida Console"/>
          <w:color w:val="00BF00"/>
          <w:sz w:val="18"/>
          <w:szCs w:val="18"/>
        </w:rPr>
        <w:t>+</w:t>
      </w:r>
      <w:r>
        <w:rPr>
          <w:rFonts w:ascii="Lucida Console" w:hAnsi="Lucida Console" w:cs="Lucida Console"/>
          <w:color w:val="BF0000"/>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 1 deletion(-)</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"How" -Modified: "are you?"</w:t>
      </w: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-m "adding abc5.txt and abc6.txt"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unknown switch `m'</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usage</w:t>
      </w:r>
      <w:proofErr w:type="gramEnd"/>
      <w:r>
        <w:rPr>
          <w:rFonts w:ascii="Lucida Console" w:hAnsi="Lucida Console" w:cs="Lucida Console"/>
          <w:sz w:val="18"/>
          <w:szCs w:val="18"/>
        </w:rPr>
        <w:t>: git add [&lt;options&gt;] [--] &lt;</w:t>
      </w:r>
      <w:proofErr w:type="spellStart"/>
      <w:r>
        <w:rPr>
          <w:rFonts w:ascii="Lucida Console" w:hAnsi="Lucida Console" w:cs="Lucida Console"/>
          <w:sz w:val="18"/>
          <w:szCs w:val="18"/>
        </w:rPr>
        <w:t>pathspec</w:t>
      </w:r>
      <w:proofErr w:type="spellEnd"/>
      <w:r>
        <w:rPr>
          <w:rFonts w:ascii="Lucida Console" w:hAnsi="Lucida Console" w:cs="Lucida Console"/>
          <w:sz w:val="18"/>
          <w:szCs w:val="18"/>
        </w:rPr>
        <w:t>&gt;...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n</w:t>
      </w:r>
      <w:proofErr w:type="gramEnd"/>
      <w:r>
        <w:rPr>
          <w:rFonts w:ascii="Lucida Console" w:hAnsi="Lucida Console" w:cs="Lucida Console"/>
          <w:sz w:val="18"/>
          <w:szCs w:val="18"/>
        </w:rPr>
        <w:t>, --dry-run         dry run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w:t>
      </w:r>
      <w:proofErr w:type="gramEnd"/>
      <w:r>
        <w:rPr>
          <w:rFonts w:ascii="Lucida Console" w:hAnsi="Lucida Console" w:cs="Lucida Console"/>
          <w:sz w:val="18"/>
          <w:szCs w:val="18"/>
        </w:rPr>
        <w:t>, --verbose         be verbose</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i</w:t>
      </w:r>
      <w:proofErr w:type="spellEnd"/>
      <w:proofErr w:type="gramEnd"/>
      <w:r>
        <w:rPr>
          <w:rFonts w:ascii="Lucida Console" w:hAnsi="Lucida Console" w:cs="Lucida Console"/>
          <w:sz w:val="18"/>
          <w:szCs w:val="18"/>
        </w:rPr>
        <w:t xml:space="preserve">, --interactive     </w:t>
      </w:r>
      <w:proofErr w:type="spellStart"/>
      <w:r>
        <w:rPr>
          <w:rFonts w:ascii="Lucida Console" w:hAnsi="Lucida Console" w:cs="Lucida Console"/>
          <w:sz w:val="18"/>
          <w:szCs w:val="18"/>
        </w:rPr>
        <w:t>interactive</w:t>
      </w:r>
      <w:proofErr w:type="spellEnd"/>
      <w:r>
        <w:rPr>
          <w:rFonts w:ascii="Lucida Console" w:hAnsi="Lucida Console" w:cs="Lucida Console"/>
          <w:sz w:val="18"/>
          <w:szCs w:val="18"/>
        </w:rPr>
        <w:t xml:space="preserve"> picking</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p</w:t>
      </w:r>
      <w:proofErr w:type="gramEnd"/>
      <w:r>
        <w:rPr>
          <w:rFonts w:ascii="Lucida Console" w:hAnsi="Lucida Console" w:cs="Lucida Console"/>
          <w:sz w:val="18"/>
          <w:szCs w:val="18"/>
        </w:rPr>
        <w:t>, --patch           select hunks interactively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w:t>
      </w:r>
      <w:proofErr w:type="gramEnd"/>
      <w:r>
        <w:rPr>
          <w:rFonts w:ascii="Lucida Console" w:hAnsi="Lucida Console" w:cs="Lucida Console"/>
          <w:sz w:val="18"/>
          <w:szCs w:val="18"/>
        </w:rPr>
        <w:t xml:space="preserve">, --edit            </w:t>
      </w:r>
      <w:proofErr w:type="spellStart"/>
      <w:r>
        <w:rPr>
          <w:rFonts w:ascii="Lucida Console" w:hAnsi="Lucida Console" w:cs="Lucida Console"/>
          <w:sz w:val="18"/>
          <w:szCs w:val="18"/>
        </w:rPr>
        <w:t>edit</w:t>
      </w:r>
      <w:proofErr w:type="spellEnd"/>
      <w:r>
        <w:rPr>
          <w:rFonts w:ascii="Lucida Console" w:hAnsi="Lucida Console" w:cs="Lucida Console"/>
          <w:sz w:val="18"/>
          <w:szCs w:val="18"/>
        </w:rPr>
        <w:t xml:space="preserve"> current diff and apply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f</w:t>
      </w:r>
      <w:proofErr w:type="gramEnd"/>
      <w:r>
        <w:rPr>
          <w:rFonts w:ascii="Lucida Console" w:hAnsi="Lucida Console" w:cs="Lucida Console"/>
          <w:sz w:val="18"/>
          <w:szCs w:val="18"/>
        </w:rPr>
        <w:t>, --force           allow adding otherwise ignored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w:t>
      </w:r>
      <w:proofErr w:type="gramEnd"/>
      <w:r>
        <w:rPr>
          <w:rFonts w:ascii="Lucida Console" w:hAnsi="Lucida Console" w:cs="Lucida Console"/>
          <w:sz w:val="18"/>
          <w:szCs w:val="18"/>
        </w:rPr>
        <w:t xml:space="preserve">, --update          </w:t>
      </w:r>
      <w:proofErr w:type="spellStart"/>
      <w:r>
        <w:rPr>
          <w:rFonts w:ascii="Lucida Console" w:hAnsi="Lucida Console" w:cs="Lucida Console"/>
          <w:sz w:val="18"/>
          <w:szCs w:val="18"/>
        </w:rPr>
        <w:t>update</w:t>
      </w:r>
      <w:proofErr w:type="spellEnd"/>
      <w:r>
        <w:rPr>
          <w:rFonts w:ascii="Lucida Console" w:hAnsi="Lucida Console" w:cs="Lucida Console"/>
          <w:sz w:val="18"/>
          <w:szCs w:val="18"/>
        </w:rPr>
        <w:t xml:space="preserve"> 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--intent-to-add   record only the fact that the path will be added later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add changes from all tracked and untracked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--ignore-removal      ignore paths removed in the working tree (same as --no-all)</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--refresh             don't add, only refresh the index</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--ignore-errors       just skip files which cannot be added because of errors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--ignore-missing      check if - even missing - files are ignored in dry run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chmod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&lt;(</w:t>
      </w:r>
      <w:proofErr w:type="gramEnd"/>
      <w:r>
        <w:rPr>
          <w:rFonts w:ascii="Lucida Console" w:hAnsi="Lucida Console" w:cs="Lucida Console"/>
          <w:sz w:val="18"/>
          <w:szCs w:val="18"/>
        </w:rPr>
        <w:t>+/-)x&gt;      override the executable bit of the listed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 -m "adding abc5.txt and abc6.txt"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[Branch_1 7dac5a2] adding abc5.txt and abc6.txt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files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abc5.txt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abc6.txt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abc5.txt  abc6.txt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rebase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Current branch Branch_1 is up to date.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rebase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First, rewinding head to replay your work on top of 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Fast-forwarded master to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abc5.txt  abc6.txt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ssh-keygen</w:t>
      </w:r>
      <w:proofErr w:type="spellEnd"/>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abc7.txt.pub.</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SHA256:FrIpUcHKsbB1VnxAnQ6831bIuGcPho0dyqifFXtGTto naveen.bahuguna@C40-GF98-</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gramEnd"/>
      <w:r>
        <w:rPr>
          <w:rFonts w:ascii="Lucida Console" w:hAnsi="Lucida Console" w:cs="Lucida Console"/>
          <w:sz w:val="18"/>
          <w:szCs w:val="18"/>
        </w:rPr>
        <w:t>RSA 2048]----+</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gramStart"/>
      <w:r>
        <w:rPr>
          <w:rFonts w:ascii="Lucida Console" w:hAnsi="Lucida Console" w:cs="Lucida Console"/>
          <w:sz w:val="18"/>
          <w:szCs w:val="18"/>
        </w:rPr>
        <w:t>o .</w:t>
      </w:r>
      <w:proofErr w:type="gramEnd"/>
      <w:r>
        <w:rPr>
          <w:rFonts w:ascii="Lucida Console" w:hAnsi="Lucida Console" w:cs="Lucida Console"/>
          <w:sz w:val="18"/>
          <w:szCs w:val="18"/>
        </w:rPr>
        <w:t xml:space="preserve">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o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 +..o </w:t>
      </w: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S+.</w:t>
      </w:r>
      <w:proofErr w:type="spellStart"/>
      <w:r>
        <w:rPr>
          <w:rFonts w:ascii="Lucida Console" w:hAnsi="Lucida Console" w:cs="Lucida Console"/>
          <w:sz w:val="18"/>
          <w:szCs w:val="18"/>
        </w:rPr>
        <w:t>Ooo</w:t>
      </w:r>
      <w:proofErr w:type="spellEnd"/>
      <w:r>
        <w:rPr>
          <w:rFonts w:ascii="Lucida Console" w:hAnsi="Lucida Console" w:cs="Lucida Console"/>
          <w:sz w:val="18"/>
          <w:szCs w:val="18"/>
        </w:rPr>
        <w:t xml:space="preserve">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BOX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w:t>
      </w:r>
      <w:proofErr w:type="spellStart"/>
      <w:r>
        <w:rPr>
          <w:rFonts w:ascii="Lucida Console" w:hAnsi="Lucida Console" w:cs="Lucida Console"/>
          <w:sz w:val="18"/>
          <w:szCs w:val="18"/>
        </w:rPr>
        <w:t>Eo</w:t>
      </w:r>
      <w:proofErr w:type="spellEnd"/>
      <w:proofErr w:type="gramEnd"/>
      <w:r>
        <w:rPr>
          <w:rFonts w:ascii="Lucida Console" w:hAnsi="Lucida Console" w:cs="Lucida Console"/>
          <w:sz w:val="18"/>
          <w:szCs w:val="18"/>
        </w:rPr>
        <w:t xml:space="preserve">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gramEnd"/>
      <w:r>
        <w:rPr>
          <w:rFonts w:ascii="Lucida Console" w:hAnsi="Lucida Console" w:cs="Lucida Console"/>
          <w:sz w:val="18"/>
          <w:szCs w:val="18"/>
        </w:rPr>
        <w:t>SHA256]-----+</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cat</w:t>
      </w:r>
      <w:proofErr w:type="gramEnd"/>
      <w:r>
        <w:rPr>
          <w:rFonts w:ascii="Lucida Console" w:hAnsi="Lucida Console" w:cs="Lucida Console"/>
          <w:sz w:val="18"/>
          <w:szCs w:val="18"/>
        </w:rPr>
        <w:t>: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/abc7.txt: Not a directory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cat</w:t>
      </w:r>
      <w:proofErr w:type="gramEnd"/>
      <w:r>
        <w:rPr>
          <w:rFonts w:ascii="Lucida Console" w:hAnsi="Lucida Console" w:cs="Lucida Console"/>
          <w:sz w:val="18"/>
          <w:szCs w:val="18"/>
        </w:rPr>
        <w:t>: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/abc7.txt: Not a directory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C:\VERSION_CONTROL\abc7.txt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cat</w:t>
      </w:r>
      <w:proofErr w:type="gramEnd"/>
      <w:r>
        <w:rPr>
          <w:rFonts w:ascii="Lucida Console" w:hAnsi="Lucida Console" w:cs="Lucida Console"/>
          <w:sz w:val="18"/>
          <w:szCs w:val="18"/>
        </w:rPr>
        <w:t>: 'C:VERSION_CONTROLabc7.txt': No such file or directory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ssh-keygen</w:t>
      </w:r>
      <w:proofErr w:type="spellEnd"/>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already exists.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Overwrite (y/n)? </w:t>
      </w:r>
      <w:proofErr w:type="gramStart"/>
      <w:r>
        <w:rPr>
          <w:rFonts w:ascii="Lucida Console" w:hAnsi="Lucida Console" w:cs="Lucida Console"/>
          <w:sz w:val="18"/>
          <w:szCs w:val="18"/>
        </w:rPr>
        <w:t>y</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SHA256:HS72SwqRlkRCayic6+AbsPHDv1IRZS9TD1f/G9et2vQ naveen.bahuguna@C40-GF98-</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gramEnd"/>
      <w:r>
        <w:rPr>
          <w:rFonts w:ascii="Lucida Console" w:hAnsi="Lucida Console" w:cs="Lucida Console"/>
          <w:sz w:val="18"/>
          <w:szCs w:val="18"/>
        </w:rPr>
        <w:t>RSA 2048]----+</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o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 o</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 </w:t>
      </w:r>
      <w:proofErr w:type="gramStart"/>
      <w:r>
        <w:rPr>
          <w:rFonts w:ascii="Lucida Console" w:hAnsi="Lucida Console" w:cs="Lucida Console"/>
          <w:sz w:val="18"/>
          <w:szCs w:val="18"/>
        </w:rPr>
        <w:t>o .</w:t>
      </w:r>
      <w:proofErr w:type="gramEnd"/>
      <w:r>
        <w:rPr>
          <w:rFonts w:ascii="Lucida Console" w:hAnsi="Lucida Console" w:cs="Lucida Console"/>
          <w:sz w:val="18"/>
          <w:szCs w:val="18"/>
        </w:rPr>
        <w:t xml:space="preserve">   .o|</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S o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o</w:t>
      </w:r>
      <w:proofErr w:type="spellEnd"/>
      <w:r>
        <w:rPr>
          <w:rFonts w:ascii="Lucida Console" w:hAnsi="Lucida Console" w:cs="Lucida Console"/>
          <w:sz w:val="18"/>
          <w:szCs w:val="18"/>
        </w:rPr>
        <w:t>. |</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o   . </w:t>
      </w:r>
      <w:proofErr w:type="gramStart"/>
      <w:r>
        <w:rPr>
          <w:rFonts w:ascii="Lucida Console" w:hAnsi="Lucida Console" w:cs="Lucida Console"/>
          <w:sz w:val="18"/>
          <w:szCs w:val="18"/>
        </w:rPr>
        <w:t>o .</w:t>
      </w:r>
      <w:proofErr w:type="gramEnd"/>
      <w:r>
        <w:rPr>
          <w:rFonts w:ascii="Lucida Console" w:hAnsi="Lucida Console" w:cs="Lucida Console"/>
          <w:sz w:val="18"/>
          <w:szCs w:val="18"/>
        </w:rPr>
        <w:t xml:space="preserve"> + . |</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 . . . E|</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gramEnd"/>
      <w:r>
        <w:rPr>
          <w:rFonts w:ascii="Lucida Console" w:hAnsi="Lucida Console" w:cs="Lucida Console"/>
          <w:sz w:val="18"/>
          <w:szCs w:val="18"/>
        </w:rPr>
        <w:t>SHA256]-----+</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^C</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/c/Users/</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BAQDGd8r6DniLHGUNaQGJot+mfmoSrooSH4w0NnJT/i3Pg5jSCNCGQoWKNAsf6UI3TXXD74QmRGruZgxDjy5Ds11GTHZBskb9zKZyxlVh6SIz60U85eNwKPLKh0T5raPpDMuohA41GpS5GgU2ggGa219G7Azix1KBGYtpLD2IbYLbUHRe3ewpuYpyB/4bSeggnkIhfL9aodwo28MiJ/bpx/2FFnSjmfj70lZ4Y3H0Jc0meaEwCACsU3uSa7d0T9GnvVfQwI/CqnqnQ+XBYYn80oqdA+NLt4TXaspYpsCOFvQzu6jGg+e7pQWzvHj3uDmorE0x953KbOHKrKC9Q3BEeH/5 naveen.bahuguna@C40-GF98-</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ssh</w:t>
      </w:r>
      <w:proofErr w:type="spellEnd"/>
      <w:proofErr w:type="gramEnd"/>
      <w:r>
        <w:rPr>
          <w:rFonts w:ascii="Lucida Console" w:hAnsi="Lucida Console" w:cs="Lucida Console"/>
          <w:sz w:val="18"/>
          <w:szCs w:val="18"/>
        </w:rPr>
        <w:t xml:space="preserve"> -T git@github.com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authenticity of host 'github.com (192.30.253.112)' can't be established.</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key fingerprint is SHA256:nThbg6kXUpJWGl7E1IGOCspRomTxdCARLviKw6E5SY8.</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Are you sure you want to continue connecting (yes/no)? Yes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Permanently added 'github.com</w:t>
      </w:r>
      <w:proofErr w:type="gramStart"/>
      <w:r>
        <w:rPr>
          <w:rFonts w:ascii="Lucida Console" w:hAnsi="Lucida Console" w:cs="Lucida Console"/>
          <w:sz w:val="18"/>
          <w:szCs w:val="18"/>
        </w:rPr>
        <w:t>,192.30.253.112'</w:t>
      </w:r>
      <w:proofErr w:type="gramEnd"/>
      <w:r>
        <w:rPr>
          <w:rFonts w:ascii="Lucida Console" w:hAnsi="Lucida Console" w:cs="Lucida Console"/>
          <w:sz w:val="18"/>
          <w:szCs w:val="18"/>
        </w:rPr>
        <w:t xml:space="preserve"> (RSA) to the list of known hosts.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Hi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You've successfully authenticated, but GitHub does not provide shell access.</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Switched to branch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push origin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18,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8 threads.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(10/10),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(18/18), 1.42 KiB | 0 bytes/s,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18 (delta 3), reused 0 (delta 0)</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Resolving deltas: 100% (3/3), done.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https://github.com/naveenbahuguna/GIT_REP_TST.git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Branch_1 -&gt;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(Branch_1)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push origin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0 (delta 0), reused 0 (delta 0)</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https://github.com/naveenbahuguna/GIT_REP_TST.git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cd81747</w:t>
      </w:r>
      <w:proofErr w:type="gramStart"/>
      <w:r>
        <w:rPr>
          <w:rFonts w:ascii="Lucida Console" w:hAnsi="Lucida Console" w:cs="Lucida Console"/>
          <w:sz w:val="18"/>
          <w:szCs w:val="18"/>
        </w:rPr>
        <w:t>..7dac5a2  master</w:t>
      </w:r>
      <w:proofErr w:type="gramEnd"/>
      <w:r>
        <w:rPr>
          <w:rFonts w:ascii="Lucida Console" w:hAnsi="Lucida Console" w:cs="Lucida Console"/>
          <w:sz w:val="18"/>
          <w:szCs w:val="18"/>
        </w:rPr>
        <w:t xml:space="preserve"> -&gt;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abc5.txt  abc6.txt  abc7.txt  abc7.txt.pub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abc7.txt -m "reverse"</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error</w:t>
      </w:r>
      <w:proofErr w:type="gramEnd"/>
      <w:r>
        <w:rPr>
          <w:rFonts w:ascii="Lucida Console" w:hAnsi="Lucida Console" w:cs="Lucida Console"/>
          <w:sz w:val="18"/>
          <w:szCs w:val="18"/>
        </w:rPr>
        <w:t>: unknown switch `m'</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usage</w:t>
      </w:r>
      <w:proofErr w:type="gramEnd"/>
      <w:r>
        <w:rPr>
          <w:rFonts w:ascii="Lucida Console" w:hAnsi="Lucida Console" w:cs="Lucida Console"/>
          <w:sz w:val="18"/>
          <w:szCs w:val="18"/>
        </w:rPr>
        <w:t>: git add [&lt;options&gt;] [--] &lt;</w:t>
      </w:r>
      <w:proofErr w:type="spellStart"/>
      <w:r>
        <w:rPr>
          <w:rFonts w:ascii="Lucida Console" w:hAnsi="Lucida Console" w:cs="Lucida Console"/>
          <w:sz w:val="18"/>
          <w:szCs w:val="18"/>
        </w:rPr>
        <w:t>pathspec</w:t>
      </w:r>
      <w:proofErr w:type="spellEnd"/>
      <w:r>
        <w:rPr>
          <w:rFonts w:ascii="Lucida Console" w:hAnsi="Lucida Console" w:cs="Lucida Console"/>
          <w:sz w:val="18"/>
          <w:szCs w:val="18"/>
        </w:rPr>
        <w:t>&gt;...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n</w:t>
      </w:r>
      <w:proofErr w:type="gramEnd"/>
      <w:r>
        <w:rPr>
          <w:rFonts w:ascii="Lucida Console" w:hAnsi="Lucida Console" w:cs="Lucida Console"/>
          <w:sz w:val="18"/>
          <w:szCs w:val="18"/>
        </w:rPr>
        <w:t>, --dry-run         dry run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w:t>
      </w:r>
      <w:proofErr w:type="gramEnd"/>
      <w:r>
        <w:rPr>
          <w:rFonts w:ascii="Lucida Console" w:hAnsi="Lucida Console" w:cs="Lucida Console"/>
          <w:sz w:val="18"/>
          <w:szCs w:val="18"/>
        </w:rPr>
        <w:t>, --verbose         be verbose</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i</w:t>
      </w:r>
      <w:proofErr w:type="spellEnd"/>
      <w:proofErr w:type="gramEnd"/>
      <w:r>
        <w:rPr>
          <w:rFonts w:ascii="Lucida Console" w:hAnsi="Lucida Console" w:cs="Lucida Console"/>
          <w:sz w:val="18"/>
          <w:szCs w:val="18"/>
        </w:rPr>
        <w:t xml:space="preserve">, --interactive     </w:t>
      </w:r>
      <w:proofErr w:type="spellStart"/>
      <w:r>
        <w:rPr>
          <w:rFonts w:ascii="Lucida Console" w:hAnsi="Lucida Console" w:cs="Lucida Console"/>
          <w:sz w:val="18"/>
          <w:szCs w:val="18"/>
        </w:rPr>
        <w:t>interactive</w:t>
      </w:r>
      <w:proofErr w:type="spellEnd"/>
      <w:r>
        <w:rPr>
          <w:rFonts w:ascii="Lucida Console" w:hAnsi="Lucida Console" w:cs="Lucida Console"/>
          <w:sz w:val="18"/>
          <w:szCs w:val="18"/>
        </w:rPr>
        <w:t xml:space="preserve"> picking</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p</w:t>
      </w:r>
      <w:proofErr w:type="gramEnd"/>
      <w:r>
        <w:rPr>
          <w:rFonts w:ascii="Lucida Console" w:hAnsi="Lucida Console" w:cs="Lucida Console"/>
          <w:sz w:val="18"/>
          <w:szCs w:val="18"/>
        </w:rPr>
        <w:t>, --patch           select hunks interactively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w:t>
      </w:r>
      <w:proofErr w:type="gramEnd"/>
      <w:r>
        <w:rPr>
          <w:rFonts w:ascii="Lucida Console" w:hAnsi="Lucida Console" w:cs="Lucida Console"/>
          <w:sz w:val="18"/>
          <w:szCs w:val="18"/>
        </w:rPr>
        <w:t xml:space="preserve">, --edit            </w:t>
      </w:r>
      <w:proofErr w:type="spellStart"/>
      <w:r>
        <w:rPr>
          <w:rFonts w:ascii="Lucida Console" w:hAnsi="Lucida Console" w:cs="Lucida Console"/>
          <w:sz w:val="18"/>
          <w:szCs w:val="18"/>
        </w:rPr>
        <w:t>edit</w:t>
      </w:r>
      <w:proofErr w:type="spellEnd"/>
      <w:r>
        <w:rPr>
          <w:rFonts w:ascii="Lucida Console" w:hAnsi="Lucida Console" w:cs="Lucida Console"/>
          <w:sz w:val="18"/>
          <w:szCs w:val="18"/>
        </w:rPr>
        <w:t xml:space="preserve"> current diff and apply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f</w:t>
      </w:r>
      <w:proofErr w:type="gramEnd"/>
      <w:r>
        <w:rPr>
          <w:rFonts w:ascii="Lucida Console" w:hAnsi="Lucida Console" w:cs="Lucida Console"/>
          <w:sz w:val="18"/>
          <w:szCs w:val="18"/>
        </w:rPr>
        <w:t>, --force           allow adding otherwise ignored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u</w:t>
      </w:r>
      <w:proofErr w:type="gramEnd"/>
      <w:r>
        <w:rPr>
          <w:rFonts w:ascii="Lucida Console" w:hAnsi="Lucida Console" w:cs="Lucida Console"/>
          <w:sz w:val="18"/>
          <w:szCs w:val="18"/>
        </w:rPr>
        <w:t xml:space="preserve">, --update          </w:t>
      </w:r>
      <w:proofErr w:type="spellStart"/>
      <w:r>
        <w:rPr>
          <w:rFonts w:ascii="Lucida Console" w:hAnsi="Lucida Console" w:cs="Lucida Console"/>
          <w:sz w:val="18"/>
          <w:szCs w:val="18"/>
        </w:rPr>
        <w:t>update</w:t>
      </w:r>
      <w:proofErr w:type="spellEnd"/>
      <w:r>
        <w:rPr>
          <w:rFonts w:ascii="Lucida Console" w:hAnsi="Lucida Console" w:cs="Lucida Console"/>
          <w:sz w:val="18"/>
          <w:szCs w:val="18"/>
        </w:rPr>
        <w:t xml:space="preserve"> 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--intent-to-add   record only the fact that the path will be added later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add changes from all tracked and untracked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--ignore-removal      ignore paths removed in the working tree (same as --no-all)</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--refresh             don't add, only refresh the index</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--ignore-errors       just skip files which cannot be added because of errors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--ignore-missing      check if - even missing - files are ignored in dry run</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chmod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&lt;(</w:t>
      </w:r>
      <w:proofErr w:type="gramEnd"/>
      <w:r>
        <w:rPr>
          <w:rFonts w:ascii="Lucida Console" w:hAnsi="Lucida Console" w:cs="Lucida Console"/>
          <w:sz w:val="18"/>
          <w:szCs w:val="18"/>
        </w:rPr>
        <w:t>+/-)x&gt;      override the executable bit of the listed files</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warning</w:t>
      </w:r>
      <w:proofErr w:type="gramEnd"/>
      <w:r>
        <w:rPr>
          <w:rFonts w:ascii="Lucida Console" w:hAnsi="Lucida Console" w:cs="Lucida Console"/>
          <w:sz w:val="18"/>
          <w:szCs w:val="18"/>
        </w:rPr>
        <w:t>: LF will be replaced by CRLF in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-m "revert"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2e79701] revert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27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create</w:t>
      </w:r>
      <w:proofErr w:type="gramEnd"/>
      <w:r>
        <w:rPr>
          <w:rFonts w:ascii="Lucida Console" w:hAnsi="Lucida Console" w:cs="Lucida Console"/>
          <w:sz w:val="18"/>
          <w:szCs w:val="18"/>
        </w:rPr>
        <w:t xml:space="preserve"> mode 100644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ls</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abc.txt  abc2.txt</w:t>
      </w:r>
      <w:proofErr w:type="gramEnd"/>
      <w:r>
        <w:rPr>
          <w:rFonts w:ascii="Lucida Console" w:hAnsi="Lucida Console" w:cs="Lucida Console"/>
          <w:sz w:val="18"/>
          <w:szCs w:val="18"/>
        </w:rPr>
        <w:t xml:space="preserve">  abc3.txt  abc4.txt  abc5.txt  abc6.txt  abc7.txt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 -m "revert2"</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efc8815] revert2</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Committer: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name and email address were configured automatically based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on</w:t>
      </w:r>
      <w:proofErr w:type="gramEnd"/>
      <w:r>
        <w:rPr>
          <w:rFonts w:ascii="Lucida Console" w:hAnsi="Lucida Console" w:cs="Lucida Console"/>
          <w:sz w:val="18"/>
          <w:szCs w:val="18"/>
        </w:rPr>
        <w:t xml:space="preserve"> your username and hostname. Please check that they are accurate.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suppress this message by setting them explicitly: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"Your Name"</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you@example.com</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After doing this, you may fix the identity used for this commit with:</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commit --amend --reset-author</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 27 deletions(-)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rewrite</w:t>
      </w:r>
      <w:proofErr w:type="gramEnd"/>
      <w:r>
        <w:rPr>
          <w:rFonts w:ascii="Lucida Console" w:hAnsi="Lucida Console" w:cs="Lucida Console"/>
          <w:sz w:val="18"/>
          <w:szCs w:val="18"/>
        </w:rPr>
        <w:t xml:space="preserve"> abc7.txt (100%)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changed</w:t>
      </w:r>
      <w:proofErr w:type="gramEnd"/>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log</w:t>
      </w: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efc881527dab1cd1c3a02edefb4895e859b45d31</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18:16:14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revert2</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2e79701e8d6f0d35af5f19a07ce382bc1cae95d9</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18:13:38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revert</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7dac5a240845d030a1433cdad1ea5c92f6d2bfe0</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17:49:54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adding</w:t>
      </w:r>
      <w:proofErr w:type="gramEnd"/>
      <w:r>
        <w:rPr>
          <w:rFonts w:ascii="Lucida Console" w:hAnsi="Lucida Console" w:cs="Lucida Console"/>
          <w:sz w:val="18"/>
          <w:szCs w:val="18"/>
        </w:rPr>
        <w:t xml:space="preserve"> abc5.txt and abc6.txt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3e9f42e0c7486588dd189ae0d8ab028c46dc6eaf</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17:37:47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modified</w:t>
      </w:r>
      <w:proofErr w:type="gramEnd"/>
      <w:r>
        <w:rPr>
          <w:rFonts w:ascii="Lucida Console" w:hAnsi="Lucida Console" w:cs="Lucida Console"/>
          <w:sz w:val="18"/>
          <w:szCs w:val="18"/>
        </w:rPr>
        <w:t xml:space="preserve"> abc4.txt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09495ccf38bfbaf65015c6662328f7cc713a91b0</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17:28:08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Branch_1: abc4 added. </w:t>
      </w:r>
      <w:proofErr w:type="gramStart"/>
      <w:r>
        <w:rPr>
          <w:rFonts w:ascii="Lucida Console" w:hAnsi="Lucida Console" w:cs="Lucida Console"/>
          <w:sz w:val="18"/>
          <w:szCs w:val="18"/>
        </w:rPr>
        <w:t>committed</w:t>
      </w:r>
      <w:proofErr w:type="gramEnd"/>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c330af4939954b4af9bae832e62256c22ccfb8f7</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17:18:53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multiple</w:t>
      </w:r>
      <w:proofErr w:type="gramEnd"/>
      <w:r>
        <w:rPr>
          <w:rFonts w:ascii="Lucida Console" w:hAnsi="Lucida Console" w:cs="Lucida Console"/>
          <w:sz w:val="18"/>
          <w:szCs w:val="18"/>
        </w:rPr>
        <w:t xml:space="preserve"> files have been committed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7ea165693fd467e0470e01989a377992d61dec65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Naveen Bahuguna &lt;Naveen.Bahuguna@rsystems.com&gt;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17:12:53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new</w:t>
      </w:r>
      <w:proofErr w:type="gramEnd"/>
      <w:r>
        <w:rPr>
          <w:rFonts w:ascii="Lucida Console" w:hAnsi="Lucida Console" w:cs="Lucida Console"/>
          <w:sz w:val="18"/>
          <w:szCs w:val="18"/>
        </w:rPr>
        <w:t xml:space="preserve"> file added. First commit in local</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cd81747cd4eee72d32868a4fe26e16b79946957a</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16:43:05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Update README.md</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8dbd60b9aefad8197872be19a9c90b6532769ae5</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naveenbahuguna</w:t>
      </w:r>
      <w:proofErr w:type="spellEnd"/>
      <w:r>
        <w:rPr>
          <w:rFonts w:ascii="Lucida Console" w:hAnsi="Lucida Console" w:cs="Lucida Console"/>
          <w:sz w:val="18"/>
          <w:szCs w:val="18"/>
        </w:rPr>
        <w:t xml:space="preserve"> &lt;na.bahuguna@gmail.com&gt;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Feb 23 16:39:30 2017 +0530</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checkout 2e79701e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cat</w:t>
      </w:r>
      <w:proofErr w:type="gramEnd"/>
      <w:r>
        <w:rPr>
          <w:rFonts w:ascii="Lucida Console" w:hAnsi="Lucida Console" w:cs="Lucida Console"/>
          <w:sz w:val="18"/>
          <w:szCs w:val="18"/>
        </w:rPr>
        <w:t xml:space="preserve"> abc7.txt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-----BEGIN RSA PRIVATE KEY-----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MIIEowIBAAKCAQEA0pJSxzFMutJe0UlhiVJ3Zr2LInmScjs5P/PheQCMNJaMCWm5</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ij1cGxw0rGWB5/szJTaWFbln5Gwv</w:t>
      </w:r>
      <w:proofErr w:type="gramEnd"/>
      <w:r>
        <w:rPr>
          <w:rFonts w:ascii="Lucida Console" w:hAnsi="Lucida Console" w:cs="Lucida Console"/>
          <w:sz w:val="18"/>
          <w:szCs w:val="18"/>
        </w:rPr>
        <w:t>++Etv09Z6VWzhtcAzmhMVuuqkMn8QNuy2ziY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8RhprytcdbCBKIp1H8Sj+NHE/VJ3rXWqsanBtj4CSNo3b0YZqJY8tqhn2xucptM8</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kT8dsZ4Jvo4HEE/vXxcZwU0y8Y2K3TwntBClpKYw5qYGIvz+</w:t>
      </w:r>
      <w:proofErr w:type="gramEnd"/>
      <w:r>
        <w:rPr>
          <w:rFonts w:ascii="Lucida Console" w:hAnsi="Lucida Console" w:cs="Lucida Console"/>
          <w:sz w:val="18"/>
          <w:szCs w:val="18"/>
        </w:rPr>
        <w:t>FVjXkgDobIbSUMDY</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hY8SN8reRwZdv3BiSzK1ra1UZ9t+O0aDfkCeJiQ1LQixKwUxRCbQRsXfq4pYfKOB</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hOAoIxRHF3affk95jig6UTDI9U3kQDgNgrVJtQIDAQABAoIBAESos1cByywLViFV</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lPkKq6YTXZ+TFl4q02L36Wfj9tNa1zRmhbn+gd7RFpezzWTPsoCKyOsydh6z6/1s</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EdeUTxPW</w:t>
      </w:r>
      <w:proofErr w:type="spellEnd"/>
      <w:r>
        <w:rPr>
          <w:rFonts w:ascii="Lucida Console" w:hAnsi="Lucida Console" w:cs="Lucida Console"/>
          <w:sz w:val="18"/>
          <w:szCs w:val="18"/>
        </w:rPr>
        <w:t>/t+TkU68EVAyLX5ibd7UBACY9r1+IU+dittQ/vwyETiXjIOgGmQjFKS5</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fjvJx0Dd/S62AGdG6yzeN9OzG5IEWe/OAeWJHdQkf2mspl/8ktvdGrfnQlGa6f+</w:t>
      </w:r>
      <w:proofErr w:type="gramEnd"/>
      <w:r>
        <w:rPr>
          <w:rFonts w:ascii="Lucida Console" w:hAnsi="Lucida Console" w:cs="Lucida Console"/>
          <w:sz w:val="18"/>
          <w:szCs w:val="18"/>
        </w:rPr>
        <w:t>H</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CQYMGsq35YMa4xzKREUweMg0JJzCzYcf95emF5HTk3l2VQ8tcwBHO2KOwB9XYDOF</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xZg5HZtagHp7+JMc0nZQ2bD9KAKUP5TbqzPJ5JoRynrrfdarnHUGzD930oY6Tejv</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s7XVu6ECgYEA+1kh573CBWN72tBtPxOJHgLe4X6lWKuy6dKgJM+/Gg98Ld/</w:t>
      </w:r>
      <w:proofErr w:type="spellStart"/>
      <w:r>
        <w:rPr>
          <w:rFonts w:ascii="Lucida Console" w:hAnsi="Lucida Console" w:cs="Lucida Console"/>
          <w:sz w:val="18"/>
          <w:szCs w:val="18"/>
        </w:rPr>
        <w:t>FxeUN</w:t>
      </w:r>
      <w:proofErr w:type="spellEnd"/>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fiQ</w:t>
      </w:r>
      <w:proofErr w:type="spellEnd"/>
      <w:r>
        <w:rPr>
          <w:rFonts w:ascii="Lucida Console" w:hAnsi="Lucida Console" w:cs="Lucida Console"/>
          <w:sz w:val="18"/>
          <w:szCs w:val="18"/>
        </w:rPr>
        <w:t>/b2v0by3obxfEzk3vz5J97el2MuyaGgQiQ3dptRzRlOmj0SXpzPkk+</w:t>
      </w:r>
      <w:proofErr w:type="gramEnd"/>
      <w:r>
        <w:rPr>
          <w:rFonts w:ascii="Lucida Console" w:hAnsi="Lucida Console" w:cs="Lucida Console"/>
          <w:sz w:val="18"/>
          <w:szCs w:val="18"/>
        </w:rPr>
        <w:t>1QUEeSB</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2WWYcsUz/t47ZxMcSlcFxzTdsh6/Rj8dcLeamjTf4Q1UZoTOctaitL0CgYEA1nf+</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oTQz6rr0pxx3QIWyQxSzGnRAxjhTanemlUAMMfNdyVfhN/3ZorbU7f4k823yU+</w:t>
      </w:r>
      <w:proofErr w:type="gramEnd"/>
      <w:r>
        <w:rPr>
          <w:rFonts w:ascii="Lucida Console" w:hAnsi="Lucida Console" w:cs="Lucida Console"/>
          <w:sz w:val="18"/>
          <w:szCs w:val="18"/>
        </w:rPr>
        <w:t>m+</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OgWfGhtA616PT3nnU+OzFxtX8bC07lPmawQx/iGH5T6+dcOLE05r3OQecGvJzsPO</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ZlnLYAIt2ppENkZ/cpPhspSeOYZseSchC7VvhFkCgYBV47h1U1/IrZ02QcEDK+7Q</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JZT6I2fnLA0gX8w/qAoaoq4BkxUnMcVxlHtk3NQTZfGmfM3Q3csT+HA163BrqHRk</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bYMz4Mtri2SG6WwEXVtOotijVbDiCF7i5he5KHBDKLfN2jbxpFkiIIudgWpFW+34</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hZU8GtNiOUbdHYbasUO6VQKBgQCCZuOD0OHgT1yCX2SC7se80dE0vIrF+2l8ytOW</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3CKOHJNh4PUnvkmeDdzZ+DUvbiJxsyXe0Zwzm26VriElCdIFx+UUn6ORaQgaARmQ</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6DQdePXQBZ54rDTbwEsFPA7l/CPwfE37HY3zCmAnErV26taDLDeHBaZPA9TgtVH6</w:t>
      </w:r>
    </w:p>
    <w:p w:rsidR="00CF6DB5" w:rsidRDefault="00CF6DB5" w:rsidP="00CF6DB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dI8hwQKBgG3/1/DBujbYa92cLA2yZ3hQ39zEQQyIs7nexLDO9sryofJCq0LLl0F</w:t>
      </w:r>
      <w:proofErr w:type="gramEnd"/>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Uzh9JamHx/9Jay+pUOeyNf4hwR+zP0yrMS7JtDr4CUdY9j+HhNecappjX6Rp6yMz</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ZUNFsaR28G7cq5XYtkdwlOxLPtxX2Wlc1pqMFavfSNwlI7bWPFos</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-----END RSA PRIVATE KEY-----</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CF6DB5" w:rsidRDefault="00CF6DB5" w:rsidP="00CF6DB5">
      <w:pPr>
        <w:autoSpaceDE w:val="0"/>
        <w:autoSpaceDN w:val="0"/>
        <w:adjustRightInd w:val="0"/>
        <w:spacing w:after="0" w:line="240" w:lineRule="auto"/>
        <w:rPr>
          <w:rFonts w:ascii="Lucida Console" w:hAnsi="Lucida Console" w:cs="Lucida Console"/>
          <w:sz w:val="18"/>
          <w:szCs w:val="18"/>
        </w:rPr>
      </w:pPr>
    </w:p>
    <w:p w:rsidR="00CF6DB5" w:rsidRDefault="00CF6DB5" w:rsidP="00CF6DB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naveen.bahuguna@C40-GF98-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/c/VERSION_CONTROL</w:t>
      </w:r>
      <w:r>
        <w:rPr>
          <w:rFonts w:ascii="Lucida Console" w:hAnsi="Lucida Console" w:cs="Lucida Console"/>
          <w:color w:val="00BFBF"/>
          <w:sz w:val="18"/>
          <w:szCs w:val="18"/>
        </w:rPr>
        <w:t xml:space="preserve"> (master)</w:t>
      </w:r>
    </w:p>
    <w:p w:rsidR="00CF6DB5" w:rsidRDefault="00CF6DB5" w:rsidP="00CF6DB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CF6DB5" w:rsidRDefault="00CF6DB5" w:rsidP="00CF6DB5"/>
    <w:p w:rsidR="007536C4" w:rsidRDefault="007536C4" w:rsidP="007536C4">
      <w:pPr>
        <w:numPr>
          <w:ilvl w:val="0"/>
          <w:numId w:val="10"/>
        </w:numPr>
        <w:shd w:val="clear" w:color="auto" w:fill="FFFFFF"/>
        <w:spacing w:before="100" w:beforeAutospacing="1" w:after="100" w:afterAutospacing="1" w:line="240" w:lineRule="auto"/>
        <w:rPr>
          <w:rFonts w:ascii="Verdana" w:hAnsi="Verdana"/>
          <w:color w:val="555555"/>
          <w:sz w:val="20"/>
          <w:szCs w:val="20"/>
        </w:rPr>
      </w:pPr>
      <w:hyperlink r:id="rId60" w:history="1">
        <w:r>
          <w:rPr>
            <w:rStyle w:val="Hyperlink"/>
            <w:rFonts w:ascii="Verdana" w:hAnsi="Verdana"/>
            <w:color w:val="6495ED"/>
            <w:sz w:val="20"/>
            <w:szCs w:val="20"/>
          </w:rPr>
          <w:t xml:space="preserve">The 101 Guide to Dimensional Data </w:t>
        </w:r>
        <w:proofErr w:type="spellStart"/>
        <w:r>
          <w:rPr>
            <w:rStyle w:val="Hyperlink"/>
            <w:rFonts w:ascii="Verdana" w:hAnsi="Verdana"/>
            <w:color w:val="6495ED"/>
            <w:sz w:val="20"/>
            <w:szCs w:val="20"/>
          </w:rPr>
          <w:t>Modeling</w:t>
        </w:r>
        <w:proofErr w:type="spellEnd"/>
      </w:hyperlink>
    </w:p>
    <w:p w:rsidR="007536C4" w:rsidRDefault="007536C4" w:rsidP="007536C4">
      <w:pPr>
        <w:numPr>
          <w:ilvl w:val="0"/>
          <w:numId w:val="10"/>
        </w:numPr>
        <w:shd w:val="clear" w:color="auto" w:fill="FFFFFF"/>
        <w:spacing w:before="100" w:beforeAutospacing="1" w:after="100" w:afterAutospacing="1" w:line="240" w:lineRule="auto"/>
        <w:rPr>
          <w:rFonts w:ascii="Verdana" w:hAnsi="Verdana"/>
          <w:color w:val="555555"/>
          <w:sz w:val="20"/>
          <w:szCs w:val="20"/>
        </w:rPr>
      </w:pPr>
      <w:hyperlink r:id="rId61" w:history="1">
        <w:r>
          <w:rPr>
            <w:rStyle w:val="Hyperlink"/>
            <w:rFonts w:ascii="Verdana" w:hAnsi="Verdana"/>
            <w:color w:val="6495ED"/>
            <w:sz w:val="20"/>
            <w:szCs w:val="20"/>
          </w:rPr>
          <w:t>How to find out Expected Time of Completion for an Oracle Query</w:t>
        </w:r>
      </w:hyperlink>
    </w:p>
    <w:p w:rsidR="007536C4" w:rsidRDefault="007536C4" w:rsidP="007536C4">
      <w:pPr>
        <w:numPr>
          <w:ilvl w:val="0"/>
          <w:numId w:val="10"/>
        </w:numPr>
        <w:shd w:val="clear" w:color="auto" w:fill="FFFFFF"/>
        <w:spacing w:before="100" w:beforeAutospacing="1" w:after="100" w:afterAutospacing="1" w:line="240" w:lineRule="auto"/>
        <w:rPr>
          <w:rFonts w:ascii="Verdana" w:hAnsi="Verdana"/>
          <w:color w:val="555555"/>
          <w:sz w:val="20"/>
          <w:szCs w:val="20"/>
        </w:rPr>
      </w:pPr>
      <w:hyperlink r:id="rId62" w:history="1">
        <w:r>
          <w:rPr>
            <w:rStyle w:val="Hyperlink"/>
            <w:rFonts w:ascii="Verdana" w:hAnsi="Verdana"/>
            <w:color w:val="6495ED"/>
            <w:sz w:val="20"/>
            <w:szCs w:val="20"/>
          </w:rPr>
          <w:t>Understanding Oracle QUERY PLAN - A 10 minutes guide</w:t>
        </w:r>
      </w:hyperlink>
    </w:p>
    <w:p w:rsidR="007536C4" w:rsidRDefault="007536C4" w:rsidP="007536C4">
      <w:pPr>
        <w:numPr>
          <w:ilvl w:val="0"/>
          <w:numId w:val="10"/>
        </w:numPr>
        <w:shd w:val="clear" w:color="auto" w:fill="FFFFFF"/>
        <w:spacing w:before="100" w:beforeAutospacing="1" w:after="100" w:afterAutospacing="1" w:line="240" w:lineRule="auto"/>
        <w:rPr>
          <w:rFonts w:ascii="Verdana" w:hAnsi="Verdana"/>
          <w:color w:val="555555"/>
          <w:sz w:val="20"/>
          <w:szCs w:val="20"/>
        </w:rPr>
      </w:pPr>
      <w:hyperlink r:id="rId63" w:history="1">
        <w:r>
          <w:rPr>
            <w:rStyle w:val="Hyperlink"/>
            <w:rFonts w:ascii="Verdana" w:hAnsi="Verdana"/>
            <w:color w:val="6495ED"/>
            <w:sz w:val="20"/>
            <w:szCs w:val="20"/>
          </w:rPr>
          <w:t>Exception Handling While Reading Multiple XML Files in Data Services</w:t>
        </w:r>
      </w:hyperlink>
    </w:p>
    <w:p w:rsidR="002C007D" w:rsidRPr="002C007D" w:rsidRDefault="002C007D" w:rsidP="008901C6">
      <w:pPr>
        <w:pStyle w:val="NoSpacing"/>
        <w:rPr>
          <w:rFonts w:ascii="Cambria" w:hAnsi="Cambria"/>
          <w:sz w:val="18"/>
          <w:szCs w:val="18"/>
        </w:rPr>
      </w:pPr>
    </w:p>
    <w:p w:rsidR="009B4C48" w:rsidRPr="009B4C48" w:rsidRDefault="009B4C48" w:rsidP="009B4C48">
      <w:pPr>
        <w:pStyle w:val="Heading2"/>
        <w:shd w:val="clear" w:color="auto" w:fill="FFFFFF"/>
        <w:spacing w:before="0"/>
        <w:rPr>
          <w:rFonts w:ascii="Cambria" w:hAnsi="Cambria" w:cs="Tahoma"/>
          <w:color w:val="auto"/>
          <w:spacing w:val="-15"/>
          <w:sz w:val="18"/>
          <w:szCs w:val="18"/>
          <w:u w:val="single"/>
        </w:rPr>
      </w:pPr>
      <w:r w:rsidRPr="009B4C48">
        <w:rPr>
          <w:rFonts w:ascii="Cambria" w:hAnsi="Cambria" w:cs="Tahoma"/>
          <w:b/>
          <w:bCs/>
          <w:color w:val="auto"/>
          <w:spacing w:val="-15"/>
          <w:sz w:val="18"/>
          <w:szCs w:val="18"/>
          <w:u w:val="single"/>
        </w:rPr>
        <w:t>Informatica $$Parameters and their scopes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Important Points: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The parameters are detected by the Informatica IS with a $$ and takes the parameter name from the $$ till the occurrence of the ‘=’ symbol, anything between $$ and = shall be considered as the parameter name.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Similarly any value from the ‘=’ till the end of the line shall be considered as the value to the respective parameter.</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The parameter files are saved with an extension .</w:t>
      </w:r>
      <w:proofErr w:type="spellStart"/>
      <w:r w:rsidRPr="009B4C48">
        <w:rPr>
          <w:rFonts w:ascii="Cambria" w:eastAsia="Times New Roman" w:hAnsi="Cambria" w:cs="Times New Roman"/>
          <w:sz w:val="18"/>
          <w:szCs w:val="18"/>
          <w:lang w:eastAsia="en-IN"/>
        </w:rPr>
        <w:t>prm</w:t>
      </w:r>
      <w:proofErr w:type="spellEnd"/>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There are different levels of precedence of the parameters,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The mapping level precedence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This is the least precedence level, defined as initial value in the mapping designer itself.</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The Global precedence: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These are the parameters defined in the whole workflow’s parameter files, directly as parameters.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Example: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proofErr w:type="gramStart"/>
      <w:r w:rsidRPr="009B4C48">
        <w:rPr>
          <w:rFonts w:ascii="Cambria" w:eastAsia="Times New Roman" w:hAnsi="Cambria" w:cs="Times New Roman"/>
          <w:sz w:val="18"/>
          <w:szCs w:val="18"/>
          <w:lang w:eastAsia="en-IN"/>
        </w:rPr>
        <w:t>gloabal</w:t>
      </w:r>
      <w:proofErr w:type="spellEnd"/>
      <w:proofErr w:type="gramEnd"/>
      <w:r w:rsidRPr="009B4C48">
        <w:rPr>
          <w:rFonts w:ascii="Cambria" w:eastAsia="Times New Roman" w:hAnsi="Cambria" w:cs="Times New Roman"/>
          <w:sz w:val="18"/>
          <w:szCs w:val="18"/>
          <w:lang w:eastAsia="en-IN"/>
        </w:rPr>
        <w:t>]</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Param_test</w:t>
      </w:r>
      <w:proofErr w:type="spellEnd"/>
      <w:r w:rsidRPr="009B4C48">
        <w:rPr>
          <w:rFonts w:ascii="Cambria" w:eastAsia="Times New Roman" w:hAnsi="Cambria" w:cs="Times New Roman"/>
          <w:sz w:val="18"/>
          <w:szCs w:val="18"/>
          <w:lang w:eastAsia="en-IN"/>
        </w:rPr>
        <w:t>=2011</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The Session level precedence: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The session level parameters are defined in the workflow’s parameter file with the session name, this has the precedence over the global parameters.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Example: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Param_test</w:t>
      </w:r>
      <w:proofErr w:type="spellEnd"/>
      <w:r w:rsidRPr="009B4C48">
        <w:rPr>
          <w:rFonts w:ascii="Cambria" w:eastAsia="Times New Roman" w:hAnsi="Cambria" w:cs="Times New Roman"/>
          <w:sz w:val="18"/>
          <w:szCs w:val="18"/>
          <w:lang w:eastAsia="en-IN"/>
        </w:rPr>
        <w:t>=2011</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s_sample_session_name</w:t>
      </w:r>
      <w:proofErr w:type="spellEnd"/>
      <w:r w:rsidRPr="009B4C48">
        <w:rPr>
          <w:rFonts w:ascii="Cambria" w:eastAsia="Times New Roman" w:hAnsi="Cambria" w:cs="Times New Roman"/>
          <w:sz w:val="18"/>
          <w:szCs w:val="18"/>
          <w:lang w:eastAsia="en-IN"/>
        </w:rPr>
        <w:t>]</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Param_test</w:t>
      </w:r>
      <w:proofErr w:type="spellEnd"/>
      <w:r w:rsidRPr="009B4C48">
        <w:rPr>
          <w:rFonts w:ascii="Cambria" w:eastAsia="Times New Roman" w:hAnsi="Cambria" w:cs="Times New Roman"/>
          <w:sz w:val="18"/>
          <w:szCs w:val="18"/>
          <w:lang w:eastAsia="en-IN"/>
        </w:rPr>
        <w:t>=2012</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So here in the session ‘</w:t>
      </w:r>
      <w:proofErr w:type="spellStart"/>
      <w:r w:rsidRPr="009B4C48">
        <w:rPr>
          <w:rFonts w:ascii="Cambria" w:eastAsia="Times New Roman" w:hAnsi="Cambria" w:cs="Times New Roman"/>
          <w:sz w:val="18"/>
          <w:szCs w:val="18"/>
          <w:lang w:eastAsia="en-IN"/>
        </w:rPr>
        <w:t>s_sample_session_name</w:t>
      </w:r>
      <w:proofErr w:type="spellEnd"/>
      <w:r w:rsidRPr="009B4C48">
        <w:rPr>
          <w:rFonts w:ascii="Cambria" w:eastAsia="Times New Roman" w:hAnsi="Cambria" w:cs="Times New Roman"/>
          <w:sz w:val="18"/>
          <w:szCs w:val="18"/>
          <w:lang w:eastAsia="en-IN"/>
        </w:rPr>
        <w:t>’, the ‘’$$</w:t>
      </w:r>
      <w:proofErr w:type="spellStart"/>
      <w:r w:rsidRPr="009B4C48">
        <w:rPr>
          <w:rFonts w:ascii="Cambria" w:eastAsia="Times New Roman" w:hAnsi="Cambria" w:cs="Times New Roman"/>
          <w:sz w:val="18"/>
          <w:szCs w:val="18"/>
          <w:lang w:eastAsia="en-IN"/>
        </w:rPr>
        <w:t>Param_test</w:t>
      </w:r>
      <w:proofErr w:type="spellEnd"/>
      <w:r w:rsidRPr="009B4C48">
        <w:rPr>
          <w:rFonts w:ascii="Cambria" w:eastAsia="Times New Roman" w:hAnsi="Cambria" w:cs="Times New Roman"/>
          <w:sz w:val="18"/>
          <w:szCs w:val="18"/>
          <w:lang w:eastAsia="en-IN"/>
        </w:rPr>
        <w:t>” holds the value 2012 and not the 2011 for the higher precedence by the session level parameter.</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 xml:space="preserve">The Session </w:t>
      </w:r>
      <w:proofErr w:type="spellStart"/>
      <w:r w:rsidRPr="009B4C48">
        <w:rPr>
          <w:rFonts w:ascii="Cambria" w:eastAsia="Times New Roman" w:hAnsi="Cambria" w:cs="Times New Roman"/>
          <w:b/>
          <w:bCs/>
          <w:sz w:val="18"/>
          <w:szCs w:val="18"/>
          <w:lang w:eastAsia="en-IN"/>
        </w:rPr>
        <w:t>Param</w:t>
      </w:r>
      <w:proofErr w:type="spellEnd"/>
      <w:r w:rsidRPr="009B4C48">
        <w:rPr>
          <w:rFonts w:ascii="Cambria" w:eastAsia="Times New Roman" w:hAnsi="Cambria" w:cs="Times New Roman"/>
          <w:b/>
          <w:bCs/>
          <w:sz w:val="18"/>
          <w:szCs w:val="18"/>
          <w:lang w:eastAsia="en-IN"/>
        </w:rPr>
        <w:t xml:space="preserve"> file precedence: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 xml:space="preserve">There can also be a separate parameter file that can be defined for a session, where the parameter value defined in this </w:t>
      </w:r>
      <w:proofErr w:type="spellStart"/>
      <w:r w:rsidRPr="009B4C48">
        <w:rPr>
          <w:rFonts w:ascii="Cambria" w:eastAsia="Times New Roman" w:hAnsi="Cambria" w:cs="Times New Roman"/>
          <w:sz w:val="18"/>
          <w:szCs w:val="18"/>
          <w:lang w:eastAsia="en-IN"/>
        </w:rPr>
        <w:t>param</w:t>
      </w:r>
      <w:proofErr w:type="spellEnd"/>
      <w:r w:rsidRPr="009B4C48">
        <w:rPr>
          <w:rFonts w:ascii="Cambria" w:eastAsia="Times New Roman" w:hAnsi="Cambria" w:cs="Times New Roman"/>
          <w:sz w:val="18"/>
          <w:szCs w:val="18"/>
          <w:lang w:eastAsia="en-IN"/>
        </w:rPr>
        <w:t xml:space="preserve"> file takes the higher precedence than the one defined in the workflow’s </w:t>
      </w:r>
      <w:proofErr w:type="spellStart"/>
      <w:r w:rsidRPr="009B4C48">
        <w:rPr>
          <w:rFonts w:ascii="Cambria" w:eastAsia="Times New Roman" w:hAnsi="Cambria" w:cs="Times New Roman"/>
          <w:sz w:val="18"/>
          <w:szCs w:val="18"/>
          <w:lang w:eastAsia="en-IN"/>
        </w:rPr>
        <w:t>param</w:t>
      </w:r>
      <w:proofErr w:type="spellEnd"/>
      <w:r w:rsidRPr="009B4C48">
        <w:rPr>
          <w:rFonts w:ascii="Cambria" w:eastAsia="Times New Roman" w:hAnsi="Cambria" w:cs="Times New Roman"/>
          <w:sz w:val="18"/>
          <w:szCs w:val="18"/>
          <w:lang w:eastAsia="en-IN"/>
        </w:rPr>
        <w:t xml:space="preserve"> file.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b/>
          <w:bCs/>
          <w:sz w:val="18"/>
          <w:szCs w:val="18"/>
          <w:lang w:eastAsia="en-IN"/>
        </w:rPr>
        <w:t>The Path defined parameter precedence: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lastRenderedPageBreak/>
        <w:t xml:space="preserve">There can be situations where a reusable session used in two different </w:t>
      </w:r>
      <w:proofErr w:type="spellStart"/>
      <w:r w:rsidRPr="009B4C48">
        <w:rPr>
          <w:rFonts w:ascii="Cambria" w:eastAsia="Times New Roman" w:hAnsi="Cambria" w:cs="Times New Roman"/>
          <w:sz w:val="18"/>
          <w:szCs w:val="18"/>
          <w:lang w:eastAsia="en-IN"/>
        </w:rPr>
        <w:t>worklets</w:t>
      </w:r>
      <w:proofErr w:type="spellEnd"/>
      <w:r w:rsidRPr="009B4C48">
        <w:rPr>
          <w:rFonts w:ascii="Cambria" w:eastAsia="Times New Roman" w:hAnsi="Cambria" w:cs="Times New Roman"/>
          <w:sz w:val="18"/>
          <w:szCs w:val="18"/>
          <w:lang w:eastAsia="en-IN"/>
        </w:rPr>
        <w:t xml:space="preserve"> can need two different </w:t>
      </w:r>
      <w:proofErr w:type="spellStart"/>
      <w:r w:rsidRPr="009B4C48">
        <w:rPr>
          <w:rFonts w:ascii="Cambria" w:eastAsia="Times New Roman" w:hAnsi="Cambria" w:cs="Times New Roman"/>
          <w:sz w:val="18"/>
          <w:szCs w:val="18"/>
          <w:lang w:eastAsia="en-IN"/>
        </w:rPr>
        <w:t>param</w:t>
      </w:r>
      <w:proofErr w:type="spellEnd"/>
      <w:r w:rsidRPr="009B4C48">
        <w:rPr>
          <w:rFonts w:ascii="Cambria" w:eastAsia="Times New Roman" w:hAnsi="Cambria" w:cs="Times New Roman"/>
          <w:sz w:val="18"/>
          <w:szCs w:val="18"/>
          <w:lang w:eastAsia="en-IN"/>
        </w:rPr>
        <w:t xml:space="preserve"> values at two instances. This can be very well achieved by indicating the specific session name through its </w:t>
      </w:r>
      <w:proofErr w:type="spellStart"/>
      <w:r w:rsidRPr="009B4C48">
        <w:rPr>
          <w:rFonts w:ascii="Cambria" w:eastAsia="Times New Roman" w:hAnsi="Cambria" w:cs="Times New Roman"/>
          <w:sz w:val="18"/>
          <w:szCs w:val="18"/>
          <w:lang w:eastAsia="en-IN"/>
        </w:rPr>
        <w:t>worklet</w:t>
      </w:r>
      <w:proofErr w:type="spellEnd"/>
      <w:r w:rsidRPr="009B4C48">
        <w:rPr>
          <w:rFonts w:ascii="Cambria" w:eastAsia="Times New Roman" w:hAnsi="Cambria" w:cs="Times New Roman"/>
          <w:sz w:val="18"/>
          <w:szCs w:val="18"/>
          <w:lang w:eastAsia="en-IN"/>
        </w:rPr>
        <w:t xml:space="preserve"> as in the below example.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Example:</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 xml:space="preserve">If s_session_test1 is used in </w:t>
      </w:r>
      <w:proofErr w:type="spellStart"/>
      <w:r w:rsidRPr="009B4C48">
        <w:rPr>
          <w:rFonts w:ascii="Cambria" w:eastAsia="Times New Roman" w:hAnsi="Cambria" w:cs="Times New Roman"/>
          <w:sz w:val="18"/>
          <w:szCs w:val="18"/>
          <w:lang w:eastAsia="en-IN"/>
        </w:rPr>
        <w:t>WKLT_workletA</w:t>
      </w:r>
      <w:proofErr w:type="spellEnd"/>
      <w:r w:rsidRPr="009B4C48">
        <w:rPr>
          <w:rFonts w:ascii="Cambria" w:eastAsia="Times New Roman" w:hAnsi="Cambria" w:cs="Times New Roman"/>
          <w:sz w:val="18"/>
          <w:szCs w:val="18"/>
          <w:lang w:eastAsia="en-IN"/>
        </w:rPr>
        <w:t xml:space="preserve"> and </w:t>
      </w:r>
      <w:proofErr w:type="spellStart"/>
      <w:r w:rsidRPr="009B4C48">
        <w:rPr>
          <w:rFonts w:ascii="Cambria" w:eastAsia="Times New Roman" w:hAnsi="Cambria" w:cs="Times New Roman"/>
          <w:sz w:val="18"/>
          <w:szCs w:val="18"/>
          <w:lang w:eastAsia="en-IN"/>
        </w:rPr>
        <w:t>WKLT_workletB</w:t>
      </w:r>
      <w:proofErr w:type="spellEnd"/>
      <w:r w:rsidRPr="009B4C48">
        <w:rPr>
          <w:rFonts w:ascii="Cambria" w:eastAsia="Times New Roman" w:hAnsi="Cambria" w:cs="Times New Roman"/>
          <w:sz w:val="18"/>
          <w:szCs w:val="18"/>
          <w:lang w:eastAsia="en-IN"/>
        </w:rPr>
        <w:t xml:space="preserve"> with two different values, then we can define the parameter value as,</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[FLD_folder_name.WF:wf_workflow_name.WT:WKLT_workletA.S:s_session_test1]</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Param_name</w:t>
      </w:r>
      <w:proofErr w:type="spellEnd"/>
      <w:r w:rsidRPr="009B4C48">
        <w:rPr>
          <w:rFonts w:ascii="Cambria" w:eastAsia="Times New Roman" w:hAnsi="Cambria" w:cs="Times New Roman"/>
          <w:sz w:val="18"/>
          <w:szCs w:val="18"/>
          <w:lang w:eastAsia="en-IN"/>
        </w:rPr>
        <w:t>=2011</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[FLD_folder_name.WF:wf_workflow_name.WT:WKLT_workletB.S:s_session_test1]</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w:t>
      </w:r>
      <w:proofErr w:type="spellStart"/>
      <w:r w:rsidRPr="009B4C48">
        <w:rPr>
          <w:rFonts w:ascii="Cambria" w:eastAsia="Times New Roman" w:hAnsi="Cambria" w:cs="Times New Roman"/>
          <w:sz w:val="18"/>
          <w:szCs w:val="18"/>
          <w:lang w:eastAsia="en-IN"/>
        </w:rPr>
        <w:t>Param_name</w:t>
      </w:r>
      <w:proofErr w:type="spellEnd"/>
      <w:r w:rsidRPr="009B4C48">
        <w:rPr>
          <w:rFonts w:ascii="Cambria" w:eastAsia="Times New Roman" w:hAnsi="Cambria" w:cs="Times New Roman"/>
          <w:sz w:val="18"/>
          <w:szCs w:val="18"/>
          <w:lang w:eastAsia="en-IN"/>
        </w:rPr>
        <w:t>=2012</w:t>
      </w:r>
    </w:p>
    <w:p w:rsidR="009B4C48" w:rsidRPr="009B4C48" w:rsidRDefault="009B4C48" w:rsidP="009B4C48">
      <w:pPr>
        <w:shd w:val="clear" w:color="auto" w:fill="FFFFFF"/>
        <w:spacing w:before="100" w:beforeAutospacing="1" w:after="100" w:afterAutospacing="1" w:line="240" w:lineRule="auto"/>
        <w:rPr>
          <w:rFonts w:ascii="Cambria" w:eastAsia="Times New Roman" w:hAnsi="Cambria" w:cs="Times New Roman"/>
          <w:sz w:val="18"/>
          <w:szCs w:val="18"/>
          <w:lang w:eastAsia="en-IN"/>
        </w:rPr>
      </w:pPr>
      <w:r w:rsidRPr="009B4C48">
        <w:rPr>
          <w:rFonts w:ascii="Cambria" w:eastAsia="Times New Roman" w:hAnsi="Cambria" w:cs="Times New Roman"/>
          <w:sz w:val="18"/>
          <w:szCs w:val="18"/>
          <w:lang w:eastAsia="en-IN"/>
        </w:rPr>
        <w:t xml:space="preserve">So the same session uses the same parameter, but with different values at different </w:t>
      </w:r>
      <w:proofErr w:type="spellStart"/>
      <w:r w:rsidRPr="009B4C48">
        <w:rPr>
          <w:rFonts w:ascii="Cambria" w:eastAsia="Times New Roman" w:hAnsi="Cambria" w:cs="Times New Roman"/>
          <w:sz w:val="18"/>
          <w:szCs w:val="18"/>
          <w:lang w:eastAsia="en-IN"/>
        </w:rPr>
        <w:t>worklets</w:t>
      </w:r>
      <w:proofErr w:type="spellEnd"/>
      <w:r w:rsidRPr="009B4C48">
        <w:rPr>
          <w:rFonts w:ascii="Cambria" w:eastAsia="Times New Roman" w:hAnsi="Cambria" w:cs="Times New Roman"/>
          <w:sz w:val="18"/>
          <w:szCs w:val="18"/>
          <w:lang w:eastAsia="en-IN"/>
        </w:rPr>
        <w:t>.</w:t>
      </w:r>
    </w:p>
    <w:p w:rsidR="002C007D" w:rsidRDefault="002C007D"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901C6">
      <w:pPr>
        <w:pStyle w:val="NoSpacing"/>
        <w:rPr>
          <w:rFonts w:ascii="Cambria" w:hAnsi="Cambria"/>
          <w:sz w:val="18"/>
          <w:szCs w:val="18"/>
        </w:rPr>
      </w:pPr>
    </w:p>
    <w:p w:rsidR="00886FFA" w:rsidRDefault="00886FFA" w:rsidP="00886FFA">
      <w:pPr>
        <w:pStyle w:val="Heading1"/>
        <w:shd w:val="clear" w:color="auto" w:fill="FFFFFF"/>
        <w:spacing w:before="0" w:beforeAutospacing="0" w:after="255" w:afterAutospacing="0" w:line="690" w:lineRule="atLeast"/>
        <w:rPr>
          <w:rFonts w:ascii="Cambria" w:eastAsiaTheme="minorHAnsi" w:hAnsi="Cambria" w:cstheme="minorBidi"/>
          <w:b w:val="0"/>
          <w:bCs w:val="0"/>
          <w:kern w:val="0"/>
          <w:sz w:val="18"/>
          <w:szCs w:val="18"/>
          <w:lang w:eastAsia="en-US"/>
        </w:rPr>
      </w:pPr>
    </w:p>
    <w:p w:rsidR="00886FFA" w:rsidRPr="00886FFA" w:rsidRDefault="00886FFA" w:rsidP="00886FFA">
      <w:pPr>
        <w:pStyle w:val="NoSpacing"/>
        <w:rPr>
          <w:rFonts w:ascii="Cambria" w:hAnsi="Cambria"/>
          <w:b/>
          <w:sz w:val="18"/>
          <w:szCs w:val="18"/>
        </w:rPr>
      </w:pPr>
      <w:r w:rsidRPr="00886FFA">
        <w:rPr>
          <w:rFonts w:ascii="Cambria" w:hAnsi="Cambria"/>
          <w:b/>
          <w:sz w:val="18"/>
          <w:szCs w:val="18"/>
        </w:rPr>
        <w:lastRenderedPageBreak/>
        <w:t xml:space="preserve">How to Use Error Handling Options and Techniques in Informatica </w:t>
      </w:r>
      <w:proofErr w:type="spellStart"/>
      <w:r w:rsidRPr="00886FFA">
        <w:rPr>
          <w:rFonts w:ascii="Cambria" w:hAnsi="Cambria"/>
          <w:b/>
          <w:sz w:val="18"/>
          <w:szCs w:val="18"/>
        </w:rPr>
        <w:t>PowerCenter</w:t>
      </w:r>
      <w:proofErr w:type="spellEnd"/>
    </w:p>
    <w:p w:rsidR="00886FFA" w:rsidRPr="00886FFA" w:rsidRDefault="00886FFA" w:rsidP="00886FFA">
      <w:pPr>
        <w:shd w:val="clear" w:color="auto" w:fill="FFFFFF"/>
        <w:rPr>
          <w:rFonts w:ascii="Cambria" w:hAnsi="Cambria" w:cs="Arial"/>
          <w:color w:val="333333"/>
          <w:sz w:val="18"/>
          <w:szCs w:val="18"/>
        </w:rPr>
      </w:pPr>
      <w:hyperlink r:id="rId64" w:history="1">
        <w:r w:rsidRPr="00886FFA">
          <w:rPr>
            <w:rStyle w:val="Hyperlink"/>
            <w:rFonts w:ascii="Cambria" w:hAnsi="Cambria" w:cs="Arial"/>
            <w:color w:val="3BAFDA"/>
            <w:sz w:val="18"/>
            <w:szCs w:val="18"/>
          </w:rPr>
          <w:t>Data quality</w:t>
        </w:r>
      </w:hyperlink>
      <w:r w:rsidRPr="00886FFA">
        <w:rPr>
          <w:rStyle w:val="apple-converted-space"/>
          <w:rFonts w:ascii="Cambria" w:hAnsi="Cambria" w:cs="Arial"/>
          <w:color w:val="333333"/>
          <w:sz w:val="18"/>
          <w:szCs w:val="18"/>
        </w:rPr>
        <w:t> </w:t>
      </w:r>
      <w:r w:rsidRPr="00886FFA">
        <w:rPr>
          <w:rFonts w:ascii="Cambria" w:hAnsi="Cambria" w:cs="Arial"/>
          <w:color w:val="333333"/>
          <w:sz w:val="18"/>
          <w:szCs w:val="18"/>
        </w:rPr>
        <w:t>is very critical to the success of every data warehouse projects. So ETL Architects and Data Architects spent a lot of time defining the</w:t>
      </w:r>
      <w:r w:rsidRPr="00886FFA">
        <w:rPr>
          <w:rStyle w:val="apple-converted-space"/>
          <w:rFonts w:ascii="Cambria" w:hAnsi="Cambria" w:cs="Arial"/>
          <w:color w:val="333333"/>
          <w:sz w:val="18"/>
          <w:szCs w:val="18"/>
        </w:rPr>
        <w:t> </w:t>
      </w:r>
      <w:hyperlink r:id="rId65" w:history="1">
        <w:r w:rsidRPr="00886FFA">
          <w:rPr>
            <w:rStyle w:val="Hyperlink"/>
            <w:rFonts w:ascii="Cambria" w:hAnsi="Cambria" w:cs="Arial"/>
            <w:color w:val="3BAFDA"/>
            <w:sz w:val="18"/>
            <w:szCs w:val="18"/>
          </w:rPr>
          <w:t>error handling</w:t>
        </w:r>
        <w:r w:rsidRPr="00886FFA">
          <w:rPr>
            <w:rStyle w:val="apple-converted-space"/>
            <w:rFonts w:ascii="Cambria" w:hAnsi="Cambria" w:cs="Arial"/>
            <w:color w:val="3BAFDA"/>
            <w:sz w:val="18"/>
            <w:szCs w:val="18"/>
            <w:u w:val="single"/>
          </w:rPr>
          <w:t> </w:t>
        </w:r>
      </w:hyperlink>
      <w:r w:rsidRPr="00886FFA">
        <w:rPr>
          <w:rFonts w:ascii="Cambria" w:hAnsi="Cambria" w:cs="Arial"/>
          <w:color w:val="333333"/>
          <w:sz w:val="18"/>
          <w:szCs w:val="18"/>
        </w:rPr>
        <w:t xml:space="preserve">approach. Informatica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is given with a set of options to take care of the error handling in your ETL Jobs. In this article, </w:t>
      </w:r>
      <w:proofErr w:type="spellStart"/>
      <w:proofErr w:type="gramStart"/>
      <w:r w:rsidRPr="00886FFA">
        <w:rPr>
          <w:rFonts w:ascii="Cambria" w:hAnsi="Cambria" w:cs="Arial"/>
          <w:color w:val="333333"/>
          <w:sz w:val="18"/>
          <w:szCs w:val="18"/>
        </w:rPr>
        <w:t>lets</w:t>
      </w:r>
      <w:proofErr w:type="spellEnd"/>
      <w:proofErr w:type="gramEnd"/>
      <w:r w:rsidRPr="00886FFA">
        <w:rPr>
          <w:rFonts w:ascii="Cambria" w:hAnsi="Cambria" w:cs="Arial"/>
          <w:color w:val="333333"/>
          <w:sz w:val="18"/>
          <w:szCs w:val="18"/>
        </w:rPr>
        <w:t xml:space="preserve"> see how do we leverage the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options to handle your exceptions.</w:t>
      </w:r>
      <w:r w:rsidRPr="00886FFA">
        <w:rPr>
          <w:rFonts w:ascii="Cambria" w:hAnsi="Cambria" w:cs="Arial"/>
          <w:color w:val="333333"/>
          <w:sz w:val="18"/>
          <w:szCs w:val="18"/>
        </w:rPr>
        <w:br/>
      </w:r>
    </w:p>
    <w:p w:rsidR="00886FFA" w:rsidRPr="00886FFA" w:rsidRDefault="00886FFA" w:rsidP="00886FFA">
      <w:pPr>
        <w:pStyle w:val="NoSpacing"/>
        <w:rPr>
          <w:b/>
          <w:sz w:val="18"/>
          <w:szCs w:val="18"/>
        </w:rPr>
      </w:pPr>
      <w:r w:rsidRPr="00886FFA">
        <w:rPr>
          <w:b/>
          <w:sz w:val="18"/>
          <w:szCs w:val="18"/>
        </w:rPr>
        <w:t>Error Classification</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You have to deal with different type of errors in the ETL Job. When you run a session, the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Integration Service can encounter fatal or non-fatal </w:t>
      </w:r>
      <w:r w:rsidRPr="00886FFA">
        <w:rPr>
          <w:rStyle w:val="s1"/>
          <w:rFonts w:ascii="Cambria" w:hAnsi="Cambria" w:cs="Arial"/>
          <w:color w:val="333333"/>
          <w:sz w:val="18"/>
          <w:szCs w:val="18"/>
        </w:rPr>
        <w:t>errors</w:t>
      </w:r>
      <w:r w:rsidRPr="00886FFA">
        <w:rPr>
          <w:rFonts w:ascii="Cambria" w:hAnsi="Cambria" w:cs="Arial"/>
          <w:color w:val="333333"/>
          <w:sz w:val="18"/>
          <w:szCs w:val="18"/>
        </w:rPr>
        <w:t>. Typical error handling includes:</w:t>
      </w:r>
    </w:p>
    <w:p w:rsidR="00886FFA" w:rsidRPr="00886FFA" w:rsidRDefault="00886FFA" w:rsidP="00886FFA">
      <w:pPr>
        <w:numPr>
          <w:ilvl w:val="1"/>
          <w:numId w:val="11"/>
        </w:numPr>
        <w:shd w:val="clear" w:color="auto" w:fill="FFFFFF"/>
        <w:spacing w:before="100" w:beforeAutospacing="1" w:after="100" w:afterAutospacing="1" w:line="240" w:lineRule="auto"/>
        <w:ind w:left="720" w:right="300"/>
        <w:rPr>
          <w:rFonts w:ascii="Cambria" w:hAnsi="Cambria" w:cs="Arial"/>
          <w:color w:val="333333"/>
          <w:sz w:val="18"/>
          <w:szCs w:val="18"/>
        </w:rPr>
      </w:pPr>
      <w:r w:rsidRPr="00886FFA">
        <w:rPr>
          <w:rFonts w:ascii="Cambria" w:hAnsi="Cambria" w:cs="Arial"/>
          <w:b/>
          <w:bCs/>
          <w:color w:val="CC0000"/>
          <w:sz w:val="18"/>
          <w:szCs w:val="18"/>
        </w:rPr>
        <w:t xml:space="preserve">User Defined </w:t>
      </w:r>
      <w:proofErr w:type="gramStart"/>
      <w:r w:rsidRPr="00886FFA">
        <w:rPr>
          <w:rFonts w:ascii="Cambria" w:hAnsi="Cambria" w:cs="Arial"/>
          <w:b/>
          <w:bCs/>
          <w:color w:val="CC0000"/>
          <w:sz w:val="18"/>
          <w:szCs w:val="18"/>
        </w:rPr>
        <w:t>Exceptions </w:t>
      </w:r>
      <w:r w:rsidRPr="00886FFA">
        <w:rPr>
          <w:rFonts w:ascii="Cambria" w:hAnsi="Cambria" w:cs="Arial"/>
          <w:color w:val="333333"/>
          <w:sz w:val="18"/>
          <w:szCs w:val="18"/>
        </w:rPr>
        <w:t>:</w:t>
      </w:r>
      <w:proofErr w:type="gramEnd"/>
      <w:r w:rsidRPr="00886FFA">
        <w:rPr>
          <w:rFonts w:ascii="Cambria" w:hAnsi="Cambria" w:cs="Arial"/>
          <w:color w:val="333333"/>
          <w:sz w:val="18"/>
          <w:szCs w:val="18"/>
        </w:rPr>
        <w:t xml:space="preserve"> Data issues critical to the data quality, which might get loaded to the database unless explicitly checked for quality. For example, a credit card transaction with a future transaction data can get loaded into the database unless the transaction date of every record is checked. </w:t>
      </w:r>
    </w:p>
    <w:p w:rsidR="00886FFA" w:rsidRPr="00886FFA" w:rsidRDefault="00886FFA" w:rsidP="00886FFA">
      <w:pPr>
        <w:numPr>
          <w:ilvl w:val="1"/>
          <w:numId w:val="11"/>
        </w:numPr>
        <w:shd w:val="clear" w:color="auto" w:fill="FFFFFF"/>
        <w:spacing w:before="100" w:beforeAutospacing="1" w:after="100" w:afterAutospacing="1" w:line="240" w:lineRule="auto"/>
        <w:ind w:left="720" w:right="300"/>
        <w:rPr>
          <w:rFonts w:ascii="Cambria" w:hAnsi="Cambria" w:cs="Arial"/>
          <w:color w:val="333333"/>
          <w:sz w:val="18"/>
          <w:szCs w:val="18"/>
        </w:rPr>
      </w:pPr>
      <w:r w:rsidRPr="00886FFA">
        <w:rPr>
          <w:rFonts w:ascii="Cambria" w:hAnsi="Cambria" w:cs="Arial"/>
          <w:b/>
          <w:bCs/>
          <w:color w:val="CC0000"/>
          <w:sz w:val="18"/>
          <w:szCs w:val="18"/>
        </w:rPr>
        <w:t xml:space="preserve">Non-Fatal </w:t>
      </w:r>
      <w:proofErr w:type="gramStart"/>
      <w:r w:rsidRPr="00886FFA">
        <w:rPr>
          <w:rFonts w:ascii="Cambria" w:hAnsi="Cambria" w:cs="Arial"/>
          <w:b/>
          <w:bCs/>
          <w:color w:val="CC0000"/>
          <w:sz w:val="18"/>
          <w:szCs w:val="18"/>
        </w:rPr>
        <w:t>Exceptions </w:t>
      </w:r>
      <w:r w:rsidRPr="00886FFA">
        <w:rPr>
          <w:rFonts w:ascii="Cambria" w:hAnsi="Cambria" w:cs="Arial"/>
          <w:color w:val="333333"/>
          <w:sz w:val="18"/>
          <w:szCs w:val="18"/>
        </w:rPr>
        <w:t>:</w:t>
      </w:r>
      <w:proofErr w:type="gramEnd"/>
      <w:r w:rsidRPr="00886FFA">
        <w:rPr>
          <w:rFonts w:ascii="Cambria" w:hAnsi="Cambria" w:cs="Arial"/>
          <w:color w:val="333333"/>
          <w:sz w:val="18"/>
          <w:szCs w:val="18"/>
        </w:rPr>
        <w:t xml:space="preserve"> Error which would get ignored by Informatica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and cause the records dropout from target table otherwise handled in the ETL logic. For example</w:t>
      </w:r>
      <w:proofErr w:type="gramStart"/>
      <w:r w:rsidRPr="00886FFA">
        <w:rPr>
          <w:rFonts w:ascii="Cambria" w:hAnsi="Cambria" w:cs="Arial"/>
          <w:color w:val="333333"/>
          <w:sz w:val="18"/>
          <w:szCs w:val="18"/>
        </w:rPr>
        <w:t>,  a</w:t>
      </w:r>
      <w:proofErr w:type="gramEnd"/>
      <w:r w:rsidRPr="00886FFA">
        <w:rPr>
          <w:rFonts w:ascii="Cambria" w:hAnsi="Cambria" w:cs="Arial"/>
          <w:color w:val="333333"/>
          <w:sz w:val="18"/>
          <w:szCs w:val="18"/>
        </w:rPr>
        <w:t xml:space="preserve"> data conversion transformation error out and fail the record from loading to the target table.   </w:t>
      </w:r>
    </w:p>
    <w:p w:rsidR="00886FFA" w:rsidRPr="00886FFA" w:rsidRDefault="00886FFA" w:rsidP="00886FFA">
      <w:pPr>
        <w:numPr>
          <w:ilvl w:val="1"/>
          <w:numId w:val="11"/>
        </w:numPr>
        <w:shd w:val="clear" w:color="auto" w:fill="FFFFFF"/>
        <w:spacing w:before="100" w:beforeAutospacing="1" w:after="100" w:afterAutospacing="1" w:line="240" w:lineRule="auto"/>
        <w:ind w:left="720" w:right="300"/>
        <w:rPr>
          <w:rFonts w:ascii="Cambria" w:hAnsi="Cambria" w:cs="Arial"/>
          <w:color w:val="333333"/>
          <w:sz w:val="18"/>
          <w:szCs w:val="18"/>
        </w:rPr>
      </w:pPr>
      <w:r w:rsidRPr="00886FFA">
        <w:rPr>
          <w:rFonts w:ascii="Cambria" w:hAnsi="Cambria" w:cs="Arial"/>
          <w:b/>
          <w:bCs/>
          <w:color w:val="CC0000"/>
          <w:sz w:val="18"/>
          <w:szCs w:val="18"/>
        </w:rPr>
        <w:t xml:space="preserve">Fatal </w:t>
      </w:r>
      <w:proofErr w:type="gramStart"/>
      <w:r w:rsidRPr="00886FFA">
        <w:rPr>
          <w:rFonts w:ascii="Cambria" w:hAnsi="Cambria" w:cs="Arial"/>
          <w:b/>
          <w:bCs/>
          <w:color w:val="CC0000"/>
          <w:sz w:val="18"/>
          <w:szCs w:val="18"/>
        </w:rPr>
        <w:t>Exceptions </w:t>
      </w:r>
      <w:r w:rsidRPr="00886FFA">
        <w:rPr>
          <w:rFonts w:ascii="Cambria" w:hAnsi="Cambria" w:cs="Arial"/>
          <w:color w:val="333333"/>
          <w:sz w:val="18"/>
          <w:szCs w:val="18"/>
        </w:rPr>
        <w:t>:</w:t>
      </w:r>
      <w:proofErr w:type="gramEnd"/>
      <w:r w:rsidRPr="00886FFA">
        <w:rPr>
          <w:rFonts w:ascii="Cambria" w:hAnsi="Cambria" w:cs="Arial"/>
          <w:color w:val="333333"/>
          <w:sz w:val="18"/>
          <w:szCs w:val="18"/>
        </w:rPr>
        <w:t xml:space="preserve"> Errors such as database connection errors, which forces Informatica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to stop running the workflow.</w:t>
      </w:r>
    </w:p>
    <w:p w:rsidR="00886FFA" w:rsidRPr="00886FFA" w:rsidRDefault="00886FFA" w:rsidP="00886FFA">
      <w:pPr>
        <w:pStyle w:val="NoSpacing"/>
        <w:rPr>
          <w:sz w:val="18"/>
          <w:szCs w:val="18"/>
        </w:rPr>
      </w:pPr>
      <w:r w:rsidRPr="00886FFA">
        <w:rPr>
          <w:sz w:val="18"/>
          <w:szCs w:val="18"/>
        </w:rPr>
        <w:t>I. User Defined Exceptions</w:t>
      </w:r>
    </w:p>
    <w:p w:rsidR="00886FFA" w:rsidRPr="00886FFA" w:rsidRDefault="00886FFA" w:rsidP="00886FFA">
      <w:pPr>
        <w:pStyle w:val="NoSpacing"/>
        <w:rPr>
          <w:sz w:val="18"/>
          <w:szCs w:val="18"/>
        </w:rPr>
      </w:pPr>
      <w:r w:rsidRPr="00886FFA">
        <w:rPr>
          <w:sz w:val="18"/>
          <w:szCs w:val="18"/>
        </w:rPr>
        <w:t>Business users define the user defined user defined exception, which is critical to the data quality. We can setup the user defined error handling using;</w:t>
      </w:r>
    </w:p>
    <w:p w:rsidR="00886FFA" w:rsidRPr="00886FFA" w:rsidRDefault="00886FFA" w:rsidP="00886FFA">
      <w:pPr>
        <w:numPr>
          <w:ilvl w:val="3"/>
          <w:numId w:val="12"/>
        </w:numPr>
        <w:shd w:val="clear" w:color="auto" w:fill="FFFFFF"/>
        <w:spacing w:before="100" w:beforeAutospacing="1" w:after="100" w:afterAutospacing="1" w:line="240" w:lineRule="auto"/>
        <w:ind w:left="0" w:right="1200"/>
        <w:rPr>
          <w:rFonts w:ascii="Cambria" w:hAnsi="Cambria" w:cs="Arial"/>
          <w:color w:val="333333"/>
          <w:sz w:val="18"/>
          <w:szCs w:val="18"/>
        </w:rPr>
      </w:pPr>
      <w:hyperlink r:id="rId66" w:history="1">
        <w:r w:rsidRPr="00886FFA">
          <w:rPr>
            <w:rStyle w:val="Hyperlink"/>
            <w:rFonts w:ascii="Cambria" w:hAnsi="Cambria" w:cs="Arial"/>
            <w:color w:val="3BAFDA"/>
            <w:sz w:val="18"/>
            <w:szCs w:val="18"/>
          </w:rPr>
          <w:t>Error Handling Functions</w:t>
        </w:r>
      </w:hyperlink>
      <w:r w:rsidRPr="00886FFA">
        <w:rPr>
          <w:rFonts w:ascii="Cambria" w:hAnsi="Cambria" w:cs="Arial"/>
          <w:color w:val="333333"/>
          <w:sz w:val="18"/>
          <w:szCs w:val="18"/>
        </w:rPr>
        <w:t>.</w:t>
      </w:r>
    </w:p>
    <w:p w:rsidR="00886FFA" w:rsidRPr="00886FFA" w:rsidRDefault="00886FFA" w:rsidP="00886FFA">
      <w:pPr>
        <w:numPr>
          <w:ilvl w:val="3"/>
          <w:numId w:val="12"/>
        </w:numPr>
        <w:shd w:val="clear" w:color="auto" w:fill="FFFFFF"/>
        <w:spacing w:before="100" w:beforeAutospacing="1" w:after="100" w:afterAutospacing="1" w:line="240" w:lineRule="auto"/>
        <w:ind w:left="0" w:right="1200"/>
        <w:rPr>
          <w:rFonts w:ascii="Cambria" w:hAnsi="Cambria" w:cs="Arial"/>
          <w:color w:val="333333"/>
          <w:sz w:val="18"/>
          <w:szCs w:val="18"/>
        </w:rPr>
      </w:pPr>
      <w:r w:rsidRPr="00886FFA">
        <w:rPr>
          <w:rFonts w:ascii="Cambria" w:hAnsi="Cambria" w:cs="Arial"/>
          <w:color w:val="333333"/>
          <w:sz w:val="18"/>
          <w:szCs w:val="18"/>
        </w:rPr>
        <w:t>User Defined Error Tables.</w:t>
      </w:r>
    </w:p>
    <w:p w:rsidR="00886FFA" w:rsidRPr="00886FFA" w:rsidRDefault="00886FFA" w:rsidP="00886FFA">
      <w:pPr>
        <w:pStyle w:val="Heading3"/>
        <w:shd w:val="clear" w:color="auto" w:fill="FFFFFF"/>
        <w:rPr>
          <w:rFonts w:ascii="Cambria" w:hAnsi="Cambria" w:cs="Arial"/>
          <w:color w:val="333333"/>
          <w:sz w:val="18"/>
          <w:szCs w:val="18"/>
        </w:rPr>
      </w:pPr>
      <w:r w:rsidRPr="00886FFA">
        <w:rPr>
          <w:rFonts w:ascii="Cambria" w:hAnsi="Cambria" w:cs="Arial"/>
          <w:color w:val="333333"/>
          <w:sz w:val="18"/>
          <w:szCs w:val="18"/>
        </w:rPr>
        <w:t>1. Error Handling Functions</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We can use two functions provided by Informatica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to define our user defined error capture logic.</w:t>
      </w:r>
    </w:p>
    <w:p w:rsidR="00886FFA" w:rsidRPr="00886FFA" w:rsidRDefault="00886FFA" w:rsidP="00886FFA">
      <w:pPr>
        <w:shd w:val="clear" w:color="auto" w:fill="FFFFFF"/>
        <w:jc w:val="both"/>
        <w:rPr>
          <w:rFonts w:ascii="Cambria" w:hAnsi="Cambria" w:cs="Arial"/>
          <w:color w:val="333333"/>
          <w:sz w:val="18"/>
          <w:szCs w:val="18"/>
        </w:rPr>
      </w:pPr>
      <w:proofErr w:type="gramStart"/>
      <w:r w:rsidRPr="00886FFA">
        <w:rPr>
          <w:rFonts w:ascii="Cambria" w:hAnsi="Cambria" w:cs="Arial"/>
          <w:b/>
          <w:bCs/>
          <w:color w:val="CC0000"/>
          <w:sz w:val="18"/>
          <w:szCs w:val="18"/>
        </w:rPr>
        <w:t>ERROR(</w:t>
      </w:r>
      <w:proofErr w:type="gramEnd"/>
      <w:r w:rsidRPr="00886FFA">
        <w:rPr>
          <w:rFonts w:ascii="Cambria" w:hAnsi="Cambria" w:cs="Arial"/>
          <w:b/>
          <w:bCs/>
          <w:color w:val="CC0000"/>
          <w:sz w:val="18"/>
          <w:szCs w:val="18"/>
        </w:rPr>
        <w:t>)</w:t>
      </w:r>
      <w:r w:rsidRPr="00886FFA">
        <w:rPr>
          <w:rStyle w:val="apple-converted-space"/>
          <w:rFonts w:ascii="Cambria" w:hAnsi="Cambria" w:cs="Arial"/>
          <w:color w:val="CC0000"/>
          <w:sz w:val="18"/>
          <w:szCs w:val="18"/>
        </w:rPr>
        <w:t> </w:t>
      </w:r>
      <w:r w:rsidRPr="00886FFA">
        <w:rPr>
          <w:rFonts w:ascii="Cambria" w:hAnsi="Cambria" w:cs="Arial"/>
          <w:color w:val="333333"/>
          <w:sz w:val="18"/>
          <w:szCs w:val="18"/>
        </w:rPr>
        <w:t xml:space="preserve">: This function Causes the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Integration Service to skip a row and issue an error message, which you define. The error message displays in the session log or written to the error log tables based on the error logging type configuration in the session.</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You can use</w:t>
      </w:r>
      <w:r w:rsidRPr="00886FFA">
        <w:rPr>
          <w:rStyle w:val="apple-converted-space"/>
          <w:rFonts w:ascii="Cambria" w:hAnsi="Cambria" w:cs="Arial"/>
          <w:color w:val="333333"/>
          <w:sz w:val="18"/>
          <w:szCs w:val="18"/>
        </w:rPr>
        <w:t> </w:t>
      </w:r>
      <w:r w:rsidRPr="00886FFA">
        <w:rPr>
          <w:rStyle w:val="s1"/>
          <w:rFonts w:ascii="Cambria" w:hAnsi="Cambria" w:cs="Arial"/>
          <w:color w:val="333333"/>
          <w:sz w:val="18"/>
          <w:szCs w:val="18"/>
        </w:rPr>
        <w:t>ERROR</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in Expression transformations to validate data. Generally, you use</w:t>
      </w:r>
      <w:r w:rsidRPr="00886FFA">
        <w:rPr>
          <w:rStyle w:val="apple-converted-space"/>
          <w:rFonts w:ascii="Cambria" w:hAnsi="Cambria" w:cs="Arial"/>
          <w:color w:val="333333"/>
          <w:sz w:val="18"/>
          <w:szCs w:val="18"/>
        </w:rPr>
        <w:t> </w:t>
      </w:r>
      <w:r w:rsidRPr="00886FFA">
        <w:rPr>
          <w:rStyle w:val="s1"/>
          <w:rFonts w:ascii="Cambria" w:hAnsi="Cambria" w:cs="Arial"/>
          <w:color w:val="333333"/>
          <w:sz w:val="18"/>
          <w:szCs w:val="18"/>
        </w:rPr>
        <w:t>ERROR</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within an IIF or DECODE function to set rules for skipping rows.</w:t>
      </w:r>
    </w:p>
    <w:p w:rsidR="00886FFA" w:rsidRPr="00886FFA" w:rsidRDefault="00886FFA" w:rsidP="00886FFA">
      <w:pPr>
        <w:shd w:val="clear" w:color="auto" w:fill="FFFFFF"/>
        <w:jc w:val="both"/>
        <w:rPr>
          <w:rFonts w:ascii="Cambria" w:hAnsi="Cambria" w:cs="Arial"/>
          <w:color w:val="333333"/>
          <w:sz w:val="18"/>
          <w:szCs w:val="18"/>
        </w:rPr>
      </w:pPr>
      <w:proofErr w:type="spellStart"/>
      <w:proofErr w:type="gramStart"/>
      <w:r w:rsidRPr="00886FFA">
        <w:rPr>
          <w:rFonts w:ascii="Cambria" w:hAnsi="Cambria" w:cs="Arial"/>
          <w:color w:val="333333"/>
          <w:sz w:val="18"/>
          <w:szCs w:val="18"/>
        </w:rPr>
        <w:t>Eg</w:t>
      </w:r>
      <w:proofErr w:type="spellEnd"/>
      <w:r w:rsidRPr="00886FFA">
        <w:rPr>
          <w:rFonts w:ascii="Cambria" w:hAnsi="Cambria" w:cs="Arial"/>
          <w:color w:val="333333"/>
          <w:sz w:val="18"/>
          <w:szCs w:val="18"/>
        </w:rPr>
        <w:t xml:space="preserve"> :</w:t>
      </w:r>
      <w:proofErr w:type="gramEnd"/>
      <w:r w:rsidRPr="00886FFA">
        <w:rPr>
          <w:rStyle w:val="apple-converted-space"/>
          <w:rFonts w:ascii="Cambria" w:hAnsi="Cambria" w:cs="Arial"/>
          <w:color w:val="333333"/>
          <w:sz w:val="18"/>
          <w:szCs w:val="18"/>
        </w:rPr>
        <w:t> </w:t>
      </w:r>
      <w:r w:rsidRPr="00886FFA">
        <w:rPr>
          <w:rFonts w:ascii="Cambria" w:hAnsi="Cambria" w:cs="Arial"/>
          <w:color w:val="CC0000"/>
          <w:sz w:val="18"/>
          <w:szCs w:val="18"/>
        </w:rPr>
        <w:t>IIF(TRANS_DATA &gt; SYSDATE,</w:t>
      </w:r>
      <w:r w:rsidRPr="00886FFA">
        <w:rPr>
          <w:rFonts w:ascii="Cambria" w:hAnsi="Cambria" w:cs="Arial"/>
          <w:color w:val="CC0000"/>
          <w:sz w:val="18"/>
          <w:szCs w:val="18"/>
          <w:shd w:val="clear" w:color="auto" w:fill="F9CB9C"/>
        </w:rPr>
        <w:t>ERROR('Invalid Transaction Date')</w:t>
      </w:r>
      <w:r w:rsidRPr="00886FFA">
        <w:rPr>
          <w:rFonts w:ascii="Cambria" w:hAnsi="Cambria" w:cs="Arial"/>
          <w:color w:val="CC0000"/>
          <w:sz w:val="18"/>
          <w:szCs w:val="18"/>
        </w:rPr>
        <w:t>)</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Above expression raises an error and drops any record whose transaction data is greater than the current date from the ETL process and the target table.</w:t>
      </w:r>
    </w:p>
    <w:p w:rsidR="00886FFA" w:rsidRPr="00886FFA" w:rsidRDefault="00886FFA" w:rsidP="00886FFA">
      <w:pPr>
        <w:shd w:val="clear" w:color="auto" w:fill="FFFFFF"/>
        <w:jc w:val="both"/>
        <w:rPr>
          <w:rFonts w:ascii="Cambria" w:hAnsi="Cambria" w:cs="Arial"/>
          <w:color w:val="333333"/>
          <w:sz w:val="18"/>
          <w:szCs w:val="18"/>
        </w:rPr>
      </w:pPr>
      <w:proofErr w:type="gramStart"/>
      <w:r w:rsidRPr="00886FFA">
        <w:rPr>
          <w:rFonts w:ascii="Cambria" w:hAnsi="Cambria" w:cs="Arial"/>
          <w:b/>
          <w:bCs/>
          <w:color w:val="CC0000"/>
          <w:sz w:val="18"/>
          <w:szCs w:val="18"/>
        </w:rPr>
        <w:t>ABORT(</w:t>
      </w:r>
      <w:proofErr w:type="gramEnd"/>
      <w:r w:rsidRPr="00886FFA">
        <w:rPr>
          <w:rFonts w:ascii="Cambria" w:hAnsi="Cambria" w:cs="Arial"/>
          <w:b/>
          <w:bCs/>
          <w:color w:val="CC0000"/>
          <w:sz w:val="18"/>
          <w:szCs w:val="18"/>
        </w:rPr>
        <w:t>)</w:t>
      </w:r>
      <w:r w:rsidRPr="00886FFA">
        <w:rPr>
          <w:rStyle w:val="apple-converted-space"/>
          <w:rFonts w:ascii="Cambria" w:hAnsi="Cambria" w:cs="Arial"/>
          <w:b/>
          <w:bCs/>
          <w:color w:val="333333"/>
          <w:sz w:val="18"/>
          <w:szCs w:val="18"/>
        </w:rPr>
        <w:t> </w:t>
      </w:r>
      <w:r w:rsidRPr="00886FFA">
        <w:rPr>
          <w:rFonts w:ascii="Cambria" w:hAnsi="Cambria" w:cs="Arial"/>
          <w:color w:val="333333"/>
          <w:sz w:val="18"/>
          <w:szCs w:val="18"/>
        </w:rPr>
        <w:t xml:space="preserve">: Stops the session, and issues a specified error message to the session log file or written to the error log tables based on the error logging type configuration in the session. When the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Integration Service encounters an ABORT function, it stops transforming data at that row. It processes any rows read before the session aborts.</w:t>
      </w:r>
    </w:p>
    <w:p w:rsidR="00886FFA" w:rsidRPr="00886FFA" w:rsidRDefault="00886FFA" w:rsidP="00886FFA">
      <w:pPr>
        <w:shd w:val="clear" w:color="auto" w:fill="FFFFFF"/>
        <w:rPr>
          <w:rFonts w:ascii="Cambria" w:hAnsi="Cambria" w:cs="Arial"/>
          <w:color w:val="333333"/>
          <w:sz w:val="18"/>
          <w:szCs w:val="18"/>
        </w:rPr>
      </w:pPr>
      <w:r w:rsidRPr="00886FFA">
        <w:rPr>
          <w:rFonts w:ascii="Cambria" w:hAnsi="Cambria" w:cs="Arial"/>
          <w:color w:val="333333"/>
          <w:sz w:val="18"/>
          <w:szCs w:val="18"/>
        </w:rPr>
        <w:t>You can use </w:t>
      </w:r>
      <w:r w:rsidRPr="00886FFA">
        <w:rPr>
          <w:rStyle w:val="s1"/>
          <w:rFonts w:ascii="Cambria" w:hAnsi="Cambria" w:cs="Arial"/>
          <w:color w:val="333333"/>
          <w:sz w:val="18"/>
          <w:szCs w:val="18"/>
        </w:rPr>
        <w:t>ABORT</w:t>
      </w:r>
      <w:r w:rsidRPr="00886FFA">
        <w:rPr>
          <w:rFonts w:ascii="Cambria" w:hAnsi="Cambria" w:cs="Arial"/>
          <w:color w:val="333333"/>
          <w:sz w:val="18"/>
          <w:szCs w:val="18"/>
        </w:rPr>
        <w:t> in Expression transformations to validate data.</w:t>
      </w:r>
    </w:p>
    <w:p w:rsidR="00886FFA" w:rsidRPr="00886FFA" w:rsidRDefault="00886FFA" w:rsidP="00886FFA">
      <w:pPr>
        <w:shd w:val="clear" w:color="auto" w:fill="FFFFFF"/>
        <w:jc w:val="both"/>
        <w:rPr>
          <w:rFonts w:ascii="Cambria" w:hAnsi="Cambria" w:cs="Arial"/>
          <w:color w:val="333333"/>
          <w:sz w:val="18"/>
          <w:szCs w:val="18"/>
        </w:rPr>
      </w:pPr>
      <w:proofErr w:type="spellStart"/>
      <w:proofErr w:type="gramStart"/>
      <w:r w:rsidRPr="00886FFA">
        <w:rPr>
          <w:rFonts w:ascii="Cambria" w:hAnsi="Cambria" w:cs="Arial"/>
          <w:color w:val="333333"/>
          <w:sz w:val="18"/>
          <w:szCs w:val="18"/>
        </w:rPr>
        <w:t>Eg</w:t>
      </w:r>
      <w:proofErr w:type="spellEnd"/>
      <w:r w:rsidRPr="00886FFA">
        <w:rPr>
          <w:rFonts w:ascii="Cambria" w:hAnsi="Cambria" w:cs="Arial"/>
          <w:color w:val="333333"/>
          <w:sz w:val="18"/>
          <w:szCs w:val="18"/>
        </w:rPr>
        <w:t> :</w:t>
      </w:r>
      <w:proofErr w:type="gramEnd"/>
      <w:r w:rsidRPr="00886FFA">
        <w:rPr>
          <w:rFonts w:ascii="Cambria" w:hAnsi="Cambria" w:cs="Arial"/>
          <w:color w:val="333333"/>
          <w:sz w:val="18"/>
          <w:szCs w:val="18"/>
        </w:rPr>
        <w:t> </w:t>
      </w:r>
      <w:r w:rsidRPr="00886FFA">
        <w:rPr>
          <w:rFonts w:ascii="Cambria" w:hAnsi="Cambria" w:cs="Arial"/>
          <w:color w:val="CC0000"/>
          <w:sz w:val="18"/>
          <w:szCs w:val="18"/>
        </w:rPr>
        <w:t>IIF(ISNULL(LTRIM(RTRIM(CREDIT_CARD_NB))),</w:t>
      </w:r>
      <w:r w:rsidRPr="00886FFA">
        <w:rPr>
          <w:rFonts w:ascii="Cambria" w:hAnsi="Cambria" w:cs="Arial"/>
          <w:color w:val="CC0000"/>
          <w:sz w:val="18"/>
          <w:szCs w:val="18"/>
          <w:shd w:val="clear" w:color="auto" w:fill="F9CB9C"/>
        </w:rPr>
        <w:t>ABORT('Empty Credit Card Number')</w:t>
      </w:r>
      <w:r w:rsidRPr="00886FFA">
        <w:rPr>
          <w:rFonts w:ascii="Cambria" w:hAnsi="Cambria" w:cs="Arial"/>
          <w:color w:val="CC0000"/>
          <w:sz w:val="18"/>
          <w:szCs w:val="18"/>
        </w:rPr>
        <w:t>)</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Above expression aborts the session if any one of the transaction records are coming </w:t>
      </w:r>
      <w:proofErr w:type="spellStart"/>
      <w:r w:rsidRPr="00886FFA">
        <w:rPr>
          <w:rFonts w:ascii="Cambria" w:hAnsi="Cambria" w:cs="Arial"/>
          <w:color w:val="333333"/>
          <w:sz w:val="18"/>
          <w:szCs w:val="18"/>
        </w:rPr>
        <w:t>with out</w:t>
      </w:r>
      <w:proofErr w:type="spellEnd"/>
      <w:r w:rsidRPr="00886FFA">
        <w:rPr>
          <w:rFonts w:ascii="Cambria" w:hAnsi="Cambria" w:cs="Arial"/>
          <w:color w:val="333333"/>
          <w:sz w:val="18"/>
          <w:szCs w:val="18"/>
        </w:rPr>
        <w:t xml:space="preserve"> a credit card number.</w:t>
      </w:r>
    </w:p>
    <w:p w:rsidR="00886FFA" w:rsidRPr="00886FFA" w:rsidRDefault="00886FFA" w:rsidP="00886FFA">
      <w:pPr>
        <w:pStyle w:val="Heading3"/>
        <w:shd w:val="clear" w:color="auto" w:fill="FFFFFF"/>
        <w:rPr>
          <w:rFonts w:ascii="Cambria" w:hAnsi="Cambria" w:cs="Arial"/>
          <w:color w:val="333333"/>
          <w:sz w:val="18"/>
          <w:szCs w:val="18"/>
        </w:rPr>
      </w:pPr>
      <w:r w:rsidRPr="00886FFA">
        <w:rPr>
          <w:rFonts w:ascii="Cambria" w:hAnsi="Cambria" w:cs="Arial"/>
          <w:color w:val="333333"/>
          <w:sz w:val="18"/>
          <w:szCs w:val="18"/>
        </w:rPr>
        <w:t>Error Handling Function Use Case</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Below shown is the configuration required in the expression transformation using </w:t>
      </w:r>
      <w:proofErr w:type="gramStart"/>
      <w:r w:rsidRPr="00886FFA">
        <w:rPr>
          <w:rFonts w:ascii="Cambria" w:hAnsi="Cambria" w:cs="Arial"/>
          <w:color w:val="333333"/>
          <w:sz w:val="18"/>
          <w:szCs w:val="18"/>
        </w:rPr>
        <w:t>ABORT(</w:t>
      </w:r>
      <w:proofErr w:type="gramEnd"/>
      <w:r w:rsidRPr="00886FFA">
        <w:rPr>
          <w:rFonts w:ascii="Cambria" w:hAnsi="Cambria" w:cs="Arial"/>
          <w:color w:val="333333"/>
          <w:sz w:val="18"/>
          <w:szCs w:val="18"/>
        </w:rPr>
        <w:t>) and ERROR() Function. This transformation is using the expressions as shown in above examples.</w:t>
      </w:r>
    </w:p>
    <w:p w:rsidR="00886FFA" w:rsidRPr="00886FFA" w:rsidRDefault="00886FFA" w:rsidP="00886FFA">
      <w:pPr>
        <w:shd w:val="clear" w:color="auto" w:fill="FFFFFF"/>
        <w:jc w:val="center"/>
        <w:rPr>
          <w:rFonts w:ascii="Cambria" w:hAnsi="Cambria" w:cs="Arial"/>
          <w:color w:val="333333"/>
          <w:sz w:val="18"/>
          <w:szCs w:val="18"/>
        </w:rPr>
      </w:pPr>
      <w:r w:rsidRPr="00886FFA">
        <w:rPr>
          <w:rFonts w:ascii="Cambria" w:hAnsi="Cambria" w:cs="Arial"/>
          <w:noProof/>
          <w:color w:val="3BAFDA"/>
          <w:sz w:val="18"/>
          <w:szCs w:val="18"/>
          <w:lang w:eastAsia="en-IN"/>
        </w:rPr>
        <w:drawing>
          <wp:inline distT="0" distB="0" distL="0" distR="0">
            <wp:extent cx="4669894" cy="2304288"/>
            <wp:effectExtent l="0" t="0" r="0" b="1270"/>
            <wp:docPr id="24" name="Picture 24" descr="im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5177" cy="2316764"/>
                    </a:xfrm>
                    <a:prstGeom prst="rect">
                      <a:avLst/>
                    </a:prstGeom>
                    <a:noFill/>
                    <a:ln>
                      <a:noFill/>
                    </a:ln>
                  </pic:spPr>
                </pic:pic>
              </a:graphicData>
            </a:graphic>
          </wp:inline>
        </w:drawing>
      </w:r>
    </w:p>
    <w:p w:rsidR="00886FFA" w:rsidRPr="00886FFA" w:rsidRDefault="00886FFA" w:rsidP="00886FFA">
      <w:pPr>
        <w:shd w:val="clear" w:color="auto" w:fill="FFFFFF"/>
        <w:jc w:val="both"/>
        <w:rPr>
          <w:rFonts w:ascii="Cambria" w:hAnsi="Cambria" w:cs="Arial"/>
          <w:color w:val="333333"/>
          <w:sz w:val="18"/>
          <w:szCs w:val="18"/>
        </w:rPr>
      </w:pPr>
      <w:proofErr w:type="gramStart"/>
      <w:r w:rsidRPr="00886FFA">
        <w:rPr>
          <w:rFonts w:ascii="Cambria" w:hAnsi="Cambria" w:cs="Arial"/>
          <w:b/>
          <w:bCs/>
          <w:color w:val="CC0000"/>
          <w:sz w:val="18"/>
          <w:szCs w:val="18"/>
        </w:rPr>
        <w:t>Note</w:t>
      </w:r>
      <w:r w:rsidRPr="00886FFA">
        <w:rPr>
          <w:rStyle w:val="apple-converted-space"/>
          <w:rFonts w:ascii="Cambria" w:hAnsi="Cambria" w:cs="Arial"/>
          <w:b/>
          <w:bCs/>
          <w:color w:val="CC0000"/>
          <w:sz w:val="18"/>
          <w:szCs w:val="18"/>
        </w:rPr>
        <w:t> </w:t>
      </w:r>
      <w:r w:rsidRPr="00886FFA">
        <w:rPr>
          <w:rFonts w:ascii="Cambria" w:hAnsi="Cambria" w:cs="Arial"/>
          <w:color w:val="333333"/>
          <w:sz w:val="18"/>
          <w:szCs w:val="18"/>
        </w:rPr>
        <w:t>:-</w:t>
      </w:r>
      <w:proofErr w:type="gramEnd"/>
      <w:r w:rsidRPr="00886FFA">
        <w:rPr>
          <w:rFonts w:ascii="Cambria" w:hAnsi="Cambria" w:cs="Arial"/>
          <w:color w:val="333333"/>
          <w:sz w:val="18"/>
          <w:szCs w:val="18"/>
        </w:rPr>
        <w:t xml:space="preserve"> You need to use these two functions in a mapping along with a session configuration for</w:t>
      </w:r>
      <w:r w:rsidRPr="00886FFA">
        <w:rPr>
          <w:rStyle w:val="apple-converted-space"/>
          <w:rFonts w:ascii="Cambria" w:hAnsi="Cambria" w:cs="Arial"/>
          <w:color w:val="333333"/>
          <w:sz w:val="18"/>
          <w:szCs w:val="18"/>
        </w:rPr>
        <w:t> </w:t>
      </w:r>
      <w:hyperlink r:id="rId69" w:history="1">
        <w:r w:rsidRPr="00886FFA">
          <w:rPr>
            <w:rStyle w:val="Hyperlink"/>
            <w:rFonts w:ascii="Cambria" w:hAnsi="Cambria" w:cs="Arial"/>
            <w:color w:val="3BAFDA"/>
            <w:sz w:val="18"/>
            <w:szCs w:val="18"/>
          </w:rPr>
          <w:t>row error logging</w:t>
        </w:r>
      </w:hyperlink>
      <w:r w:rsidRPr="00886FFA">
        <w:rPr>
          <w:rFonts w:ascii="Cambria" w:hAnsi="Cambria" w:cs="Arial"/>
          <w:color w:val="333333"/>
          <w:sz w:val="18"/>
          <w:szCs w:val="18"/>
        </w:rPr>
        <w:t> to capture the error data from the source system. Depending on the session configuration, source data will be collected into Informatica predefined</w:t>
      </w:r>
      <w:r w:rsidRPr="00886FFA">
        <w:rPr>
          <w:rStyle w:val="apple-converted-space"/>
          <w:rFonts w:ascii="Cambria" w:hAnsi="Cambria" w:cs="Arial"/>
          <w:color w:val="333333"/>
          <w:sz w:val="18"/>
          <w:szCs w:val="18"/>
        </w:rPr>
        <w:t> </w:t>
      </w:r>
      <w:r w:rsidRPr="00886FFA">
        <w:rPr>
          <w:rFonts w:ascii="Cambria" w:hAnsi="Cambria" w:cs="Arial"/>
          <w:color w:val="CC0000"/>
          <w:sz w:val="18"/>
          <w:szCs w:val="18"/>
        </w:rPr>
        <w:t>PMERR error tables</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or files.</w:t>
      </w:r>
    </w:p>
    <w:p w:rsidR="00886FFA" w:rsidRPr="00886FFA" w:rsidRDefault="00886FFA" w:rsidP="00886FFA">
      <w:pPr>
        <w:rPr>
          <w:rFonts w:ascii="Cambria" w:hAnsi="Cambria" w:cs="Times New Roman"/>
          <w:sz w:val="18"/>
          <w:szCs w:val="18"/>
        </w:rPr>
      </w:pP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CC0000"/>
          <w:sz w:val="18"/>
          <w:szCs w:val="18"/>
        </w:rPr>
        <w:lastRenderedPageBreak/>
        <w:t>Please refer the article</w:t>
      </w:r>
      <w:r w:rsidRPr="00886FFA">
        <w:rPr>
          <w:rFonts w:ascii="Cambria" w:hAnsi="Cambria" w:cs="Arial"/>
          <w:color w:val="333333"/>
          <w:sz w:val="18"/>
          <w:szCs w:val="18"/>
        </w:rPr>
        <w:t> "</w:t>
      </w:r>
      <w:hyperlink r:id="rId70" w:history="1">
        <w:r w:rsidRPr="00886FFA">
          <w:rPr>
            <w:rStyle w:val="Hyperlink"/>
            <w:rFonts w:ascii="Cambria" w:hAnsi="Cambria" w:cs="Arial"/>
            <w:color w:val="3BAFDA"/>
            <w:sz w:val="18"/>
            <w:szCs w:val="18"/>
          </w:rPr>
          <w:t xml:space="preserve">User Defined Error Handling in Informatica </w:t>
        </w:r>
        <w:proofErr w:type="spellStart"/>
        <w:r w:rsidRPr="00886FFA">
          <w:rPr>
            <w:rStyle w:val="Hyperlink"/>
            <w:rFonts w:ascii="Cambria" w:hAnsi="Cambria" w:cs="Arial"/>
            <w:color w:val="3BAFDA"/>
            <w:sz w:val="18"/>
            <w:szCs w:val="18"/>
          </w:rPr>
          <w:t>PowerCenter</w:t>
        </w:r>
        <w:proofErr w:type="spellEnd"/>
      </w:hyperlink>
      <w:r w:rsidRPr="00886FFA">
        <w:rPr>
          <w:rFonts w:ascii="Cambria" w:hAnsi="Cambria" w:cs="Arial"/>
          <w:b/>
          <w:bCs/>
          <w:color w:val="333333"/>
          <w:sz w:val="18"/>
          <w:szCs w:val="18"/>
        </w:rPr>
        <w:t>" </w:t>
      </w:r>
      <w:r w:rsidRPr="00886FFA">
        <w:rPr>
          <w:rFonts w:ascii="Cambria" w:hAnsi="Cambria" w:cs="Arial"/>
          <w:color w:val="333333"/>
          <w:sz w:val="18"/>
          <w:szCs w:val="18"/>
        </w:rPr>
        <w:t>for more detailed level implementation information on user defined error handling.</w:t>
      </w:r>
    </w:p>
    <w:p w:rsidR="00886FFA" w:rsidRPr="00886FFA" w:rsidRDefault="00886FFA" w:rsidP="00886FFA">
      <w:pPr>
        <w:pStyle w:val="Heading3"/>
        <w:shd w:val="clear" w:color="auto" w:fill="FFFFFF"/>
        <w:rPr>
          <w:rFonts w:ascii="Cambria" w:hAnsi="Cambria" w:cs="Arial"/>
          <w:color w:val="333333"/>
          <w:sz w:val="18"/>
          <w:szCs w:val="18"/>
        </w:rPr>
      </w:pPr>
      <w:r w:rsidRPr="00886FFA">
        <w:rPr>
          <w:rFonts w:ascii="Cambria" w:hAnsi="Cambria" w:cs="Arial"/>
          <w:color w:val="333333"/>
          <w:sz w:val="18"/>
          <w:szCs w:val="18"/>
        </w:rPr>
        <w:t>2. User Defined Error Tables</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Error Handling Functions are easy to implement with very less coding efforts, but at the same time there are some disadvantages such as readability of the error records from the PMERR tables and</w:t>
      </w:r>
      <w:r w:rsidRPr="00886FFA">
        <w:rPr>
          <w:rStyle w:val="apple-converted-space"/>
          <w:rFonts w:ascii="Cambria" w:hAnsi="Cambria" w:cs="Arial"/>
          <w:color w:val="333333"/>
          <w:sz w:val="18"/>
          <w:szCs w:val="18"/>
        </w:rPr>
        <w:t> </w:t>
      </w:r>
      <w:hyperlink r:id="rId71" w:history="1">
        <w:r w:rsidRPr="00886FFA">
          <w:rPr>
            <w:rStyle w:val="Hyperlink"/>
            <w:rFonts w:ascii="Cambria" w:hAnsi="Cambria" w:cs="Arial"/>
            <w:color w:val="3BAFDA"/>
            <w:sz w:val="18"/>
            <w:szCs w:val="18"/>
          </w:rPr>
          <w:t>performance</w:t>
        </w:r>
      </w:hyperlink>
      <w:r w:rsidRPr="00886FFA">
        <w:rPr>
          <w:rStyle w:val="apple-converted-space"/>
          <w:rFonts w:ascii="Cambria" w:hAnsi="Cambria" w:cs="Arial"/>
          <w:color w:val="333333"/>
          <w:sz w:val="18"/>
          <w:szCs w:val="18"/>
        </w:rPr>
        <w:t> </w:t>
      </w:r>
      <w:r w:rsidRPr="00886FFA">
        <w:rPr>
          <w:rFonts w:ascii="Cambria" w:hAnsi="Cambria" w:cs="Arial"/>
          <w:color w:val="333333"/>
          <w:sz w:val="18"/>
          <w:szCs w:val="18"/>
        </w:rPr>
        <w:t>impact. To avoid the disadvantages of error handling functions, you can create your own error log tables and capture the error records into it.</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br/>
        <w:t>Typical approach is to create an error table which is similar in structure to the source table. Error tables will include additional columns to tag the records as "error fixed", "processed". Below is a sample error table. This error table includes all the columns from the source table and additional columns to identify the status of the error record.</w:t>
      </w:r>
    </w:p>
    <w:p w:rsidR="00886FFA" w:rsidRDefault="00886FFA" w:rsidP="00886FFA">
      <w:pPr>
        <w:rPr>
          <w:rFonts w:ascii="Cambria" w:hAnsi="Cambria" w:cs="Arial"/>
          <w:color w:val="333333"/>
          <w:sz w:val="18"/>
          <w:szCs w:val="18"/>
          <w:shd w:val="clear" w:color="auto" w:fill="FFFFFF"/>
        </w:rPr>
      </w:pPr>
      <w:r w:rsidRPr="00886FFA">
        <w:rPr>
          <w:rFonts w:ascii="Cambria" w:hAnsi="Cambria" w:cs="Arial"/>
          <w:noProof/>
          <w:color w:val="3BAFDA"/>
          <w:sz w:val="18"/>
          <w:szCs w:val="18"/>
          <w:shd w:val="clear" w:color="auto" w:fill="FFFFFF"/>
          <w:lang w:eastAsia="en-IN"/>
        </w:rPr>
        <w:drawing>
          <wp:inline distT="0" distB="0" distL="0" distR="0">
            <wp:extent cx="4864735" cy="1770380"/>
            <wp:effectExtent l="0" t="0" r="0" b="1270"/>
            <wp:docPr id="23" name="Picture 23" descr="How to Use Error Handling Options and Techniques in Informatica PowerCenter">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Use Error Handling Options and Techniques in Informatica PowerCenter">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4735" cy="1770380"/>
                    </a:xfrm>
                    <a:prstGeom prst="rect">
                      <a:avLst/>
                    </a:prstGeom>
                    <a:noFill/>
                    <a:ln>
                      <a:noFill/>
                    </a:ln>
                  </pic:spPr>
                </pic:pic>
              </a:graphicData>
            </a:graphic>
          </wp:inline>
        </w:drawing>
      </w:r>
    </w:p>
    <w:p w:rsidR="00886FFA" w:rsidRPr="00886FFA" w:rsidRDefault="00886FFA" w:rsidP="00886FFA">
      <w:pPr>
        <w:pStyle w:val="NoSpacing"/>
        <w:rPr>
          <w:rFonts w:cs="Times New Roman"/>
        </w:rPr>
      </w:pPr>
      <w:r w:rsidRPr="00886FFA">
        <w:rPr>
          <w:shd w:val="clear" w:color="auto" w:fill="FFFFFF"/>
        </w:rPr>
        <w:t>Below is the high level design.</w:t>
      </w:r>
      <w:r w:rsidRPr="00886FFA">
        <w:rPr>
          <w:noProof/>
          <w:color w:val="3BAFDA"/>
          <w:shd w:val="clear" w:color="auto" w:fill="FFFFFF"/>
          <w:lang w:eastAsia="en-IN"/>
        </w:rPr>
        <w:drawing>
          <wp:inline distT="0" distB="0" distL="0" distR="0" wp14:anchorId="19F29BFD" wp14:editId="0B5708DD">
            <wp:extent cx="5713095" cy="6254750"/>
            <wp:effectExtent l="0" t="0" r="1905" b="0"/>
            <wp:docPr id="22" name="Picture 22" descr="Error Processi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rocessi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3095" cy="6254750"/>
                    </a:xfrm>
                    <a:prstGeom prst="rect">
                      <a:avLst/>
                    </a:prstGeom>
                    <a:noFill/>
                    <a:ln>
                      <a:noFill/>
                    </a:ln>
                  </pic:spPr>
                </pic:pic>
              </a:graphicData>
            </a:graphic>
          </wp:inline>
        </w:drawing>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lastRenderedPageBreak/>
        <w:t>Typical </w:t>
      </w:r>
      <w:hyperlink r:id="rId76" w:history="1">
        <w:r w:rsidRPr="00886FFA">
          <w:rPr>
            <w:rStyle w:val="Hyperlink"/>
            <w:rFonts w:ascii="Cambria" w:hAnsi="Cambria" w:cs="Arial"/>
            <w:color w:val="3BAFDA"/>
            <w:sz w:val="18"/>
            <w:szCs w:val="18"/>
          </w:rPr>
          <w:t>ETL Design</w:t>
        </w:r>
      </w:hyperlink>
      <w:r w:rsidRPr="00886FFA">
        <w:rPr>
          <w:rFonts w:ascii="Cambria" w:hAnsi="Cambria" w:cs="Arial"/>
          <w:color w:val="333333"/>
          <w:sz w:val="18"/>
          <w:szCs w:val="18"/>
        </w:rPr>
        <w:t> will read error data from the error table along with the source data. During the data transformation, data quality will be checked and any record violating the quality check will be moved to error tables. Record flags will be used to identify the reprocessed and records which are fixed for reprocessing.</w:t>
      </w:r>
    </w:p>
    <w:p w:rsidR="00886FFA" w:rsidRPr="00886FFA" w:rsidRDefault="00886FFA" w:rsidP="00886FFA">
      <w:pPr>
        <w:pStyle w:val="Heading2"/>
        <w:shd w:val="clear" w:color="auto" w:fill="FFFFFF"/>
        <w:spacing w:before="300" w:after="345"/>
        <w:rPr>
          <w:rFonts w:ascii="Cambria" w:hAnsi="Cambria" w:cs="Arial"/>
          <w:b/>
          <w:color w:val="333333"/>
          <w:sz w:val="18"/>
          <w:szCs w:val="18"/>
        </w:rPr>
      </w:pPr>
      <w:r w:rsidRPr="00886FFA">
        <w:rPr>
          <w:rFonts w:ascii="Cambria" w:hAnsi="Cambria" w:cs="Arial"/>
          <w:b/>
          <w:color w:val="333333"/>
          <w:sz w:val="18"/>
          <w:szCs w:val="18"/>
        </w:rPr>
        <w:t>II. Non-Fatal Exceptions</w:t>
      </w:r>
    </w:p>
    <w:p w:rsidR="00886FFA" w:rsidRPr="00886FFA" w:rsidRDefault="00886FFA" w:rsidP="00886FFA">
      <w:pPr>
        <w:shd w:val="clear" w:color="auto" w:fill="FFFFFF"/>
        <w:rPr>
          <w:rFonts w:ascii="Cambria" w:hAnsi="Cambria" w:cs="Arial"/>
          <w:color w:val="333333"/>
          <w:sz w:val="18"/>
          <w:szCs w:val="18"/>
        </w:rPr>
      </w:pPr>
      <w:r w:rsidRPr="00886FFA">
        <w:rPr>
          <w:rFonts w:ascii="Cambria" w:hAnsi="Cambria" w:cs="Arial"/>
          <w:color w:val="333333"/>
          <w:sz w:val="18"/>
          <w:szCs w:val="18"/>
        </w:rPr>
        <w:t>Non-fatal exception causes the records to be dropped out in the ETL process, which is critical to quality. You can handle non-fatal exceptions using;</w:t>
      </w:r>
    </w:p>
    <w:p w:rsidR="00886FFA" w:rsidRPr="00886FFA" w:rsidRDefault="00886FFA" w:rsidP="00886FFA">
      <w:pPr>
        <w:numPr>
          <w:ilvl w:val="3"/>
          <w:numId w:val="13"/>
        </w:numPr>
        <w:shd w:val="clear" w:color="auto" w:fill="FFFFFF"/>
        <w:spacing w:before="100" w:beforeAutospacing="1" w:after="100" w:afterAutospacing="1" w:line="240" w:lineRule="auto"/>
        <w:ind w:left="0" w:right="1200"/>
        <w:rPr>
          <w:rFonts w:ascii="Cambria" w:hAnsi="Cambria" w:cs="Arial"/>
          <w:color w:val="333333"/>
          <w:sz w:val="18"/>
          <w:szCs w:val="18"/>
        </w:rPr>
      </w:pPr>
      <w:r w:rsidRPr="00886FFA">
        <w:rPr>
          <w:rFonts w:ascii="Cambria" w:hAnsi="Cambria" w:cs="Arial"/>
          <w:color w:val="333333"/>
          <w:sz w:val="18"/>
          <w:szCs w:val="18"/>
        </w:rPr>
        <w:t>Default Port Value Setting.</w:t>
      </w:r>
    </w:p>
    <w:p w:rsidR="00886FFA" w:rsidRPr="00886FFA" w:rsidRDefault="00886FFA" w:rsidP="00886FFA">
      <w:pPr>
        <w:numPr>
          <w:ilvl w:val="3"/>
          <w:numId w:val="13"/>
        </w:numPr>
        <w:shd w:val="clear" w:color="auto" w:fill="FFFFFF"/>
        <w:spacing w:before="100" w:beforeAutospacing="1" w:after="100" w:afterAutospacing="1" w:line="240" w:lineRule="auto"/>
        <w:ind w:left="0" w:right="1200"/>
        <w:rPr>
          <w:rFonts w:ascii="Cambria" w:hAnsi="Cambria" w:cs="Arial"/>
          <w:color w:val="333333"/>
          <w:sz w:val="18"/>
          <w:szCs w:val="18"/>
        </w:rPr>
      </w:pPr>
      <w:r w:rsidRPr="00886FFA">
        <w:rPr>
          <w:rFonts w:ascii="Cambria" w:hAnsi="Cambria" w:cs="Arial"/>
          <w:color w:val="333333"/>
          <w:sz w:val="18"/>
          <w:szCs w:val="18"/>
        </w:rPr>
        <w:t>Row Error Logging.</w:t>
      </w:r>
    </w:p>
    <w:p w:rsidR="00886FFA" w:rsidRPr="00886FFA" w:rsidRDefault="00886FFA" w:rsidP="00886FFA">
      <w:pPr>
        <w:numPr>
          <w:ilvl w:val="3"/>
          <w:numId w:val="13"/>
        </w:numPr>
        <w:shd w:val="clear" w:color="auto" w:fill="FFFFFF"/>
        <w:spacing w:before="100" w:beforeAutospacing="1" w:after="100" w:afterAutospacing="1" w:line="240" w:lineRule="auto"/>
        <w:ind w:left="0" w:right="1200"/>
        <w:rPr>
          <w:rFonts w:ascii="Cambria" w:hAnsi="Cambria" w:cs="Arial"/>
          <w:color w:val="333333"/>
          <w:sz w:val="18"/>
          <w:szCs w:val="18"/>
        </w:rPr>
      </w:pPr>
      <w:r w:rsidRPr="00886FFA">
        <w:rPr>
          <w:rFonts w:ascii="Cambria" w:hAnsi="Cambria" w:cs="Arial"/>
          <w:color w:val="333333"/>
          <w:sz w:val="18"/>
          <w:szCs w:val="18"/>
        </w:rPr>
        <w:t>Error Handling Settings.</w:t>
      </w:r>
    </w:p>
    <w:p w:rsidR="00886FFA" w:rsidRPr="00886FFA" w:rsidRDefault="00886FFA" w:rsidP="00886FFA">
      <w:pPr>
        <w:pStyle w:val="Heading3"/>
        <w:shd w:val="clear" w:color="auto" w:fill="FFFFFF"/>
        <w:rPr>
          <w:rFonts w:ascii="Cambria" w:hAnsi="Cambria" w:cs="Arial"/>
          <w:b/>
          <w:color w:val="333333"/>
          <w:sz w:val="18"/>
          <w:szCs w:val="18"/>
        </w:rPr>
      </w:pPr>
      <w:r w:rsidRPr="00886FFA">
        <w:rPr>
          <w:rFonts w:ascii="Cambria" w:hAnsi="Cambria" w:cs="Arial"/>
          <w:b/>
          <w:color w:val="333333"/>
          <w:sz w:val="18"/>
          <w:szCs w:val="18"/>
        </w:rPr>
        <w:t>1. Default Port Value Setting</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Using default value property is a good way to handle exceptions due to NULL values and unexpected transformation errors. The Designer assigns default values to handle null values and output transformation errors.</w:t>
      </w:r>
      <w:r w:rsidRPr="00886FFA">
        <w:rPr>
          <w:rStyle w:val="apple-converted-space"/>
          <w:rFonts w:ascii="Cambria" w:hAnsi="Cambria" w:cs="Arial"/>
          <w:color w:val="333333"/>
          <w:sz w:val="18"/>
          <w:szCs w:val="18"/>
        </w:rPr>
        <w:t> </w:t>
      </w:r>
      <w:proofErr w:type="spellStart"/>
      <w:r w:rsidRPr="00886FFA">
        <w:rPr>
          <w:rFonts w:ascii="Cambria" w:hAnsi="Cambria" w:cs="Arial"/>
          <w:color w:val="333333"/>
          <w:sz w:val="18"/>
          <w:szCs w:val="18"/>
        </w:rPr>
        <w:fldChar w:fldCharType="begin"/>
      </w:r>
      <w:r w:rsidRPr="00886FFA">
        <w:rPr>
          <w:rFonts w:ascii="Cambria" w:hAnsi="Cambria" w:cs="Arial"/>
          <w:color w:val="333333"/>
          <w:sz w:val="18"/>
          <w:szCs w:val="18"/>
        </w:rPr>
        <w:instrText xml:space="preserve"> HYPERLINK "http://www.disoln.org/2012/08/Understand-Informatica-PowerCenter-Mapping-Designer.html" </w:instrText>
      </w:r>
      <w:r w:rsidRPr="00886FFA">
        <w:rPr>
          <w:rFonts w:ascii="Cambria" w:hAnsi="Cambria" w:cs="Arial"/>
          <w:color w:val="333333"/>
          <w:sz w:val="18"/>
          <w:szCs w:val="18"/>
        </w:rPr>
        <w:fldChar w:fldCharType="separate"/>
      </w:r>
      <w:r w:rsidRPr="00886FFA">
        <w:rPr>
          <w:rStyle w:val="Hyperlink"/>
          <w:rFonts w:ascii="Cambria" w:hAnsi="Cambria" w:cs="Arial"/>
          <w:color w:val="3BAFDA"/>
          <w:sz w:val="18"/>
          <w:szCs w:val="18"/>
        </w:rPr>
        <w:t>PowerCenter</w:t>
      </w:r>
      <w:proofErr w:type="spellEnd"/>
      <w:r w:rsidRPr="00886FFA">
        <w:rPr>
          <w:rStyle w:val="Hyperlink"/>
          <w:rFonts w:ascii="Cambria" w:hAnsi="Cambria" w:cs="Arial"/>
          <w:color w:val="3BAFDA"/>
          <w:sz w:val="18"/>
          <w:szCs w:val="18"/>
        </w:rPr>
        <w:t xml:space="preserve"> Designer</w:t>
      </w:r>
      <w:r w:rsidRPr="00886FFA">
        <w:rPr>
          <w:rFonts w:ascii="Cambria" w:hAnsi="Cambria" w:cs="Arial"/>
          <w:color w:val="333333"/>
          <w:sz w:val="18"/>
          <w:szCs w:val="18"/>
        </w:rPr>
        <w:fldChar w:fldCharType="end"/>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let you override the default value in input, output and input/output ports.</w:t>
      </w:r>
    </w:p>
    <w:p w:rsidR="00886FFA" w:rsidRPr="00886FFA" w:rsidRDefault="00886FFA" w:rsidP="00886FFA">
      <w:pPr>
        <w:shd w:val="clear" w:color="auto" w:fill="FFFFFF"/>
        <w:jc w:val="both"/>
        <w:rPr>
          <w:rFonts w:ascii="Cambria" w:hAnsi="Cambria" w:cs="Arial"/>
          <w:color w:val="333333"/>
          <w:sz w:val="18"/>
          <w:szCs w:val="18"/>
        </w:rPr>
      </w:pP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Default value property behaves differently for different port types;</w:t>
      </w:r>
    </w:p>
    <w:p w:rsidR="00886FFA" w:rsidRPr="00886FFA" w:rsidRDefault="00886FFA" w:rsidP="00886FFA">
      <w:pPr>
        <w:numPr>
          <w:ilvl w:val="0"/>
          <w:numId w:val="14"/>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Input </w:t>
      </w:r>
      <w:proofErr w:type="gramStart"/>
      <w:r w:rsidRPr="00886FFA">
        <w:rPr>
          <w:rFonts w:ascii="Cambria" w:hAnsi="Cambria" w:cs="Arial"/>
          <w:b/>
          <w:bCs/>
          <w:color w:val="CC0000"/>
          <w:sz w:val="18"/>
          <w:szCs w:val="18"/>
        </w:rPr>
        <w:t>ports</w:t>
      </w:r>
      <w:r w:rsidRPr="00886FFA">
        <w:rPr>
          <w:rFonts w:ascii="Cambria" w:hAnsi="Cambria" w:cs="Arial"/>
          <w:color w:val="333333"/>
          <w:sz w:val="18"/>
          <w:szCs w:val="18"/>
        </w:rPr>
        <w:t> :</w:t>
      </w:r>
      <w:proofErr w:type="gramEnd"/>
      <w:r w:rsidRPr="00886FFA">
        <w:rPr>
          <w:rFonts w:ascii="Cambria" w:hAnsi="Cambria" w:cs="Arial"/>
          <w:color w:val="333333"/>
          <w:sz w:val="18"/>
          <w:szCs w:val="18"/>
        </w:rPr>
        <w:t xml:space="preserve"> Use default values if you do not want the Integration Service to treat null values as NULL.</w:t>
      </w:r>
    </w:p>
    <w:p w:rsidR="00886FFA" w:rsidRPr="00886FFA" w:rsidRDefault="00886FFA" w:rsidP="00886FFA">
      <w:pPr>
        <w:numPr>
          <w:ilvl w:val="0"/>
          <w:numId w:val="14"/>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Output </w:t>
      </w:r>
      <w:proofErr w:type="gramStart"/>
      <w:r w:rsidRPr="00886FFA">
        <w:rPr>
          <w:rFonts w:ascii="Cambria" w:hAnsi="Cambria" w:cs="Arial"/>
          <w:b/>
          <w:bCs/>
          <w:color w:val="CC0000"/>
          <w:sz w:val="18"/>
          <w:szCs w:val="18"/>
        </w:rPr>
        <w:t>ports</w:t>
      </w:r>
      <w:r w:rsidRPr="00886FFA">
        <w:rPr>
          <w:rFonts w:ascii="Cambria" w:hAnsi="Cambria" w:cs="Arial"/>
          <w:color w:val="333333"/>
          <w:sz w:val="18"/>
          <w:szCs w:val="18"/>
        </w:rPr>
        <w:t> :</w:t>
      </w:r>
      <w:proofErr w:type="gramEnd"/>
      <w:r w:rsidRPr="00886FFA">
        <w:rPr>
          <w:rFonts w:ascii="Cambria" w:hAnsi="Cambria" w:cs="Arial"/>
          <w:color w:val="333333"/>
          <w:sz w:val="18"/>
          <w:szCs w:val="18"/>
        </w:rPr>
        <w:t xml:space="preserve"> Use default values if you do not want to skip the row due to transformation error or if you want to write a specific message with the skipped row to the session log.</w:t>
      </w:r>
    </w:p>
    <w:p w:rsidR="00886FFA" w:rsidRPr="00886FFA" w:rsidRDefault="00886FFA" w:rsidP="00886FFA">
      <w:pPr>
        <w:numPr>
          <w:ilvl w:val="0"/>
          <w:numId w:val="14"/>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Input/output </w:t>
      </w:r>
      <w:proofErr w:type="gramStart"/>
      <w:r w:rsidRPr="00886FFA">
        <w:rPr>
          <w:rFonts w:ascii="Cambria" w:hAnsi="Cambria" w:cs="Arial"/>
          <w:b/>
          <w:bCs/>
          <w:color w:val="CC0000"/>
          <w:sz w:val="18"/>
          <w:szCs w:val="18"/>
        </w:rPr>
        <w:t>ports</w:t>
      </w:r>
      <w:r w:rsidRPr="00886FFA">
        <w:rPr>
          <w:rFonts w:ascii="Cambria" w:hAnsi="Cambria" w:cs="Arial"/>
          <w:color w:val="333333"/>
          <w:sz w:val="18"/>
          <w:szCs w:val="18"/>
        </w:rPr>
        <w:t> :</w:t>
      </w:r>
      <w:proofErr w:type="gramEnd"/>
      <w:r w:rsidRPr="00886FFA">
        <w:rPr>
          <w:rFonts w:ascii="Cambria" w:hAnsi="Cambria" w:cs="Arial"/>
          <w:color w:val="333333"/>
          <w:sz w:val="18"/>
          <w:szCs w:val="18"/>
        </w:rPr>
        <w:t> Use default values if you do not want the Integration Service to treat null values as NULL. But no user-defined default values for output transformation errors in an input/output port.</w:t>
      </w:r>
    </w:p>
    <w:p w:rsidR="00886FFA" w:rsidRPr="00886FFA" w:rsidRDefault="00886FFA" w:rsidP="00886FFA">
      <w:pPr>
        <w:pStyle w:val="Heading3"/>
        <w:shd w:val="clear" w:color="auto" w:fill="FFFFFF"/>
        <w:jc w:val="both"/>
        <w:rPr>
          <w:rFonts w:ascii="Cambria" w:hAnsi="Cambria" w:cs="Arial"/>
          <w:color w:val="333333"/>
          <w:sz w:val="18"/>
          <w:szCs w:val="18"/>
        </w:rPr>
      </w:pPr>
      <w:r w:rsidRPr="00886FFA">
        <w:rPr>
          <w:rFonts w:ascii="Cambria" w:hAnsi="Cambria" w:cs="Arial"/>
          <w:color w:val="333333"/>
          <w:sz w:val="18"/>
          <w:szCs w:val="18"/>
        </w:rPr>
        <w:t>Default Value Use Case</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b/>
          <w:bCs/>
          <w:color w:val="CC0000"/>
          <w:sz w:val="18"/>
          <w:szCs w:val="18"/>
        </w:rPr>
        <w:t>Use Case 1</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Below shown is the setting required to handle NULL values. This setting converts any NULL value returned by the</w:t>
      </w:r>
      <w:r w:rsidRPr="00886FFA">
        <w:rPr>
          <w:rStyle w:val="apple-converted-space"/>
          <w:rFonts w:ascii="Cambria" w:hAnsi="Cambria" w:cs="Arial"/>
          <w:color w:val="333333"/>
          <w:sz w:val="18"/>
          <w:szCs w:val="18"/>
        </w:rPr>
        <w:t> </w:t>
      </w:r>
      <w:hyperlink r:id="rId77" w:history="1">
        <w:r w:rsidRPr="00886FFA">
          <w:rPr>
            <w:rStyle w:val="Hyperlink"/>
            <w:rFonts w:ascii="Cambria" w:hAnsi="Cambria" w:cs="Arial"/>
            <w:color w:val="3BAFDA"/>
            <w:sz w:val="18"/>
            <w:szCs w:val="18"/>
          </w:rPr>
          <w:t>dimension</w:t>
        </w:r>
      </w:hyperlink>
      <w:r w:rsidRPr="00886FFA">
        <w:rPr>
          <w:rStyle w:val="apple-converted-space"/>
          <w:rFonts w:ascii="Cambria" w:hAnsi="Cambria" w:cs="Arial"/>
          <w:color w:val="333333"/>
          <w:sz w:val="18"/>
          <w:szCs w:val="18"/>
        </w:rPr>
        <w:t> </w:t>
      </w:r>
      <w:r w:rsidRPr="00886FFA">
        <w:rPr>
          <w:rFonts w:ascii="Cambria" w:hAnsi="Cambria" w:cs="Arial"/>
          <w:color w:val="333333"/>
          <w:sz w:val="18"/>
          <w:szCs w:val="18"/>
        </w:rPr>
        <w:t>lookup to the default value -1. This technique can be used to handle</w:t>
      </w:r>
      <w:r w:rsidRPr="00886FFA">
        <w:rPr>
          <w:rStyle w:val="apple-converted-space"/>
          <w:rFonts w:ascii="Cambria" w:hAnsi="Cambria" w:cs="Arial"/>
          <w:color w:val="333333"/>
          <w:sz w:val="18"/>
          <w:szCs w:val="18"/>
        </w:rPr>
        <w:t> </w:t>
      </w:r>
      <w:hyperlink r:id="rId78" w:history="1">
        <w:r w:rsidRPr="00886FFA">
          <w:rPr>
            <w:rStyle w:val="Hyperlink"/>
            <w:rFonts w:ascii="Cambria" w:hAnsi="Cambria" w:cs="Arial"/>
            <w:color w:val="3BAFDA"/>
            <w:sz w:val="18"/>
            <w:szCs w:val="18"/>
          </w:rPr>
          <w:t>late arriving dimensions</w:t>
        </w:r>
      </w:hyperlink>
      <w:r w:rsidRPr="00886FFA">
        <w:rPr>
          <w:rFonts w:ascii="Cambria" w:hAnsi="Cambria" w:cs="Arial"/>
          <w:color w:val="333333"/>
          <w:sz w:val="18"/>
          <w:szCs w:val="18"/>
        </w:rPr>
        <w:br/>
      </w:r>
    </w:p>
    <w:p w:rsidR="00886FFA" w:rsidRPr="00886FFA" w:rsidRDefault="00886FFA" w:rsidP="00886FFA">
      <w:pPr>
        <w:shd w:val="clear" w:color="auto" w:fill="FFFFFF"/>
        <w:rPr>
          <w:rFonts w:ascii="Cambria" w:hAnsi="Cambria" w:cs="Arial"/>
          <w:color w:val="333333"/>
          <w:sz w:val="18"/>
          <w:szCs w:val="18"/>
        </w:rPr>
      </w:pPr>
      <w:r w:rsidRPr="00886FFA">
        <w:rPr>
          <w:rFonts w:ascii="Cambria" w:hAnsi="Cambria" w:cs="Arial"/>
          <w:noProof/>
          <w:color w:val="3BAFDA"/>
          <w:sz w:val="18"/>
          <w:szCs w:val="18"/>
          <w:lang w:eastAsia="en-IN"/>
        </w:rPr>
        <w:drawing>
          <wp:inline distT="0" distB="0" distL="0" distR="0">
            <wp:extent cx="5120640" cy="3730625"/>
            <wp:effectExtent l="0" t="0" r="3810" b="3175"/>
            <wp:docPr id="21" name="Picture 21" descr="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0640" cy="3730625"/>
                    </a:xfrm>
                    <a:prstGeom prst="rect">
                      <a:avLst/>
                    </a:prstGeom>
                    <a:noFill/>
                    <a:ln>
                      <a:noFill/>
                    </a:ln>
                  </pic:spPr>
                </pic:pic>
              </a:graphicData>
            </a:graphic>
          </wp:inline>
        </w:drawing>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b/>
          <w:bCs/>
          <w:color w:val="CC0000"/>
          <w:sz w:val="18"/>
          <w:szCs w:val="18"/>
        </w:rPr>
        <w:t>Use Case 2</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Below setting uses the default expression to convert the date if the incoming value is not in a valid date format.</w:t>
      </w:r>
    </w:p>
    <w:p w:rsidR="00886FFA" w:rsidRPr="00886FFA" w:rsidRDefault="00886FFA" w:rsidP="00886FFA">
      <w:pPr>
        <w:shd w:val="clear" w:color="auto" w:fill="FFFFFF"/>
        <w:rPr>
          <w:rFonts w:ascii="Cambria" w:hAnsi="Cambria" w:cs="Arial"/>
          <w:color w:val="333333"/>
          <w:sz w:val="18"/>
          <w:szCs w:val="18"/>
        </w:rPr>
      </w:pPr>
      <w:r w:rsidRPr="00886FFA">
        <w:rPr>
          <w:rFonts w:ascii="Cambria" w:hAnsi="Cambria" w:cs="Arial"/>
          <w:noProof/>
          <w:color w:val="FE7C6D"/>
          <w:sz w:val="18"/>
          <w:szCs w:val="18"/>
          <w:lang w:eastAsia="en-IN"/>
        </w:rPr>
        <w:lastRenderedPageBreak/>
        <w:drawing>
          <wp:inline distT="0" distB="0" distL="0" distR="0">
            <wp:extent cx="5120640" cy="4008755"/>
            <wp:effectExtent l="0" t="0" r="3810" b="0"/>
            <wp:docPr id="20" name="Picture 20" descr="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0640" cy="4008755"/>
                    </a:xfrm>
                    <a:prstGeom prst="rect">
                      <a:avLst/>
                    </a:prstGeom>
                    <a:noFill/>
                    <a:ln>
                      <a:noFill/>
                    </a:ln>
                  </pic:spPr>
                </pic:pic>
              </a:graphicData>
            </a:graphic>
          </wp:inline>
        </w:drawing>
      </w:r>
      <w:r w:rsidRPr="00886FFA">
        <w:rPr>
          <w:rFonts w:ascii="Cambria" w:hAnsi="Cambria" w:cs="Arial"/>
          <w:color w:val="333333"/>
          <w:sz w:val="18"/>
          <w:szCs w:val="18"/>
        </w:rPr>
        <w:br/>
      </w:r>
    </w:p>
    <w:p w:rsidR="00886FFA" w:rsidRPr="00886FFA" w:rsidRDefault="00886FFA" w:rsidP="00886FFA">
      <w:pPr>
        <w:pStyle w:val="Heading3"/>
        <w:shd w:val="clear" w:color="auto" w:fill="FFFFFF"/>
        <w:rPr>
          <w:rFonts w:ascii="Cambria" w:hAnsi="Cambria" w:cs="Arial"/>
          <w:b/>
          <w:color w:val="333333"/>
          <w:sz w:val="18"/>
          <w:szCs w:val="18"/>
        </w:rPr>
      </w:pPr>
      <w:r w:rsidRPr="00886FFA">
        <w:rPr>
          <w:rFonts w:ascii="Cambria" w:hAnsi="Cambria" w:cs="Arial"/>
          <w:b/>
          <w:color w:val="333333"/>
          <w:sz w:val="18"/>
          <w:szCs w:val="18"/>
        </w:rPr>
        <w:t>2. Row Error Logging</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Row error logging helps in capturing any exception, which is not consider during the design and coded in the mapping. It is the perfect way of capturing any unexpected errors.</w:t>
      </w:r>
    </w:p>
    <w:p w:rsidR="00886FFA" w:rsidRPr="00886FFA" w:rsidRDefault="00886FFA" w:rsidP="00886FFA">
      <w:pPr>
        <w:shd w:val="clear" w:color="auto" w:fill="FFFFFF"/>
        <w:jc w:val="both"/>
        <w:rPr>
          <w:rFonts w:ascii="Cambria" w:hAnsi="Cambria" w:cs="Arial"/>
          <w:color w:val="333333"/>
          <w:sz w:val="18"/>
          <w:szCs w:val="18"/>
        </w:rPr>
      </w:pP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Below shown session error handling setting will capture any </w:t>
      </w:r>
      <w:proofErr w:type="gramStart"/>
      <w:r w:rsidRPr="00886FFA">
        <w:rPr>
          <w:rFonts w:ascii="Cambria" w:hAnsi="Cambria" w:cs="Arial"/>
          <w:color w:val="333333"/>
          <w:sz w:val="18"/>
          <w:szCs w:val="18"/>
        </w:rPr>
        <w:t>un</w:t>
      </w:r>
      <w:proofErr w:type="gramEnd"/>
      <w:r w:rsidRPr="00886FFA">
        <w:rPr>
          <w:rFonts w:ascii="Cambria" w:hAnsi="Cambria" w:cs="Arial"/>
          <w:color w:val="333333"/>
          <w:sz w:val="18"/>
          <w:szCs w:val="18"/>
        </w:rPr>
        <w:t xml:space="preserve"> handled error into PMERR tables.</w:t>
      </w:r>
    </w:p>
    <w:p w:rsidR="00886FFA" w:rsidRPr="00886FFA" w:rsidRDefault="00886FFA" w:rsidP="00886FFA">
      <w:pPr>
        <w:rPr>
          <w:rFonts w:ascii="Cambria" w:hAnsi="Cambria" w:cs="Times New Roman"/>
          <w:sz w:val="18"/>
          <w:szCs w:val="18"/>
        </w:rPr>
      </w:pPr>
      <w:r w:rsidRPr="00886FFA">
        <w:rPr>
          <w:rFonts w:ascii="Cambria" w:hAnsi="Cambria" w:cs="Arial"/>
          <w:noProof/>
          <w:color w:val="3BAFDA"/>
          <w:sz w:val="18"/>
          <w:szCs w:val="18"/>
          <w:shd w:val="clear" w:color="auto" w:fill="FFFFFF"/>
          <w:lang w:eastAsia="en-IN"/>
        </w:rPr>
        <w:drawing>
          <wp:inline distT="0" distB="0" distL="0" distR="0">
            <wp:extent cx="4761772" cy="3920947"/>
            <wp:effectExtent l="0" t="0" r="1270" b="3810"/>
            <wp:docPr id="19" name="Picture 19" descr="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9260" cy="3927113"/>
                    </a:xfrm>
                    <a:prstGeom prst="rect">
                      <a:avLst/>
                    </a:prstGeom>
                    <a:noFill/>
                    <a:ln>
                      <a:noFill/>
                    </a:ln>
                  </pic:spPr>
                </pic:pic>
              </a:graphicData>
            </a:graphic>
          </wp:inline>
        </w:drawing>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CC0000"/>
          <w:sz w:val="18"/>
          <w:szCs w:val="18"/>
        </w:rPr>
        <w:t>Please refer the article</w:t>
      </w:r>
      <w:r w:rsidRPr="00886FFA">
        <w:rPr>
          <w:rStyle w:val="apple-converted-space"/>
          <w:rFonts w:ascii="Cambria" w:hAnsi="Cambria" w:cs="Arial"/>
          <w:color w:val="333333"/>
          <w:sz w:val="18"/>
          <w:szCs w:val="18"/>
        </w:rPr>
        <w:t> </w:t>
      </w:r>
      <w:hyperlink r:id="rId85" w:history="1">
        <w:r w:rsidRPr="00886FFA">
          <w:rPr>
            <w:rStyle w:val="Hyperlink"/>
            <w:rFonts w:ascii="Cambria" w:hAnsi="Cambria" w:cs="Arial"/>
            <w:color w:val="3BAFDA"/>
            <w:sz w:val="18"/>
            <w:szCs w:val="18"/>
          </w:rPr>
          <w:t>Error Handling Made Easy Using Informatica Row Error Logging</w:t>
        </w:r>
      </w:hyperlink>
      <w:r w:rsidRPr="00886FFA">
        <w:rPr>
          <w:rFonts w:ascii="Cambria" w:hAnsi="Cambria" w:cs="Arial"/>
          <w:color w:val="333333"/>
          <w:sz w:val="18"/>
          <w:szCs w:val="18"/>
        </w:rPr>
        <w:t> for more details.</w:t>
      </w:r>
    </w:p>
    <w:p w:rsidR="00886FFA" w:rsidRPr="00886FFA" w:rsidRDefault="00886FFA" w:rsidP="00886FFA">
      <w:pPr>
        <w:pStyle w:val="Heading3"/>
        <w:shd w:val="clear" w:color="auto" w:fill="FFFFFF"/>
        <w:rPr>
          <w:rFonts w:ascii="Cambria" w:hAnsi="Cambria" w:cs="Arial"/>
          <w:b/>
          <w:color w:val="333333"/>
          <w:sz w:val="18"/>
          <w:szCs w:val="18"/>
        </w:rPr>
      </w:pPr>
      <w:r w:rsidRPr="00886FFA">
        <w:rPr>
          <w:rFonts w:ascii="Cambria" w:hAnsi="Cambria" w:cs="Arial"/>
          <w:b/>
          <w:color w:val="333333"/>
          <w:sz w:val="18"/>
          <w:szCs w:val="18"/>
        </w:rPr>
        <w:t>3. Error Handling Settings</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Error handling properties at the session level is given with options such as Stop On Errors, Stored Procedure Error</w:t>
      </w:r>
      <w:proofErr w:type="gramStart"/>
      <w:r w:rsidRPr="00886FFA">
        <w:rPr>
          <w:rFonts w:ascii="Cambria" w:hAnsi="Cambria" w:cs="Arial"/>
          <w:color w:val="333333"/>
          <w:sz w:val="18"/>
          <w:szCs w:val="18"/>
        </w:rPr>
        <w:t>,  Pre</w:t>
      </w:r>
      <w:proofErr w:type="gramEnd"/>
      <w:r w:rsidRPr="00886FFA">
        <w:rPr>
          <w:rFonts w:ascii="Cambria" w:hAnsi="Cambria" w:cs="Arial"/>
          <w:color w:val="333333"/>
          <w:sz w:val="18"/>
          <w:szCs w:val="18"/>
        </w:rPr>
        <w:t>-Session Command Task Error and Pre-Post SQL Error. You can use these properties to ignore or set the session to fail if any such error occurs.</w:t>
      </w:r>
    </w:p>
    <w:p w:rsidR="00886FFA" w:rsidRPr="00886FFA" w:rsidRDefault="00886FFA" w:rsidP="00886FFA">
      <w:pPr>
        <w:numPr>
          <w:ilvl w:val="0"/>
          <w:numId w:val="15"/>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lastRenderedPageBreak/>
        <w:t xml:space="preserve">Stop On </w:t>
      </w:r>
      <w:proofErr w:type="gramStart"/>
      <w:r w:rsidRPr="00886FFA">
        <w:rPr>
          <w:rFonts w:ascii="Cambria" w:hAnsi="Cambria" w:cs="Arial"/>
          <w:b/>
          <w:bCs/>
          <w:color w:val="CC0000"/>
          <w:sz w:val="18"/>
          <w:szCs w:val="18"/>
        </w:rPr>
        <w:t>Errors</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t>
      </w:r>
      <w:proofErr w:type="gramEnd"/>
      <w:r w:rsidRPr="00886FFA">
        <w:rPr>
          <w:rFonts w:ascii="Cambria" w:hAnsi="Cambria" w:cs="Arial"/>
          <w:color w:val="333333"/>
          <w:sz w:val="18"/>
          <w:szCs w:val="18"/>
        </w:rPr>
        <w:t xml:space="preserve"> Indicates how many non-fatal errors the Integration Service can encounter before it stops the session.</w:t>
      </w:r>
    </w:p>
    <w:p w:rsidR="00886FFA" w:rsidRPr="00886FFA" w:rsidRDefault="00886FFA" w:rsidP="00886FFA">
      <w:pPr>
        <w:numPr>
          <w:ilvl w:val="0"/>
          <w:numId w:val="15"/>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On Stored Procedure </w:t>
      </w:r>
      <w:proofErr w:type="gramStart"/>
      <w:r w:rsidRPr="00886FFA">
        <w:rPr>
          <w:rFonts w:ascii="Cambria" w:hAnsi="Cambria" w:cs="Arial"/>
          <w:b/>
          <w:bCs/>
          <w:color w:val="CC0000"/>
          <w:sz w:val="18"/>
          <w:szCs w:val="18"/>
        </w:rPr>
        <w:t>Error</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t>
      </w:r>
      <w:proofErr w:type="gramEnd"/>
      <w:r w:rsidRPr="00886FFA">
        <w:rPr>
          <w:rFonts w:ascii="Cambria" w:hAnsi="Cambria" w:cs="Arial"/>
          <w:color w:val="333333"/>
          <w:sz w:val="18"/>
          <w:szCs w:val="18"/>
        </w:rPr>
        <w:t> If you select Stop Session, the Integration Service stops the session on errors executing a pre-session or post-session stored procedure.</w:t>
      </w:r>
    </w:p>
    <w:p w:rsidR="00886FFA" w:rsidRPr="00886FFA" w:rsidRDefault="00886FFA" w:rsidP="00886FFA">
      <w:pPr>
        <w:numPr>
          <w:ilvl w:val="0"/>
          <w:numId w:val="15"/>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On Pre-Session Command Task </w:t>
      </w:r>
      <w:proofErr w:type="gramStart"/>
      <w:r w:rsidRPr="00886FFA">
        <w:rPr>
          <w:rFonts w:ascii="Cambria" w:hAnsi="Cambria" w:cs="Arial"/>
          <w:b/>
          <w:bCs/>
          <w:color w:val="CC0000"/>
          <w:sz w:val="18"/>
          <w:szCs w:val="18"/>
        </w:rPr>
        <w:t>Error</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t>
      </w:r>
      <w:proofErr w:type="gramEnd"/>
      <w:r w:rsidRPr="00886FFA">
        <w:rPr>
          <w:rFonts w:ascii="Cambria" w:hAnsi="Cambria" w:cs="Arial"/>
          <w:color w:val="333333"/>
          <w:sz w:val="18"/>
          <w:szCs w:val="18"/>
        </w:rPr>
        <w:t> If you select Stop Session, the Integration Service stops the session on errors executing pre-session shell commands.</w:t>
      </w:r>
    </w:p>
    <w:p w:rsidR="00886FFA" w:rsidRPr="00886FFA" w:rsidRDefault="00886FFA" w:rsidP="00886FFA">
      <w:pPr>
        <w:numPr>
          <w:ilvl w:val="0"/>
          <w:numId w:val="15"/>
        </w:numPr>
        <w:shd w:val="clear" w:color="auto" w:fill="FFFFFF"/>
        <w:spacing w:before="100" w:beforeAutospacing="1" w:after="100" w:afterAutospacing="1" w:line="240" w:lineRule="auto"/>
        <w:jc w:val="both"/>
        <w:rPr>
          <w:rFonts w:ascii="Cambria" w:hAnsi="Cambria" w:cs="Arial"/>
          <w:color w:val="333333"/>
          <w:sz w:val="18"/>
          <w:szCs w:val="18"/>
        </w:rPr>
      </w:pPr>
      <w:r w:rsidRPr="00886FFA">
        <w:rPr>
          <w:rFonts w:ascii="Cambria" w:hAnsi="Cambria" w:cs="Arial"/>
          <w:b/>
          <w:bCs/>
          <w:color w:val="CC0000"/>
          <w:sz w:val="18"/>
          <w:szCs w:val="18"/>
        </w:rPr>
        <w:t xml:space="preserve">Pre-Post SQL </w:t>
      </w:r>
      <w:proofErr w:type="gramStart"/>
      <w:r w:rsidRPr="00886FFA">
        <w:rPr>
          <w:rFonts w:ascii="Cambria" w:hAnsi="Cambria" w:cs="Arial"/>
          <w:b/>
          <w:bCs/>
          <w:color w:val="CC0000"/>
          <w:sz w:val="18"/>
          <w:szCs w:val="18"/>
        </w:rPr>
        <w:t>Error</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t>
      </w:r>
      <w:proofErr w:type="gramEnd"/>
      <w:r w:rsidRPr="00886FFA">
        <w:rPr>
          <w:rFonts w:ascii="Cambria" w:hAnsi="Cambria" w:cs="Arial"/>
          <w:color w:val="333333"/>
          <w:sz w:val="18"/>
          <w:szCs w:val="18"/>
        </w:rPr>
        <w:t> If you select Stop Session, the Integration Service stops the session errors executing pre-session or post-session SQL.</w:t>
      </w:r>
    </w:p>
    <w:p w:rsidR="00886FFA" w:rsidRPr="00886FFA" w:rsidRDefault="00886FFA" w:rsidP="00886FFA">
      <w:pPr>
        <w:shd w:val="clear" w:color="auto" w:fill="FFFFFF"/>
        <w:spacing w:after="0"/>
        <w:rPr>
          <w:rFonts w:ascii="Cambria" w:hAnsi="Cambria" w:cs="Arial"/>
          <w:color w:val="333333"/>
          <w:sz w:val="18"/>
          <w:szCs w:val="18"/>
        </w:rPr>
      </w:pPr>
      <w:r w:rsidRPr="00886FFA">
        <w:rPr>
          <w:rFonts w:ascii="Cambria" w:hAnsi="Cambria" w:cs="Arial"/>
          <w:noProof/>
          <w:color w:val="3BAFDA"/>
          <w:sz w:val="18"/>
          <w:szCs w:val="18"/>
          <w:lang w:eastAsia="en-IN"/>
        </w:rPr>
        <w:drawing>
          <wp:inline distT="0" distB="0" distL="0" distR="0">
            <wp:extent cx="4671057" cy="3606394"/>
            <wp:effectExtent l="0" t="0" r="0" b="0"/>
            <wp:docPr id="18" name="Picture 18" descr="imag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83742" cy="3616188"/>
                    </a:xfrm>
                    <a:prstGeom prst="rect">
                      <a:avLst/>
                    </a:prstGeom>
                    <a:noFill/>
                    <a:ln>
                      <a:noFill/>
                    </a:ln>
                  </pic:spPr>
                </pic:pic>
              </a:graphicData>
            </a:graphic>
          </wp:inline>
        </w:drawing>
      </w:r>
    </w:p>
    <w:p w:rsidR="00886FFA" w:rsidRPr="00886FFA" w:rsidRDefault="00886FFA" w:rsidP="00886FFA">
      <w:pPr>
        <w:pStyle w:val="Heading2"/>
        <w:shd w:val="clear" w:color="auto" w:fill="FFFFFF"/>
        <w:spacing w:before="300" w:after="345"/>
        <w:rPr>
          <w:rFonts w:ascii="Cambria" w:hAnsi="Cambria" w:cs="Arial"/>
          <w:b/>
          <w:color w:val="333333"/>
          <w:sz w:val="18"/>
          <w:szCs w:val="18"/>
        </w:rPr>
      </w:pPr>
      <w:r w:rsidRPr="00886FFA">
        <w:rPr>
          <w:rFonts w:ascii="Cambria" w:hAnsi="Cambria" w:cs="Arial"/>
          <w:b/>
          <w:color w:val="333333"/>
          <w:sz w:val="18"/>
          <w:szCs w:val="18"/>
        </w:rPr>
        <w:t>III. Fatal Exceptions</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 xml:space="preserve">A fatal error occurs when the Integration Service cannot access the source, target, or repository. When the session encounters fatal error, the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xml:space="preserve"> Integration Service terminates the session. To handle fatal errors, you can either use a</w:t>
      </w:r>
      <w:r w:rsidRPr="00886FFA">
        <w:rPr>
          <w:rStyle w:val="apple-converted-space"/>
          <w:rFonts w:ascii="Cambria" w:hAnsi="Cambria" w:cs="Arial"/>
          <w:color w:val="333333"/>
          <w:sz w:val="18"/>
          <w:szCs w:val="18"/>
        </w:rPr>
        <w:t> </w:t>
      </w:r>
      <w:proofErr w:type="spellStart"/>
      <w:r w:rsidRPr="00886FFA">
        <w:rPr>
          <w:rFonts w:ascii="Cambria" w:hAnsi="Cambria" w:cs="Arial"/>
          <w:color w:val="333333"/>
          <w:sz w:val="18"/>
          <w:szCs w:val="18"/>
        </w:rPr>
        <w:fldChar w:fldCharType="begin"/>
      </w:r>
      <w:r w:rsidRPr="00886FFA">
        <w:rPr>
          <w:rFonts w:ascii="Cambria" w:hAnsi="Cambria" w:cs="Arial"/>
          <w:color w:val="333333"/>
          <w:sz w:val="18"/>
          <w:szCs w:val="18"/>
        </w:rPr>
        <w:instrText xml:space="preserve"> HYPERLINK "http://www.disoln.org/2013/02/Restartability-Design-for-Different-Type-ETL-Loads.html" </w:instrText>
      </w:r>
      <w:r w:rsidRPr="00886FFA">
        <w:rPr>
          <w:rFonts w:ascii="Cambria" w:hAnsi="Cambria" w:cs="Arial"/>
          <w:color w:val="333333"/>
          <w:sz w:val="18"/>
          <w:szCs w:val="18"/>
        </w:rPr>
        <w:fldChar w:fldCharType="separate"/>
      </w:r>
      <w:r w:rsidRPr="00886FFA">
        <w:rPr>
          <w:rStyle w:val="Hyperlink"/>
          <w:rFonts w:ascii="Cambria" w:hAnsi="Cambria" w:cs="Arial"/>
          <w:color w:val="3BAFDA"/>
          <w:sz w:val="18"/>
          <w:szCs w:val="18"/>
        </w:rPr>
        <w:t>restartable</w:t>
      </w:r>
      <w:proofErr w:type="spellEnd"/>
      <w:r w:rsidRPr="00886FFA">
        <w:rPr>
          <w:rStyle w:val="Hyperlink"/>
          <w:rFonts w:ascii="Cambria" w:hAnsi="Cambria" w:cs="Arial"/>
          <w:color w:val="3BAFDA"/>
          <w:sz w:val="18"/>
          <w:szCs w:val="18"/>
        </w:rPr>
        <w:t xml:space="preserve"> ETL design</w:t>
      </w:r>
      <w:r w:rsidRPr="00886FFA">
        <w:rPr>
          <w:rFonts w:ascii="Cambria" w:hAnsi="Cambria" w:cs="Arial"/>
          <w:color w:val="333333"/>
          <w:sz w:val="18"/>
          <w:szCs w:val="18"/>
        </w:rPr>
        <w:fldChar w:fldCharType="end"/>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for your workflow or use the</w:t>
      </w:r>
      <w:r w:rsidRPr="00886FFA">
        <w:rPr>
          <w:rStyle w:val="apple-converted-space"/>
          <w:rFonts w:ascii="Cambria" w:hAnsi="Cambria" w:cs="Arial"/>
          <w:color w:val="333333"/>
          <w:sz w:val="18"/>
          <w:szCs w:val="18"/>
        </w:rPr>
        <w:t> </w:t>
      </w:r>
      <w:hyperlink r:id="rId88" w:history="1">
        <w:r w:rsidRPr="00886FFA">
          <w:rPr>
            <w:rStyle w:val="Hyperlink"/>
            <w:rFonts w:ascii="Cambria" w:hAnsi="Cambria" w:cs="Arial"/>
            <w:color w:val="3BAFDA"/>
            <w:sz w:val="18"/>
            <w:szCs w:val="18"/>
          </w:rPr>
          <w:t>workflow recovery features</w:t>
        </w:r>
      </w:hyperlink>
      <w:r w:rsidRPr="00886FFA">
        <w:rPr>
          <w:rStyle w:val="apple-converted-space"/>
          <w:rFonts w:ascii="Cambria" w:hAnsi="Cambria" w:cs="Arial"/>
          <w:color w:val="333333"/>
          <w:sz w:val="18"/>
          <w:szCs w:val="18"/>
        </w:rPr>
        <w:t> </w:t>
      </w:r>
      <w:r w:rsidRPr="00886FFA">
        <w:rPr>
          <w:rFonts w:ascii="Cambria" w:hAnsi="Cambria" w:cs="Arial"/>
          <w:color w:val="333333"/>
          <w:sz w:val="18"/>
          <w:szCs w:val="18"/>
        </w:rPr>
        <w:t xml:space="preserve">of Informatica </w:t>
      </w:r>
      <w:proofErr w:type="spellStart"/>
      <w:r w:rsidRPr="00886FFA">
        <w:rPr>
          <w:rFonts w:ascii="Cambria" w:hAnsi="Cambria" w:cs="Arial"/>
          <w:color w:val="333333"/>
          <w:sz w:val="18"/>
          <w:szCs w:val="18"/>
        </w:rPr>
        <w:t>PowerCenter</w:t>
      </w:r>
      <w:proofErr w:type="spellEnd"/>
      <w:r w:rsidRPr="00886FFA">
        <w:rPr>
          <w:rFonts w:ascii="Cambria" w:hAnsi="Cambria" w:cs="Arial"/>
          <w:color w:val="333333"/>
          <w:sz w:val="18"/>
          <w:szCs w:val="18"/>
        </w:rPr>
        <w:t> </w:t>
      </w:r>
    </w:p>
    <w:p w:rsidR="00886FFA" w:rsidRPr="00886FFA" w:rsidRDefault="00886FFA" w:rsidP="00886FFA">
      <w:pPr>
        <w:numPr>
          <w:ilvl w:val="3"/>
          <w:numId w:val="16"/>
        </w:numPr>
        <w:shd w:val="clear" w:color="auto" w:fill="FFFFFF"/>
        <w:spacing w:before="100" w:beforeAutospacing="1" w:after="100" w:afterAutospacing="1" w:line="240" w:lineRule="auto"/>
        <w:ind w:left="0" w:right="1200"/>
        <w:rPr>
          <w:rFonts w:ascii="Cambria" w:hAnsi="Cambria" w:cs="Arial"/>
          <w:color w:val="333333"/>
          <w:sz w:val="18"/>
          <w:szCs w:val="18"/>
        </w:rPr>
      </w:pPr>
      <w:hyperlink r:id="rId89" w:history="1">
        <w:proofErr w:type="spellStart"/>
        <w:r w:rsidRPr="00886FFA">
          <w:rPr>
            <w:rStyle w:val="Hyperlink"/>
            <w:rFonts w:ascii="Cambria" w:hAnsi="Cambria" w:cs="Arial"/>
            <w:color w:val="3BAFDA"/>
            <w:sz w:val="18"/>
            <w:szCs w:val="18"/>
          </w:rPr>
          <w:t>Restartable</w:t>
        </w:r>
        <w:proofErr w:type="spellEnd"/>
        <w:r w:rsidRPr="00886FFA">
          <w:rPr>
            <w:rStyle w:val="Hyperlink"/>
            <w:rFonts w:ascii="Cambria" w:hAnsi="Cambria" w:cs="Arial"/>
            <w:color w:val="3BAFDA"/>
            <w:sz w:val="18"/>
            <w:szCs w:val="18"/>
          </w:rPr>
          <w:t xml:space="preserve"> ETL Design</w:t>
        </w:r>
      </w:hyperlink>
    </w:p>
    <w:p w:rsidR="00886FFA" w:rsidRPr="00886FFA" w:rsidRDefault="00886FFA" w:rsidP="00886FFA">
      <w:pPr>
        <w:numPr>
          <w:ilvl w:val="3"/>
          <w:numId w:val="16"/>
        </w:numPr>
        <w:shd w:val="clear" w:color="auto" w:fill="FFFFFF"/>
        <w:spacing w:before="100" w:beforeAutospacing="1" w:after="100" w:afterAutospacing="1" w:line="240" w:lineRule="auto"/>
        <w:ind w:left="0" w:right="1200"/>
        <w:rPr>
          <w:rFonts w:ascii="Cambria" w:hAnsi="Cambria" w:cs="Arial"/>
          <w:color w:val="333333"/>
          <w:sz w:val="18"/>
          <w:szCs w:val="18"/>
        </w:rPr>
      </w:pPr>
      <w:hyperlink r:id="rId90" w:history="1">
        <w:r w:rsidRPr="00886FFA">
          <w:rPr>
            <w:rStyle w:val="Hyperlink"/>
            <w:rFonts w:ascii="Cambria" w:hAnsi="Cambria" w:cs="Arial"/>
            <w:color w:val="3BAFDA"/>
            <w:sz w:val="18"/>
            <w:szCs w:val="18"/>
          </w:rPr>
          <w:t>Workflow Recovery</w:t>
        </w:r>
      </w:hyperlink>
    </w:p>
    <w:p w:rsidR="00886FFA" w:rsidRPr="00886FFA" w:rsidRDefault="00886FFA" w:rsidP="00886FFA">
      <w:pPr>
        <w:pStyle w:val="Heading3"/>
        <w:shd w:val="clear" w:color="auto" w:fill="FFFFFF"/>
        <w:rPr>
          <w:rFonts w:ascii="Cambria" w:hAnsi="Cambria" w:cs="Arial"/>
          <w:color w:val="333333"/>
          <w:sz w:val="18"/>
          <w:szCs w:val="18"/>
        </w:rPr>
      </w:pPr>
      <w:r w:rsidRPr="00886FFA">
        <w:rPr>
          <w:rFonts w:ascii="Cambria" w:hAnsi="Cambria" w:cs="Arial"/>
          <w:color w:val="333333"/>
          <w:sz w:val="18"/>
          <w:szCs w:val="18"/>
        </w:rPr>
        <w:t xml:space="preserve">1. </w:t>
      </w:r>
      <w:proofErr w:type="spellStart"/>
      <w:r w:rsidRPr="00886FFA">
        <w:rPr>
          <w:rFonts w:ascii="Cambria" w:hAnsi="Cambria" w:cs="Arial"/>
          <w:color w:val="333333"/>
          <w:sz w:val="18"/>
          <w:szCs w:val="18"/>
        </w:rPr>
        <w:t>Restartable</w:t>
      </w:r>
      <w:proofErr w:type="spellEnd"/>
      <w:r w:rsidRPr="00886FFA">
        <w:rPr>
          <w:rFonts w:ascii="Cambria" w:hAnsi="Cambria" w:cs="Arial"/>
          <w:color w:val="333333"/>
          <w:sz w:val="18"/>
          <w:szCs w:val="18"/>
        </w:rPr>
        <w:t xml:space="preserve"> ETL Design</w:t>
      </w:r>
    </w:p>
    <w:p w:rsidR="00886FFA" w:rsidRPr="00886FFA" w:rsidRDefault="00886FFA" w:rsidP="00886FFA">
      <w:pPr>
        <w:shd w:val="clear" w:color="auto" w:fill="FFFFFF"/>
        <w:jc w:val="both"/>
        <w:rPr>
          <w:rFonts w:ascii="Cambria" w:hAnsi="Cambria" w:cs="Arial"/>
          <w:color w:val="333333"/>
          <w:sz w:val="18"/>
          <w:szCs w:val="18"/>
        </w:rPr>
      </w:pPr>
      <w:proofErr w:type="spellStart"/>
      <w:r w:rsidRPr="00886FFA">
        <w:rPr>
          <w:rFonts w:ascii="Cambria" w:hAnsi="Cambria" w:cs="Arial"/>
          <w:color w:val="333333"/>
          <w:sz w:val="18"/>
          <w:szCs w:val="18"/>
        </w:rPr>
        <w:t>Restartability</w:t>
      </w:r>
      <w:proofErr w:type="spellEnd"/>
      <w:r w:rsidRPr="00886FFA">
        <w:rPr>
          <w:rFonts w:ascii="Cambria" w:hAnsi="Cambria" w:cs="Arial"/>
          <w:color w:val="333333"/>
          <w:sz w:val="18"/>
          <w:szCs w:val="18"/>
        </w:rPr>
        <w:t xml:space="preserve"> is the ability to restart an ETL job if a processing step fails to execute properly. This will avoid the need of any manual cleaning up before a failed job can restart. You want the ability to restart processing at the step where it failed as well as the ability to restart the entire ETL session.</w:t>
      </w:r>
    </w:p>
    <w:p w:rsidR="00886FFA" w:rsidRPr="00886FFA" w:rsidRDefault="00886FFA" w:rsidP="00886FFA">
      <w:pPr>
        <w:shd w:val="clear" w:color="auto" w:fill="FFFFFF"/>
        <w:jc w:val="both"/>
        <w:rPr>
          <w:rFonts w:ascii="Cambria" w:hAnsi="Cambria" w:cs="Arial"/>
          <w:color w:val="333333"/>
          <w:sz w:val="18"/>
          <w:szCs w:val="18"/>
        </w:rPr>
      </w:pP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CC0000"/>
          <w:sz w:val="18"/>
          <w:szCs w:val="18"/>
        </w:rPr>
        <w:t>Please refer the article</w:t>
      </w:r>
      <w:r w:rsidRPr="00886FFA">
        <w:rPr>
          <w:rStyle w:val="apple-converted-space"/>
          <w:rFonts w:ascii="Cambria" w:hAnsi="Cambria" w:cs="Arial"/>
          <w:color w:val="333333"/>
          <w:sz w:val="18"/>
          <w:szCs w:val="18"/>
        </w:rPr>
        <w:t> </w:t>
      </w:r>
      <w:r w:rsidRPr="00886FFA">
        <w:rPr>
          <w:rFonts w:ascii="Cambria" w:hAnsi="Cambria" w:cs="Arial"/>
          <w:color w:val="333333"/>
          <w:sz w:val="18"/>
          <w:szCs w:val="18"/>
        </w:rPr>
        <w:t>"</w:t>
      </w:r>
      <w:proofErr w:type="spellStart"/>
      <w:r w:rsidRPr="00886FFA">
        <w:rPr>
          <w:rFonts w:ascii="Cambria" w:hAnsi="Cambria" w:cs="Arial"/>
          <w:color w:val="333333"/>
          <w:sz w:val="18"/>
          <w:szCs w:val="18"/>
        </w:rPr>
        <w:fldChar w:fldCharType="begin"/>
      </w:r>
      <w:r w:rsidRPr="00886FFA">
        <w:rPr>
          <w:rFonts w:ascii="Cambria" w:hAnsi="Cambria" w:cs="Arial"/>
          <w:color w:val="333333"/>
          <w:sz w:val="18"/>
          <w:szCs w:val="18"/>
        </w:rPr>
        <w:instrText xml:space="preserve"> HYPERLINK "http://www.disoln.org/2013/02/Restartability-Design-for-Different-Type-ETL-Loads.html" </w:instrText>
      </w:r>
      <w:r w:rsidRPr="00886FFA">
        <w:rPr>
          <w:rFonts w:ascii="Cambria" w:hAnsi="Cambria" w:cs="Arial"/>
          <w:color w:val="333333"/>
          <w:sz w:val="18"/>
          <w:szCs w:val="18"/>
        </w:rPr>
        <w:fldChar w:fldCharType="separate"/>
      </w:r>
      <w:r w:rsidRPr="00886FFA">
        <w:rPr>
          <w:rStyle w:val="Hyperlink"/>
          <w:rFonts w:ascii="Cambria" w:hAnsi="Cambria" w:cs="Arial"/>
          <w:color w:val="3BAFDA"/>
          <w:sz w:val="18"/>
          <w:szCs w:val="18"/>
        </w:rPr>
        <w:t>Restartability</w:t>
      </w:r>
      <w:proofErr w:type="spellEnd"/>
      <w:r w:rsidRPr="00886FFA">
        <w:rPr>
          <w:rStyle w:val="Hyperlink"/>
          <w:rFonts w:ascii="Cambria" w:hAnsi="Cambria" w:cs="Arial"/>
          <w:color w:val="3BAFDA"/>
          <w:sz w:val="18"/>
          <w:szCs w:val="18"/>
        </w:rPr>
        <w:t xml:space="preserve"> Design Pattern for Different Type ETL Loads</w:t>
      </w:r>
      <w:r w:rsidRPr="00886FFA">
        <w:rPr>
          <w:rFonts w:ascii="Cambria" w:hAnsi="Cambria" w:cs="Arial"/>
          <w:color w:val="333333"/>
          <w:sz w:val="18"/>
          <w:szCs w:val="18"/>
        </w:rPr>
        <w:fldChar w:fldCharType="end"/>
      </w:r>
      <w:r w:rsidRPr="00886FFA">
        <w:rPr>
          <w:rFonts w:ascii="Cambria" w:hAnsi="Cambria" w:cs="Arial"/>
          <w:b/>
          <w:bCs/>
          <w:color w:val="333333"/>
          <w:sz w:val="18"/>
          <w:szCs w:val="18"/>
        </w:rPr>
        <w:t>" </w:t>
      </w:r>
      <w:r w:rsidRPr="00886FFA">
        <w:rPr>
          <w:rFonts w:ascii="Cambria" w:hAnsi="Cambria" w:cs="Arial"/>
          <w:color w:val="333333"/>
          <w:sz w:val="18"/>
          <w:szCs w:val="18"/>
        </w:rPr>
        <w:t xml:space="preserve">for more details on </w:t>
      </w:r>
      <w:proofErr w:type="spellStart"/>
      <w:r w:rsidRPr="00886FFA">
        <w:rPr>
          <w:rFonts w:ascii="Cambria" w:hAnsi="Cambria" w:cs="Arial"/>
          <w:color w:val="333333"/>
          <w:sz w:val="18"/>
          <w:szCs w:val="18"/>
        </w:rPr>
        <w:t>restartable</w:t>
      </w:r>
      <w:proofErr w:type="spellEnd"/>
      <w:r w:rsidRPr="00886FFA">
        <w:rPr>
          <w:rFonts w:ascii="Cambria" w:hAnsi="Cambria" w:cs="Arial"/>
          <w:color w:val="333333"/>
          <w:sz w:val="18"/>
          <w:szCs w:val="18"/>
        </w:rPr>
        <w:t xml:space="preserve"> ETL design.</w:t>
      </w:r>
    </w:p>
    <w:p w:rsidR="00886FFA" w:rsidRPr="00886FFA" w:rsidRDefault="00886FFA" w:rsidP="00886FFA">
      <w:pPr>
        <w:pStyle w:val="Heading3"/>
        <w:shd w:val="clear" w:color="auto" w:fill="FFFFFF"/>
        <w:rPr>
          <w:rFonts w:ascii="Cambria" w:hAnsi="Cambria" w:cs="Arial"/>
          <w:color w:val="333333"/>
          <w:sz w:val="18"/>
          <w:szCs w:val="18"/>
        </w:rPr>
      </w:pPr>
      <w:r w:rsidRPr="00886FFA">
        <w:rPr>
          <w:rFonts w:ascii="Cambria" w:hAnsi="Cambria" w:cs="Arial"/>
          <w:color w:val="333333"/>
          <w:sz w:val="18"/>
          <w:szCs w:val="18"/>
        </w:rPr>
        <w:t>2. Workflow Recovery</w:t>
      </w:r>
    </w:p>
    <w:p w:rsidR="00886FFA" w:rsidRPr="00886FFA" w:rsidRDefault="00886FFA" w:rsidP="00886FFA">
      <w:pPr>
        <w:shd w:val="clear" w:color="auto" w:fill="FFFFFF"/>
        <w:jc w:val="both"/>
        <w:rPr>
          <w:rFonts w:ascii="Cambria" w:hAnsi="Cambria" w:cs="Arial"/>
          <w:color w:val="333333"/>
          <w:sz w:val="18"/>
          <w:szCs w:val="18"/>
        </w:rPr>
      </w:pPr>
      <w:r w:rsidRPr="00886FFA">
        <w:rPr>
          <w:rFonts w:ascii="Cambria" w:hAnsi="Cambria" w:cs="Arial"/>
          <w:color w:val="333333"/>
          <w:sz w:val="18"/>
          <w:szCs w:val="18"/>
        </w:rPr>
        <w:t>Workflow recovery allows you to continue processing the workflow and workflow tasks from the point of interruption. During the workflow recovery process Integration Service access the workflow state, which is stored in memory or on disk based on the recovery configuration. The workflow state of operation includes the status of tasks in the workflow and workflow variable values.</w:t>
      </w:r>
    </w:p>
    <w:p w:rsidR="00886FFA" w:rsidRDefault="00886FFA"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017337" w:rsidRDefault="00017337" w:rsidP="008901C6">
      <w:pPr>
        <w:pStyle w:val="NoSpacing"/>
        <w:rPr>
          <w:rFonts w:ascii="Cambria" w:hAnsi="Cambria"/>
          <w:sz w:val="18"/>
          <w:szCs w:val="18"/>
        </w:rPr>
      </w:pPr>
    </w:p>
    <w:p w:rsidR="00886FFA" w:rsidRDefault="00886FFA" w:rsidP="00886FFA">
      <w:pPr>
        <w:pStyle w:val="NoSpacing"/>
        <w:rPr>
          <w:rFonts w:ascii="Cambria" w:hAnsi="Cambria"/>
          <w:sz w:val="18"/>
          <w:szCs w:val="18"/>
        </w:rPr>
      </w:pPr>
      <w:r>
        <w:rPr>
          <w:rFonts w:ascii="Cambria" w:hAnsi="Cambria"/>
          <w:sz w:val="18"/>
          <w:szCs w:val="18"/>
        </w:rPr>
        <w:lastRenderedPageBreak/>
        <w:t xml:space="preserve">MEDICINES – </w:t>
      </w:r>
    </w:p>
    <w:p w:rsidR="00886FFA" w:rsidRDefault="00886FFA" w:rsidP="00886FFA">
      <w:pPr>
        <w:pStyle w:val="NoSpacing"/>
        <w:rPr>
          <w:rFonts w:ascii="Cambria" w:hAnsi="Cambria"/>
          <w:sz w:val="18"/>
          <w:szCs w:val="18"/>
        </w:rPr>
      </w:pPr>
      <w:r>
        <w:rPr>
          <w:rFonts w:ascii="Cambria" w:hAnsi="Cambria"/>
          <w:sz w:val="18"/>
          <w:szCs w:val="18"/>
        </w:rPr>
        <w:t xml:space="preserve">1. </w:t>
      </w:r>
      <w:proofErr w:type="spellStart"/>
      <w:r>
        <w:rPr>
          <w:rFonts w:ascii="Cambria" w:hAnsi="Cambria"/>
          <w:sz w:val="18"/>
          <w:szCs w:val="18"/>
        </w:rPr>
        <w:t>Newpogen</w:t>
      </w:r>
      <w:proofErr w:type="spellEnd"/>
      <w:r>
        <w:rPr>
          <w:rFonts w:ascii="Cambria" w:hAnsi="Cambria"/>
          <w:sz w:val="18"/>
          <w:szCs w:val="18"/>
        </w:rPr>
        <w:t xml:space="preserve"> – cancer related drug</w:t>
      </w:r>
    </w:p>
    <w:p w:rsidR="00886FFA" w:rsidRDefault="00886FFA" w:rsidP="00886FFA">
      <w:pPr>
        <w:pStyle w:val="NoSpacing"/>
        <w:rPr>
          <w:rFonts w:ascii="Cambria" w:hAnsi="Cambria"/>
          <w:sz w:val="18"/>
          <w:szCs w:val="18"/>
        </w:rPr>
      </w:pPr>
      <w:r>
        <w:rPr>
          <w:rFonts w:ascii="Cambria" w:hAnsi="Cambria"/>
          <w:sz w:val="18"/>
          <w:szCs w:val="18"/>
        </w:rPr>
        <w:t xml:space="preserve">2. </w:t>
      </w:r>
      <w:r w:rsidRPr="00886FFA">
        <w:rPr>
          <w:rFonts w:ascii="Cambria" w:hAnsi="Cambria"/>
          <w:sz w:val="18"/>
          <w:szCs w:val="18"/>
        </w:rPr>
        <w:t>EPOGEN® is a prescription medicine used to treat a lower than normal number of red blood cells (</w:t>
      </w:r>
      <w:proofErr w:type="spellStart"/>
      <w:r w:rsidRPr="00886FFA">
        <w:rPr>
          <w:rFonts w:ascii="Cambria" w:hAnsi="Cambria"/>
          <w:sz w:val="18"/>
          <w:szCs w:val="18"/>
        </w:rPr>
        <w:t>anemia</w:t>
      </w:r>
      <w:proofErr w:type="spellEnd"/>
      <w:r w:rsidRPr="00886FFA">
        <w:rPr>
          <w:rFonts w:ascii="Cambria" w:hAnsi="Cambria"/>
          <w:sz w:val="18"/>
          <w:szCs w:val="18"/>
        </w:rPr>
        <w:t>) caused by chronic kidney disease in patients</w:t>
      </w:r>
      <w:r>
        <w:rPr>
          <w:rFonts w:ascii="Cambria" w:hAnsi="Cambria"/>
          <w:sz w:val="18"/>
          <w:szCs w:val="18"/>
        </w:rPr>
        <w:t xml:space="preserve"> </w:t>
      </w:r>
    </w:p>
    <w:p w:rsidR="00886FFA" w:rsidRDefault="00886FFA" w:rsidP="00886FFA">
      <w:pPr>
        <w:pStyle w:val="NoSpacing"/>
        <w:rPr>
          <w:rFonts w:ascii="Cambria" w:hAnsi="Cambria"/>
          <w:sz w:val="18"/>
          <w:szCs w:val="18"/>
        </w:rPr>
      </w:pPr>
      <w:r>
        <w:rPr>
          <w:rFonts w:ascii="Cambria" w:hAnsi="Cambria"/>
          <w:sz w:val="18"/>
          <w:szCs w:val="18"/>
        </w:rPr>
        <w:t xml:space="preserve">3. </w:t>
      </w:r>
      <w:proofErr w:type="spellStart"/>
      <w:proofErr w:type="gramStart"/>
      <w:r>
        <w:rPr>
          <w:rFonts w:ascii="Cambria" w:hAnsi="Cambria"/>
          <w:sz w:val="18"/>
          <w:szCs w:val="18"/>
        </w:rPr>
        <w:t>Prolia</w:t>
      </w:r>
      <w:proofErr w:type="spellEnd"/>
      <w:r>
        <w:rPr>
          <w:rFonts w:ascii="Cambria" w:hAnsi="Cambria"/>
          <w:sz w:val="18"/>
          <w:szCs w:val="18"/>
        </w:rPr>
        <w:t>(</w:t>
      </w:r>
      <w:proofErr w:type="spellStart"/>
      <w:proofErr w:type="gramEnd"/>
      <w:r>
        <w:rPr>
          <w:rFonts w:ascii="Cambria" w:hAnsi="Cambria"/>
          <w:sz w:val="18"/>
          <w:szCs w:val="18"/>
        </w:rPr>
        <w:t>Denosumab</w:t>
      </w:r>
      <w:proofErr w:type="spellEnd"/>
      <w:r>
        <w:rPr>
          <w:rFonts w:ascii="Cambria" w:hAnsi="Cambria"/>
          <w:sz w:val="18"/>
          <w:szCs w:val="18"/>
        </w:rPr>
        <w:t xml:space="preserve"> injection) – for issues with bones in men and women</w:t>
      </w:r>
    </w:p>
    <w:p w:rsidR="00886FFA" w:rsidRDefault="00886FFA" w:rsidP="00886FFA">
      <w:pPr>
        <w:pStyle w:val="NoSpacing"/>
        <w:rPr>
          <w:rFonts w:ascii="Cambria" w:hAnsi="Cambria"/>
          <w:sz w:val="18"/>
          <w:szCs w:val="18"/>
        </w:rPr>
      </w:pPr>
      <w:r>
        <w:rPr>
          <w:rFonts w:ascii="Cambria" w:hAnsi="Cambria"/>
          <w:sz w:val="18"/>
          <w:szCs w:val="18"/>
        </w:rPr>
        <w:t xml:space="preserve">4. </w:t>
      </w:r>
      <w:hyperlink r:id="rId91" w:history="1">
        <w:proofErr w:type="spellStart"/>
        <w:r w:rsidRPr="00886FFA">
          <w:rPr>
            <w:rFonts w:ascii="Cambria" w:hAnsi="Cambria"/>
            <w:sz w:val="18"/>
            <w:szCs w:val="18"/>
          </w:rPr>
          <w:t>Repatha</w:t>
        </w:r>
        <w:proofErr w:type="spellEnd"/>
      </w:hyperlink>
    </w:p>
    <w:p w:rsidR="00886FFA" w:rsidRDefault="00886FFA" w:rsidP="00886FFA">
      <w:pPr>
        <w:pStyle w:val="NoSpacing"/>
        <w:rPr>
          <w:rFonts w:ascii="Cambria" w:hAnsi="Cambria"/>
          <w:sz w:val="18"/>
          <w:szCs w:val="18"/>
        </w:rPr>
      </w:pPr>
      <w:r>
        <w:rPr>
          <w:rFonts w:ascii="Cambria" w:hAnsi="Cambria"/>
          <w:sz w:val="18"/>
          <w:szCs w:val="18"/>
        </w:rPr>
        <w:t xml:space="preserve">5. </w:t>
      </w:r>
      <w:hyperlink r:id="rId92" w:history="1">
        <w:proofErr w:type="spellStart"/>
        <w:r w:rsidRPr="00886FFA">
          <w:rPr>
            <w:rFonts w:ascii="Cambria" w:hAnsi="Cambria"/>
            <w:sz w:val="18"/>
            <w:szCs w:val="18"/>
          </w:rPr>
          <w:t>Nplate</w:t>
        </w:r>
        <w:proofErr w:type="spellEnd"/>
      </w:hyperlink>
      <w:r w:rsidRPr="00886FFA">
        <w:rPr>
          <w:rFonts w:ascii="Cambria" w:hAnsi="Cambria"/>
          <w:sz w:val="18"/>
          <w:szCs w:val="18"/>
        </w:rPr>
        <w:t xml:space="preserve"> - platelet-stimulating agents</w:t>
      </w:r>
    </w:p>
    <w:p w:rsidR="00886FFA" w:rsidRDefault="00886FFA" w:rsidP="008901C6">
      <w:pPr>
        <w:pStyle w:val="NoSpacing"/>
        <w:rPr>
          <w:rFonts w:ascii="Cambria" w:hAnsi="Cambria"/>
          <w:sz w:val="18"/>
          <w:szCs w:val="18"/>
        </w:rPr>
      </w:pPr>
    </w:p>
    <w:p w:rsidR="006876F5" w:rsidRDefault="006876F5" w:rsidP="008901C6">
      <w:pPr>
        <w:pStyle w:val="NoSpacing"/>
        <w:rPr>
          <w:rFonts w:ascii="Cambria" w:hAnsi="Cambria"/>
          <w:sz w:val="18"/>
          <w:szCs w:val="18"/>
        </w:rPr>
      </w:pPr>
    </w:p>
    <w:p w:rsidR="006876F5" w:rsidRDefault="006876F5" w:rsidP="006876F5">
      <w:pPr>
        <w:pStyle w:val="HTMLPreformatted"/>
        <w:shd w:val="clear" w:color="auto" w:fill="FFFFFF"/>
        <w:rPr>
          <w:color w:val="000000"/>
        </w:rPr>
      </w:pPr>
      <w:r>
        <w:rPr>
          <w:color w:val="000000"/>
        </w:rPr>
        <w:t>ROWID:</w:t>
      </w:r>
    </w:p>
    <w:p w:rsidR="006876F5" w:rsidRDefault="006876F5" w:rsidP="006876F5">
      <w:pPr>
        <w:pStyle w:val="HTMLPreformatted"/>
        <w:shd w:val="clear" w:color="auto" w:fill="FFFFFF"/>
        <w:rPr>
          <w:color w:val="000000"/>
        </w:rPr>
      </w:pPr>
    </w:p>
    <w:p w:rsidR="006876F5" w:rsidRDefault="006876F5" w:rsidP="006876F5">
      <w:pPr>
        <w:pStyle w:val="HTMLPreformatted"/>
        <w:shd w:val="clear" w:color="auto" w:fill="FFFFFF"/>
        <w:rPr>
          <w:color w:val="000000"/>
        </w:rPr>
      </w:pPr>
      <w:r>
        <w:rPr>
          <w:color w:val="000000"/>
        </w:rPr>
        <w:t xml:space="preserve">SELECT ROWID, </w:t>
      </w:r>
      <w:proofErr w:type="spellStart"/>
      <w:r>
        <w:rPr>
          <w:color w:val="000000"/>
        </w:rPr>
        <w:t>ename</w:t>
      </w:r>
      <w:proofErr w:type="spellEnd"/>
      <w:r>
        <w:rPr>
          <w:color w:val="000000"/>
        </w:rPr>
        <w:t xml:space="preserve">  </w:t>
      </w:r>
    </w:p>
    <w:p w:rsidR="006876F5" w:rsidRDefault="006876F5" w:rsidP="006876F5">
      <w:pPr>
        <w:pStyle w:val="HTMLPreformatted"/>
        <w:shd w:val="clear" w:color="auto" w:fill="FFFFFF"/>
        <w:rPr>
          <w:color w:val="000000"/>
        </w:rPr>
      </w:pPr>
      <w:bookmarkStart w:id="1" w:name="33181"/>
      <w:bookmarkEnd w:id="1"/>
      <w:r>
        <w:rPr>
          <w:color w:val="000000"/>
        </w:rPr>
        <w:t xml:space="preserve">   FROM </w:t>
      </w:r>
      <w:proofErr w:type="spellStart"/>
      <w:proofErr w:type="gramStart"/>
      <w:r>
        <w:rPr>
          <w:color w:val="000000"/>
        </w:rPr>
        <w:t>emp</w:t>
      </w:r>
      <w:proofErr w:type="spellEnd"/>
      <w:proofErr w:type="gramEnd"/>
    </w:p>
    <w:p w:rsidR="006876F5" w:rsidRDefault="006876F5" w:rsidP="006876F5">
      <w:pPr>
        <w:pStyle w:val="HTMLPreformatted"/>
        <w:shd w:val="clear" w:color="auto" w:fill="FFFFFF"/>
        <w:rPr>
          <w:color w:val="000000"/>
        </w:rPr>
      </w:pPr>
      <w:bookmarkStart w:id="2" w:name="33182"/>
      <w:bookmarkEnd w:id="2"/>
      <w:r>
        <w:rPr>
          <w:color w:val="000000"/>
        </w:rPr>
        <w:t xml:space="preserve">   WHERE </w:t>
      </w:r>
      <w:proofErr w:type="spellStart"/>
      <w:r>
        <w:rPr>
          <w:color w:val="000000"/>
        </w:rPr>
        <w:t>deptno</w:t>
      </w:r>
      <w:proofErr w:type="spellEnd"/>
      <w:r>
        <w:rPr>
          <w:color w:val="000000"/>
        </w:rPr>
        <w:t xml:space="preserve"> = 20;</w:t>
      </w:r>
    </w:p>
    <w:p w:rsidR="006876F5" w:rsidRDefault="006876F5" w:rsidP="006876F5">
      <w:pPr>
        <w:pStyle w:val="HTMLPreformatted"/>
        <w:shd w:val="clear" w:color="auto" w:fill="FFFFFF"/>
        <w:rPr>
          <w:color w:val="000000"/>
        </w:rPr>
      </w:pPr>
      <w:bookmarkStart w:id="3" w:name="33183"/>
      <w:bookmarkEnd w:id="3"/>
      <w:r>
        <w:rPr>
          <w:color w:val="000000"/>
        </w:rPr>
        <w:t xml:space="preserve"> </w:t>
      </w:r>
    </w:p>
    <w:p w:rsidR="006876F5" w:rsidRDefault="006876F5" w:rsidP="006876F5">
      <w:pPr>
        <w:pStyle w:val="HTMLPreformatted"/>
        <w:shd w:val="clear" w:color="auto" w:fill="FFFFFF"/>
        <w:rPr>
          <w:color w:val="000000"/>
        </w:rPr>
      </w:pPr>
      <w:bookmarkStart w:id="4" w:name="33184"/>
      <w:bookmarkEnd w:id="4"/>
      <w:r>
        <w:rPr>
          <w:color w:val="000000"/>
        </w:rPr>
        <w:t>ROWID              ENAME</w:t>
      </w:r>
    </w:p>
    <w:p w:rsidR="006876F5" w:rsidRDefault="006876F5" w:rsidP="006876F5">
      <w:pPr>
        <w:pStyle w:val="HTMLPreformatted"/>
        <w:shd w:val="clear" w:color="auto" w:fill="FFFFFF"/>
        <w:rPr>
          <w:color w:val="000000"/>
        </w:rPr>
      </w:pPr>
      <w:bookmarkStart w:id="5" w:name="33185"/>
      <w:bookmarkEnd w:id="5"/>
      <w:r>
        <w:rPr>
          <w:color w:val="000000"/>
        </w:rPr>
        <w:t>------------------ ----------</w:t>
      </w:r>
    </w:p>
    <w:p w:rsidR="006876F5" w:rsidRDefault="006876F5" w:rsidP="006876F5">
      <w:pPr>
        <w:pStyle w:val="HTMLPreformatted"/>
        <w:shd w:val="clear" w:color="auto" w:fill="FFFFFF"/>
        <w:rPr>
          <w:color w:val="000000"/>
        </w:rPr>
      </w:pPr>
      <w:bookmarkStart w:id="6" w:name="33186"/>
      <w:bookmarkEnd w:id="6"/>
      <w:proofErr w:type="spellStart"/>
      <w:r>
        <w:rPr>
          <w:color w:val="000000"/>
        </w:rPr>
        <w:t>AAAAqYAABAAAEPvAAA</w:t>
      </w:r>
      <w:proofErr w:type="spellEnd"/>
      <w:r>
        <w:rPr>
          <w:color w:val="000000"/>
        </w:rPr>
        <w:t xml:space="preserve"> SMITH</w:t>
      </w:r>
    </w:p>
    <w:p w:rsidR="006876F5" w:rsidRDefault="006876F5" w:rsidP="006876F5">
      <w:pPr>
        <w:pStyle w:val="HTMLPreformatted"/>
        <w:shd w:val="clear" w:color="auto" w:fill="FFFFFF"/>
        <w:rPr>
          <w:color w:val="000000"/>
        </w:rPr>
      </w:pPr>
      <w:bookmarkStart w:id="7" w:name="33187"/>
      <w:bookmarkEnd w:id="7"/>
      <w:proofErr w:type="spellStart"/>
      <w:r>
        <w:rPr>
          <w:color w:val="000000"/>
        </w:rPr>
        <w:t>AAAAqYAABAAAEPvAAD</w:t>
      </w:r>
      <w:proofErr w:type="spellEnd"/>
      <w:r>
        <w:rPr>
          <w:color w:val="000000"/>
        </w:rPr>
        <w:t xml:space="preserve"> JONES</w:t>
      </w:r>
    </w:p>
    <w:p w:rsidR="006876F5" w:rsidRDefault="006876F5" w:rsidP="006876F5">
      <w:pPr>
        <w:pStyle w:val="HTMLPreformatted"/>
        <w:shd w:val="clear" w:color="auto" w:fill="FFFFFF"/>
        <w:rPr>
          <w:color w:val="000000"/>
        </w:rPr>
      </w:pPr>
      <w:bookmarkStart w:id="8" w:name="33188"/>
      <w:bookmarkEnd w:id="8"/>
      <w:proofErr w:type="spellStart"/>
      <w:r>
        <w:rPr>
          <w:color w:val="000000"/>
        </w:rPr>
        <w:t>AAAAqYAABAAAEPvAAH</w:t>
      </w:r>
      <w:proofErr w:type="spellEnd"/>
      <w:r>
        <w:rPr>
          <w:color w:val="000000"/>
        </w:rPr>
        <w:t xml:space="preserve"> SCOTT</w:t>
      </w:r>
    </w:p>
    <w:p w:rsidR="006876F5" w:rsidRDefault="006876F5" w:rsidP="006876F5">
      <w:pPr>
        <w:pStyle w:val="HTMLPreformatted"/>
        <w:shd w:val="clear" w:color="auto" w:fill="FFFFFF"/>
        <w:rPr>
          <w:color w:val="000000"/>
        </w:rPr>
      </w:pPr>
      <w:bookmarkStart w:id="9" w:name="33189"/>
      <w:bookmarkEnd w:id="9"/>
      <w:proofErr w:type="spellStart"/>
      <w:r>
        <w:rPr>
          <w:color w:val="000000"/>
        </w:rPr>
        <w:t>AAAAqYAABAAAEPvAAK</w:t>
      </w:r>
      <w:proofErr w:type="spellEnd"/>
      <w:r>
        <w:rPr>
          <w:color w:val="000000"/>
        </w:rPr>
        <w:t xml:space="preserve"> ADAMS</w:t>
      </w:r>
    </w:p>
    <w:p w:rsidR="006876F5" w:rsidRDefault="006876F5" w:rsidP="006876F5">
      <w:pPr>
        <w:pStyle w:val="HTMLPreformatted"/>
        <w:shd w:val="clear" w:color="auto" w:fill="FFFFFF"/>
        <w:rPr>
          <w:color w:val="000000"/>
        </w:rPr>
      </w:pPr>
      <w:bookmarkStart w:id="10" w:name="33190"/>
      <w:bookmarkEnd w:id="10"/>
      <w:proofErr w:type="spellStart"/>
      <w:r>
        <w:rPr>
          <w:color w:val="000000"/>
        </w:rPr>
        <w:t>AAAAqYAABAAAEPvAAM</w:t>
      </w:r>
      <w:proofErr w:type="spellEnd"/>
      <w:r>
        <w:rPr>
          <w:color w:val="000000"/>
        </w:rPr>
        <w:t xml:space="preserve"> FORD</w:t>
      </w:r>
    </w:p>
    <w:p w:rsidR="006876F5" w:rsidRDefault="006876F5" w:rsidP="008901C6">
      <w:pPr>
        <w:pStyle w:val="NoSpacing"/>
        <w:rPr>
          <w:rFonts w:ascii="Cambria" w:hAnsi="Cambria"/>
          <w:sz w:val="18"/>
          <w:szCs w:val="18"/>
        </w:rPr>
      </w:pPr>
    </w:p>
    <w:p w:rsidR="006876F5" w:rsidRDefault="006876F5" w:rsidP="008901C6">
      <w:pPr>
        <w:pStyle w:val="NoSpacing"/>
        <w:rPr>
          <w:rFonts w:ascii="Cambria" w:hAnsi="Cambria"/>
          <w:sz w:val="18"/>
          <w:szCs w:val="18"/>
        </w:rPr>
      </w:pPr>
    </w:p>
    <w:p w:rsidR="006876F5" w:rsidRDefault="006876F5" w:rsidP="008901C6">
      <w:pPr>
        <w:pStyle w:val="NoSpacing"/>
        <w:rPr>
          <w:rFonts w:ascii="Cambria" w:hAnsi="Cambria"/>
          <w:sz w:val="18"/>
          <w:szCs w:val="18"/>
        </w:rPr>
      </w:pPr>
      <w:r>
        <w:rPr>
          <w:rStyle w:val="HTMLCode"/>
          <w:rFonts w:eastAsiaTheme="majorEastAsia"/>
          <w:color w:val="000000"/>
        </w:rPr>
        <w:t>ROWNUM</w:t>
      </w:r>
      <w:r>
        <w:rPr>
          <w:rStyle w:val="apple-converted-space"/>
          <w:color w:val="000000"/>
          <w:sz w:val="27"/>
          <w:szCs w:val="27"/>
        </w:rPr>
        <w:t> </w:t>
      </w:r>
    </w:p>
    <w:p w:rsidR="006876F5" w:rsidRDefault="006876F5" w:rsidP="006876F5">
      <w:pPr>
        <w:pStyle w:val="NoSpacing"/>
        <w:rPr>
          <w:rStyle w:val="HTMLCode"/>
          <w:rFonts w:eastAsiaTheme="majorEastAsia"/>
          <w:color w:val="000000"/>
        </w:rPr>
      </w:pPr>
    </w:p>
    <w:p w:rsidR="006876F5" w:rsidRDefault="006876F5" w:rsidP="006876F5">
      <w:pPr>
        <w:pStyle w:val="NoSpacing"/>
        <w:rPr>
          <w:rStyle w:val="HTMLCode"/>
          <w:rFonts w:eastAsiaTheme="majorEastAsia"/>
          <w:color w:val="000000"/>
        </w:rPr>
      </w:pPr>
      <w:r w:rsidRPr="006876F5">
        <w:rPr>
          <w:rStyle w:val="HTMLCode"/>
          <w:rFonts w:eastAsiaTheme="majorEastAsia"/>
          <w:color w:val="000000"/>
        </w:rPr>
        <w:t>For each row returned by a query, the</w:t>
      </w:r>
      <w:r w:rsidRPr="006876F5">
        <w:rPr>
          <w:rStyle w:val="HTMLCode"/>
          <w:rFonts w:eastAsiaTheme="majorEastAsia"/>
        </w:rPr>
        <w:t> </w:t>
      </w:r>
      <w:r>
        <w:rPr>
          <w:rStyle w:val="HTMLCode"/>
          <w:rFonts w:eastAsiaTheme="majorEastAsia"/>
          <w:color w:val="000000"/>
        </w:rPr>
        <w:t>ROWNUM</w:t>
      </w:r>
      <w:r w:rsidRPr="006876F5">
        <w:rPr>
          <w:rStyle w:val="HTMLCode"/>
          <w:rFonts w:eastAsiaTheme="majorEastAsia"/>
        </w:rPr>
        <w:t> </w:t>
      </w:r>
      <w:r>
        <w:rPr>
          <w:rStyle w:val="HTMLCode"/>
          <w:rFonts w:eastAsiaTheme="majorEastAsia"/>
          <w:color w:val="000000"/>
        </w:rPr>
        <w:t>pse</w:t>
      </w:r>
      <w:r w:rsidRPr="006876F5">
        <w:rPr>
          <w:rStyle w:val="HTMLCode"/>
          <w:rFonts w:eastAsiaTheme="majorEastAsia"/>
          <w:color w:val="000000"/>
        </w:rPr>
        <w:t>udo</w:t>
      </w:r>
      <w:r>
        <w:rPr>
          <w:rStyle w:val="HTMLCode"/>
          <w:rFonts w:eastAsiaTheme="majorEastAsia"/>
          <w:color w:val="000000"/>
        </w:rPr>
        <w:t>-</w:t>
      </w:r>
      <w:r w:rsidRPr="006876F5">
        <w:rPr>
          <w:rStyle w:val="HTMLCode"/>
          <w:rFonts w:eastAsiaTheme="majorEastAsia"/>
          <w:color w:val="000000"/>
        </w:rPr>
        <w:t>column returns a number indicating the order in which Oracle selects the row from a table or set of joined rows. The first row selected has a ROWNUM of 1, the second has 2, and so on.</w:t>
      </w:r>
    </w:p>
    <w:p w:rsidR="006876F5" w:rsidRPr="006876F5" w:rsidRDefault="006876F5" w:rsidP="006876F5">
      <w:pPr>
        <w:pStyle w:val="NoSpacing"/>
        <w:rPr>
          <w:rStyle w:val="HTMLCode"/>
          <w:rFonts w:eastAsiaTheme="majorEastAsia"/>
          <w:color w:val="000000"/>
        </w:rPr>
      </w:pPr>
    </w:p>
    <w:p w:rsidR="006876F5" w:rsidRPr="006876F5" w:rsidRDefault="006876F5" w:rsidP="006876F5">
      <w:pPr>
        <w:pStyle w:val="NoSpacing"/>
        <w:rPr>
          <w:rStyle w:val="HTMLCode"/>
          <w:rFonts w:eastAsiaTheme="majorEastAsia"/>
          <w:color w:val="000000"/>
        </w:rPr>
      </w:pPr>
      <w:bookmarkStart w:id="11" w:name="4287"/>
      <w:bookmarkEnd w:id="11"/>
      <w:r w:rsidRPr="006876F5">
        <w:rPr>
          <w:rStyle w:val="HTMLCode"/>
          <w:rFonts w:eastAsiaTheme="majorEastAsia"/>
          <w:color w:val="000000"/>
        </w:rPr>
        <w:t>You can use</w:t>
      </w:r>
      <w:r w:rsidRPr="006876F5">
        <w:rPr>
          <w:rStyle w:val="HTMLCode"/>
          <w:rFonts w:eastAsiaTheme="majorEastAsia"/>
        </w:rPr>
        <w:t> </w:t>
      </w:r>
      <w:r>
        <w:rPr>
          <w:rStyle w:val="HTMLCode"/>
          <w:rFonts w:eastAsiaTheme="majorEastAsia"/>
          <w:color w:val="000000"/>
        </w:rPr>
        <w:t>ROWNUM</w:t>
      </w:r>
      <w:r w:rsidRPr="006876F5">
        <w:rPr>
          <w:rStyle w:val="HTMLCode"/>
          <w:rFonts w:eastAsiaTheme="majorEastAsia"/>
        </w:rPr>
        <w:t> </w:t>
      </w:r>
      <w:r w:rsidRPr="006876F5">
        <w:rPr>
          <w:rStyle w:val="HTMLCode"/>
          <w:rFonts w:eastAsiaTheme="majorEastAsia"/>
          <w:color w:val="000000"/>
        </w:rPr>
        <w:t>to limit the number of rows returned by a query, as in this example:</w:t>
      </w:r>
    </w:p>
    <w:p w:rsidR="006876F5" w:rsidRDefault="006876F5" w:rsidP="006876F5">
      <w:pPr>
        <w:pStyle w:val="NoSpacing"/>
        <w:rPr>
          <w:rStyle w:val="HTMLCode"/>
          <w:rFonts w:eastAsiaTheme="majorEastAsia"/>
          <w:color w:val="000000"/>
        </w:rPr>
      </w:pPr>
      <w:bookmarkStart w:id="12" w:name="4289"/>
      <w:bookmarkEnd w:id="12"/>
    </w:p>
    <w:p w:rsidR="006876F5" w:rsidRPr="006876F5" w:rsidRDefault="006876F5" w:rsidP="006876F5">
      <w:pPr>
        <w:pStyle w:val="NoSpacing"/>
        <w:rPr>
          <w:rStyle w:val="HTMLCode"/>
          <w:rFonts w:eastAsiaTheme="majorEastAsia"/>
          <w:color w:val="000000"/>
        </w:rPr>
      </w:pPr>
      <w:r w:rsidRPr="006876F5">
        <w:rPr>
          <w:rStyle w:val="HTMLCode"/>
          <w:rFonts w:eastAsiaTheme="majorEastAsia"/>
          <w:color w:val="000000"/>
        </w:rPr>
        <w:t xml:space="preserve">SELECT * FROM </w:t>
      </w:r>
      <w:proofErr w:type="spellStart"/>
      <w:proofErr w:type="gramStart"/>
      <w:r w:rsidRPr="006876F5">
        <w:rPr>
          <w:rStyle w:val="HTMLCode"/>
          <w:rFonts w:eastAsiaTheme="majorEastAsia"/>
          <w:color w:val="000000"/>
        </w:rPr>
        <w:t>emp</w:t>
      </w:r>
      <w:proofErr w:type="spellEnd"/>
      <w:proofErr w:type="gramEnd"/>
      <w:r w:rsidRPr="006876F5">
        <w:rPr>
          <w:rStyle w:val="HTMLCode"/>
          <w:rFonts w:eastAsiaTheme="majorEastAsia"/>
          <w:color w:val="000000"/>
        </w:rPr>
        <w:t xml:space="preserve"> WHERE ROWNUM &lt; 10;</w:t>
      </w:r>
    </w:p>
    <w:p w:rsidR="006876F5" w:rsidRDefault="006876F5" w:rsidP="008901C6">
      <w:pPr>
        <w:pStyle w:val="NoSpacing"/>
        <w:rPr>
          <w:rFonts w:ascii="Cambria" w:hAnsi="Cambria"/>
          <w:sz w:val="18"/>
          <w:szCs w:val="18"/>
        </w:rPr>
      </w:pPr>
    </w:p>
    <w:p w:rsidR="006876F5" w:rsidRPr="005B4052" w:rsidRDefault="006876F5" w:rsidP="006876F5">
      <w:pPr>
        <w:rPr>
          <w:rFonts w:ascii="Cambria" w:hAnsi="Cambria" w:cs="Arial"/>
          <w:sz w:val="18"/>
          <w:szCs w:val="18"/>
        </w:rPr>
      </w:pPr>
      <w:r w:rsidRPr="005B4052">
        <w:rPr>
          <w:rFonts w:ascii="Cambria" w:hAnsi="Cambria" w:cs="Arial"/>
          <w:sz w:val="18"/>
          <w:szCs w:val="18"/>
        </w:rPr>
        <w:t>Normalization Rule</w:t>
      </w:r>
    </w:p>
    <w:p w:rsidR="006876F5" w:rsidRPr="005B4052" w:rsidRDefault="006876F5" w:rsidP="006876F5">
      <w:pPr>
        <w:pStyle w:val="NormalWeb"/>
        <w:shd w:val="clear" w:color="auto" w:fill="FFFFFF"/>
        <w:spacing w:before="0" w:beforeAutospacing="0" w:after="150" w:afterAutospacing="0"/>
        <w:rPr>
          <w:rFonts w:ascii="Cambria" w:hAnsi="Cambria" w:cs="Arial"/>
          <w:sz w:val="18"/>
          <w:szCs w:val="18"/>
        </w:rPr>
      </w:pPr>
      <w:r w:rsidRPr="005B4052">
        <w:rPr>
          <w:rFonts w:ascii="Cambria" w:hAnsi="Cambria" w:cs="Arial"/>
          <w:sz w:val="18"/>
          <w:szCs w:val="18"/>
        </w:rPr>
        <w:t>Normalization rule are divided into following normal form.</w:t>
      </w:r>
    </w:p>
    <w:p w:rsidR="006876F5" w:rsidRPr="005B4052" w:rsidRDefault="006876F5" w:rsidP="006876F5">
      <w:pPr>
        <w:numPr>
          <w:ilvl w:val="0"/>
          <w:numId w:val="17"/>
        </w:numPr>
        <w:shd w:val="clear" w:color="auto" w:fill="FFFFFF"/>
        <w:spacing w:before="100" w:beforeAutospacing="1" w:after="100" w:afterAutospacing="1" w:line="450" w:lineRule="atLeast"/>
        <w:ind w:left="375"/>
        <w:rPr>
          <w:rFonts w:ascii="Cambria" w:hAnsi="Cambria" w:cs="Arial"/>
          <w:sz w:val="18"/>
          <w:szCs w:val="18"/>
        </w:rPr>
      </w:pPr>
      <w:r w:rsidRPr="005B4052">
        <w:rPr>
          <w:rFonts w:ascii="Cambria" w:hAnsi="Cambria" w:cs="Arial"/>
          <w:sz w:val="18"/>
          <w:szCs w:val="18"/>
        </w:rPr>
        <w:t>First Normal Form</w:t>
      </w:r>
      <w:r>
        <w:rPr>
          <w:rFonts w:ascii="Cambria" w:hAnsi="Cambria" w:cs="Arial"/>
          <w:sz w:val="18"/>
          <w:szCs w:val="18"/>
        </w:rPr>
        <w:t xml:space="preserve"> – No repeating groups in the columns.</w:t>
      </w:r>
    </w:p>
    <w:p w:rsidR="006876F5" w:rsidRPr="005B4052" w:rsidRDefault="006876F5" w:rsidP="006876F5">
      <w:pPr>
        <w:numPr>
          <w:ilvl w:val="0"/>
          <w:numId w:val="17"/>
        </w:numPr>
        <w:shd w:val="clear" w:color="auto" w:fill="FFFFFF"/>
        <w:spacing w:before="100" w:beforeAutospacing="1" w:after="100" w:afterAutospacing="1" w:line="450" w:lineRule="atLeast"/>
        <w:ind w:left="375"/>
        <w:rPr>
          <w:rFonts w:ascii="Cambria" w:hAnsi="Cambria" w:cs="Arial"/>
          <w:sz w:val="18"/>
          <w:szCs w:val="18"/>
        </w:rPr>
      </w:pPr>
      <w:r w:rsidRPr="005B4052">
        <w:rPr>
          <w:rFonts w:ascii="Cambria" w:hAnsi="Cambria" w:cs="Arial"/>
          <w:sz w:val="18"/>
          <w:szCs w:val="18"/>
        </w:rPr>
        <w:t>Second Normal Form</w:t>
      </w:r>
      <w:r>
        <w:rPr>
          <w:rFonts w:ascii="Cambria" w:hAnsi="Cambria" w:cs="Arial"/>
          <w:sz w:val="18"/>
          <w:szCs w:val="18"/>
        </w:rPr>
        <w:t xml:space="preserve"> – 1</w:t>
      </w:r>
      <w:r w:rsidRPr="00ED3830">
        <w:rPr>
          <w:rFonts w:ascii="Cambria" w:hAnsi="Cambria" w:cs="Arial"/>
          <w:sz w:val="18"/>
          <w:szCs w:val="18"/>
          <w:vertAlign w:val="superscript"/>
        </w:rPr>
        <w:t>st</w:t>
      </w:r>
      <w:r>
        <w:rPr>
          <w:rFonts w:ascii="Cambria" w:hAnsi="Cambria" w:cs="Arial"/>
          <w:sz w:val="18"/>
          <w:szCs w:val="18"/>
        </w:rPr>
        <w:t xml:space="preserve"> + no partial dependency of any non-key field on the key field/</w:t>
      </w:r>
      <w:r w:rsidR="00017337">
        <w:rPr>
          <w:rFonts w:ascii="Cambria" w:hAnsi="Cambria" w:cs="Arial"/>
          <w:sz w:val="18"/>
          <w:szCs w:val="18"/>
        </w:rPr>
        <w:t>s</w:t>
      </w:r>
      <w:r>
        <w:rPr>
          <w:rFonts w:ascii="Cambria" w:hAnsi="Cambria" w:cs="Arial"/>
          <w:sz w:val="18"/>
          <w:szCs w:val="18"/>
        </w:rPr>
        <w:t>.</w:t>
      </w:r>
    </w:p>
    <w:p w:rsidR="006876F5" w:rsidRPr="005B4052" w:rsidRDefault="006876F5" w:rsidP="006876F5">
      <w:pPr>
        <w:numPr>
          <w:ilvl w:val="0"/>
          <w:numId w:val="17"/>
        </w:numPr>
        <w:shd w:val="clear" w:color="auto" w:fill="FFFFFF"/>
        <w:spacing w:before="100" w:beforeAutospacing="1" w:after="100" w:afterAutospacing="1" w:line="450" w:lineRule="atLeast"/>
        <w:ind w:left="375"/>
        <w:rPr>
          <w:rFonts w:ascii="Cambria" w:hAnsi="Cambria" w:cs="Arial"/>
          <w:sz w:val="18"/>
          <w:szCs w:val="18"/>
        </w:rPr>
      </w:pPr>
      <w:r w:rsidRPr="005B4052">
        <w:rPr>
          <w:rFonts w:ascii="Cambria" w:hAnsi="Cambria" w:cs="Arial"/>
          <w:sz w:val="18"/>
          <w:szCs w:val="18"/>
        </w:rPr>
        <w:t>Third Normal Form</w:t>
      </w:r>
      <w:r>
        <w:rPr>
          <w:rFonts w:ascii="Cambria" w:hAnsi="Cambria" w:cs="Arial"/>
          <w:sz w:val="18"/>
          <w:szCs w:val="18"/>
        </w:rPr>
        <w:t xml:space="preserve"> – 2</w:t>
      </w:r>
      <w:r w:rsidRPr="00ED3830">
        <w:rPr>
          <w:rFonts w:ascii="Cambria" w:hAnsi="Cambria" w:cs="Arial"/>
          <w:sz w:val="18"/>
          <w:szCs w:val="18"/>
          <w:vertAlign w:val="superscript"/>
        </w:rPr>
        <w:t>nd</w:t>
      </w:r>
      <w:r>
        <w:rPr>
          <w:rFonts w:ascii="Cambria" w:hAnsi="Cambria" w:cs="Arial"/>
          <w:sz w:val="18"/>
          <w:szCs w:val="18"/>
        </w:rPr>
        <w:t xml:space="preserve"> + no transitive dependency of non-key field on another non-key field.</w:t>
      </w:r>
    </w:p>
    <w:p w:rsidR="006876F5" w:rsidRPr="005B4052" w:rsidRDefault="006876F5" w:rsidP="006876F5">
      <w:pPr>
        <w:numPr>
          <w:ilvl w:val="0"/>
          <w:numId w:val="17"/>
        </w:numPr>
        <w:shd w:val="clear" w:color="auto" w:fill="FFFFFF"/>
        <w:spacing w:before="100" w:beforeAutospacing="1" w:after="100" w:afterAutospacing="1" w:line="450" w:lineRule="atLeast"/>
        <w:ind w:left="375"/>
        <w:rPr>
          <w:rFonts w:ascii="Cambria" w:hAnsi="Cambria" w:cs="Arial"/>
          <w:sz w:val="18"/>
          <w:szCs w:val="18"/>
        </w:rPr>
      </w:pPr>
      <w:r w:rsidRPr="005B4052">
        <w:rPr>
          <w:rFonts w:ascii="Cambria" w:hAnsi="Cambria" w:cs="Arial"/>
          <w:sz w:val="18"/>
          <w:szCs w:val="18"/>
        </w:rPr>
        <w:t>BCNF</w:t>
      </w:r>
      <w:r>
        <w:rPr>
          <w:rFonts w:ascii="Cambria" w:hAnsi="Cambria" w:cs="Arial"/>
          <w:sz w:val="18"/>
          <w:szCs w:val="18"/>
        </w:rPr>
        <w:t xml:space="preserve"> – 3</w:t>
      </w:r>
      <w:r w:rsidRPr="00ED3830">
        <w:rPr>
          <w:rFonts w:ascii="Cambria" w:hAnsi="Cambria" w:cs="Arial"/>
          <w:sz w:val="18"/>
          <w:szCs w:val="18"/>
          <w:vertAlign w:val="superscript"/>
        </w:rPr>
        <w:t>rd</w:t>
      </w:r>
      <w:r>
        <w:rPr>
          <w:rFonts w:ascii="Cambria" w:hAnsi="Cambria" w:cs="Arial"/>
          <w:sz w:val="18"/>
          <w:szCs w:val="18"/>
        </w:rPr>
        <w:t xml:space="preserve"> + there should not be any overlapping candidate keys.</w:t>
      </w:r>
    </w:p>
    <w:p w:rsidR="006876F5" w:rsidRDefault="006876F5" w:rsidP="008901C6">
      <w:pPr>
        <w:pStyle w:val="NoSpacing"/>
        <w:rPr>
          <w:rFonts w:ascii="Cambria" w:hAnsi="Cambria"/>
          <w:sz w:val="18"/>
          <w:szCs w:val="18"/>
        </w:rPr>
      </w:pPr>
    </w:p>
    <w:p w:rsidR="00F01019" w:rsidRPr="00017337" w:rsidRDefault="00F01019" w:rsidP="008901C6">
      <w:pPr>
        <w:pStyle w:val="NoSpacing"/>
        <w:rPr>
          <w:rFonts w:ascii="Cambria" w:hAnsi="Cambria"/>
          <w:sz w:val="20"/>
          <w:szCs w:val="18"/>
        </w:rPr>
      </w:pPr>
    </w:p>
    <w:p w:rsidR="00F01019" w:rsidRPr="00017337" w:rsidRDefault="00F01019" w:rsidP="008901C6">
      <w:pPr>
        <w:pStyle w:val="NoSpacing"/>
        <w:rPr>
          <w:rFonts w:ascii="Cambria" w:hAnsi="Cambria"/>
          <w:sz w:val="20"/>
          <w:szCs w:val="18"/>
        </w:rPr>
      </w:pPr>
      <w:r w:rsidRPr="00017337">
        <w:rPr>
          <w:rFonts w:ascii="Cambria" w:hAnsi="Cambria" w:cs="Arial"/>
          <w:b/>
          <w:bCs/>
          <w:sz w:val="20"/>
          <w:szCs w:val="18"/>
          <w:shd w:val="clear" w:color="auto" w:fill="FFFFFF"/>
        </w:rPr>
        <w:t>Patient Protection and Affordable Care Act</w:t>
      </w:r>
      <w:r w:rsidRPr="00017337">
        <w:rPr>
          <w:rFonts w:ascii="Cambria" w:hAnsi="Cambria" w:cs="Arial"/>
          <w:sz w:val="20"/>
          <w:szCs w:val="18"/>
          <w:shd w:val="clear" w:color="auto" w:fill="FFFFFF"/>
        </w:rPr>
        <w:t>, often shortened to the</w:t>
      </w:r>
      <w:r w:rsidRPr="00017337">
        <w:rPr>
          <w:rStyle w:val="apple-converted-space"/>
          <w:rFonts w:ascii="Cambria" w:hAnsi="Cambria" w:cs="Arial"/>
          <w:sz w:val="20"/>
          <w:szCs w:val="18"/>
          <w:shd w:val="clear" w:color="auto" w:fill="FFFFFF"/>
        </w:rPr>
        <w:t> </w:t>
      </w:r>
      <w:r w:rsidRPr="00017337">
        <w:rPr>
          <w:rFonts w:ascii="Cambria" w:hAnsi="Cambria" w:cs="Arial"/>
          <w:b/>
          <w:bCs/>
          <w:sz w:val="20"/>
          <w:szCs w:val="18"/>
          <w:shd w:val="clear" w:color="auto" w:fill="FFFFFF"/>
        </w:rPr>
        <w:t>Affordable Care Act</w:t>
      </w:r>
      <w:r w:rsidRPr="00017337">
        <w:rPr>
          <w:rStyle w:val="apple-converted-space"/>
          <w:rFonts w:ascii="Cambria" w:hAnsi="Cambria" w:cs="Arial"/>
          <w:sz w:val="20"/>
          <w:szCs w:val="18"/>
          <w:shd w:val="clear" w:color="auto" w:fill="FFFFFF"/>
        </w:rPr>
        <w:t> </w:t>
      </w:r>
      <w:r w:rsidRPr="00017337">
        <w:rPr>
          <w:rFonts w:ascii="Cambria" w:hAnsi="Cambria" w:cs="Arial"/>
          <w:sz w:val="20"/>
          <w:szCs w:val="18"/>
          <w:shd w:val="clear" w:color="auto" w:fill="FFFFFF"/>
        </w:rPr>
        <w:t>(</w:t>
      </w:r>
      <w:r w:rsidRPr="00017337">
        <w:rPr>
          <w:rFonts w:ascii="Cambria" w:hAnsi="Cambria" w:cs="Arial"/>
          <w:b/>
          <w:bCs/>
          <w:sz w:val="20"/>
          <w:szCs w:val="18"/>
          <w:shd w:val="clear" w:color="auto" w:fill="FFFFFF"/>
        </w:rPr>
        <w:t>ACA</w:t>
      </w:r>
      <w:r w:rsidRPr="00017337">
        <w:rPr>
          <w:rFonts w:ascii="Cambria" w:hAnsi="Cambria" w:cs="Arial"/>
          <w:sz w:val="20"/>
          <w:szCs w:val="18"/>
          <w:shd w:val="clear" w:color="auto" w:fill="FFFFFF"/>
        </w:rPr>
        <w:t>) and nicknamed</w:t>
      </w:r>
      <w:r w:rsidRPr="00017337">
        <w:rPr>
          <w:rStyle w:val="apple-converted-space"/>
          <w:rFonts w:ascii="Cambria" w:hAnsi="Cambria" w:cs="Arial"/>
          <w:sz w:val="20"/>
          <w:szCs w:val="18"/>
          <w:shd w:val="clear" w:color="auto" w:fill="FFFFFF"/>
        </w:rPr>
        <w:t> </w:t>
      </w:r>
      <w:r w:rsidRPr="00017337">
        <w:rPr>
          <w:rFonts w:ascii="Cambria" w:hAnsi="Cambria" w:cs="Arial"/>
          <w:b/>
          <w:bCs/>
          <w:sz w:val="20"/>
          <w:szCs w:val="18"/>
          <w:shd w:val="clear" w:color="auto" w:fill="FFFFFF"/>
        </w:rPr>
        <w:t>Obamacare</w:t>
      </w:r>
    </w:p>
    <w:p w:rsidR="00F01019" w:rsidRPr="00017337" w:rsidRDefault="00F01019" w:rsidP="00F01019">
      <w:pPr>
        <w:pStyle w:val="NoSpacing"/>
        <w:rPr>
          <w:rFonts w:ascii="Cambria" w:hAnsi="Cambria"/>
          <w:sz w:val="20"/>
          <w:szCs w:val="18"/>
        </w:rPr>
      </w:pPr>
    </w:p>
    <w:p w:rsidR="00581D11" w:rsidRPr="00017337" w:rsidRDefault="00581D11" w:rsidP="00F01019">
      <w:pPr>
        <w:pStyle w:val="NoSpacing"/>
        <w:rPr>
          <w:rFonts w:ascii="Cambria" w:hAnsi="Cambria"/>
          <w:sz w:val="20"/>
          <w:szCs w:val="18"/>
        </w:rPr>
      </w:pPr>
      <w:r w:rsidRPr="00017337">
        <w:rPr>
          <w:rFonts w:ascii="Cambria" w:hAnsi="Cambria"/>
          <w:sz w:val="20"/>
          <w:szCs w:val="18"/>
        </w:rPr>
        <w:t>Affordable Care Act made Medicare more fiscally sound.</w:t>
      </w:r>
    </w:p>
    <w:p w:rsidR="00F01019" w:rsidRPr="00017337" w:rsidRDefault="00F01019" w:rsidP="00F01019">
      <w:pPr>
        <w:pStyle w:val="NoSpacing"/>
        <w:rPr>
          <w:rFonts w:ascii="Cambria" w:hAnsi="Cambria"/>
          <w:sz w:val="20"/>
          <w:szCs w:val="18"/>
        </w:rPr>
      </w:pPr>
    </w:p>
    <w:p w:rsidR="00581D11" w:rsidRPr="00017337" w:rsidRDefault="00581D11" w:rsidP="00F01019">
      <w:pPr>
        <w:pStyle w:val="NoSpacing"/>
        <w:rPr>
          <w:rFonts w:ascii="Cambria" w:hAnsi="Cambria"/>
          <w:sz w:val="20"/>
          <w:szCs w:val="18"/>
        </w:rPr>
      </w:pPr>
      <w:r w:rsidRPr="00017337">
        <w:rPr>
          <w:rFonts w:ascii="Cambria" w:hAnsi="Cambria"/>
          <w:sz w:val="20"/>
          <w:szCs w:val="18"/>
        </w:rPr>
        <w:t>The life of the Medicare Trust fund will be extended to at least 2029 -- a 12-year extension due to reductions in waste, fraud and abuse, and Medicare costs, which will provide you with future savings on</w:t>
      </w:r>
      <w:r w:rsidR="00F01019" w:rsidRPr="00017337">
        <w:rPr>
          <w:rFonts w:ascii="Cambria" w:hAnsi="Cambria"/>
          <w:sz w:val="20"/>
          <w:szCs w:val="18"/>
        </w:rPr>
        <w:t xml:space="preserve"> your premiums and coinsurance.</w:t>
      </w:r>
    </w:p>
    <w:p w:rsidR="00581D11" w:rsidRPr="00017337" w:rsidRDefault="00581D11" w:rsidP="008901C6">
      <w:pPr>
        <w:pStyle w:val="NoSpacing"/>
        <w:rPr>
          <w:rFonts w:ascii="Cambria" w:hAnsi="Cambria"/>
          <w:sz w:val="20"/>
          <w:szCs w:val="18"/>
        </w:rPr>
      </w:pPr>
    </w:p>
    <w:p w:rsidR="00F01019" w:rsidRPr="00017337" w:rsidRDefault="00F01019" w:rsidP="008901C6">
      <w:pPr>
        <w:pStyle w:val="NoSpacing"/>
        <w:rPr>
          <w:rFonts w:ascii="Cambria" w:hAnsi="Cambria"/>
          <w:sz w:val="20"/>
          <w:szCs w:val="18"/>
        </w:rPr>
      </w:pPr>
    </w:p>
    <w:p w:rsidR="007F4B7A" w:rsidRPr="00017337" w:rsidRDefault="007F4B7A" w:rsidP="007F4B7A">
      <w:pPr>
        <w:pStyle w:val="NoSpacing"/>
        <w:rPr>
          <w:rFonts w:ascii="Cambria" w:hAnsi="Cambria"/>
          <w:b/>
          <w:sz w:val="20"/>
          <w:szCs w:val="18"/>
        </w:rPr>
      </w:pPr>
      <w:r w:rsidRPr="00017337">
        <w:rPr>
          <w:rFonts w:ascii="Cambria" w:hAnsi="Cambria"/>
          <w:b/>
          <w:sz w:val="20"/>
          <w:szCs w:val="18"/>
        </w:rPr>
        <w:t>Health Insurance Portability and Accountability Act of 1996 (“HIPAA”).</w:t>
      </w:r>
    </w:p>
    <w:p w:rsidR="00F01019" w:rsidRPr="00017337" w:rsidRDefault="00F01019" w:rsidP="00F01019">
      <w:pPr>
        <w:pStyle w:val="NoSpacing"/>
        <w:rPr>
          <w:sz w:val="24"/>
        </w:rPr>
      </w:pPr>
    </w:p>
    <w:p w:rsidR="00F01019" w:rsidRPr="00017337" w:rsidRDefault="00F01019" w:rsidP="00F01019">
      <w:pPr>
        <w:pStyle w:val="NoSpacing"/>
        <w:rPr>
          <w:rFonts w:ascii="Cambria" w:hAnsi="Cambria"/>
          <w:b/>
          <w:bCs/>
          <w:sz w:val="20"/>
          <w:szCs w:val="18"/>
        </w:rPr>
      </w:pPr>
      <w:r w:rsidRPr="00017337">
        <w:rPr>
          <w:rFonts w:ascii="Cambria" w:hAnsi="Cambria"/>
          <w:b/>
          <w:bCs/>
          <w:sz w:val="20"/>
          <w:szCs w:val="18"/>
        </w:rPr>
        <w:t>HIPAA Title II - Administrative Simplification</w:t>
      </w:r>
    </w:p>
    <w:p w:rsidR="00F01019" w:rsidRPr="00017337" w:rsidRDefault="00F01019" w:rsidP="00F01019">
      <w:pPr>
        <w:pStyle w:val="NoSpacing"/>
        <w:numPr>
          <w:ilvl w:val="0"/>
          <w:numId w:val="6"/>
        </w:numPr>
        <w:rPr>
          <w:rFonts w:ascii="Cambria" w:hAnsi="Cambria"/>
          <w:sz w:val="20"/>
          <w:szCs w:val="18"/>
        </w:rPr>
      </w:pPr>
      <w:r w:rsidRPr="00017337">
        <w:rPr>
          <w:rFonts w:ascii="Cambria" w:hAnsi="Cambria"/>
          <w:sz w:val="20"/>
          <w:szCs w:val="18"/>
        </w:rPr>
        <w:t xml:space="preserve">Four Rules of HIPAA: </w:t>
      </w:r>
    </w:p>
    <w:p w:rsidR="00F01019" w:rsidRPr="00017337" w:rsidRDefault="00F01019" w:rsidP="00F01019">
      <w:pPr>
        <w:pStyle w:val="NoSpacing"/>
        <w:numPr>
          <w:ilvl w:val="0"/>
          <w:numId w:val="18"/>
        </w:numPr>
        <w:rPr>
          <w:rFonts w:ascii="Cambria" w:hAnsi="Cambria"/>
          <w:sz w:val="20"/>
          <w:szCs w:val="18"/>
        </w:rPr>
      </w:pPr>
      <w:r w:rsidRPr="00017337">
        <w:rPr>
          <w:rFonts w:ascii="Cambria" w:hAnsi="Cambria"/>
          <w:sz w:val="20"/>
          <w:szCs w:val="18"/>
        </w:rPr>
        <w:t>HIPAA Privacy Rule</w:t>
      </w:r>
      <w:r w:rsidRPr="00017337">
        <w:rPr>
          <w:rFonts w:ascii="Cambria" w:hAnsi="Cambria"/>
          <w:sz w:val="20"/>
          <w:szCs w:val="18"/>
        </w:rPr>
        <w:t xml:space="preserve"> </w:t>
      </w:r>
      <w:r w:rsidRPr="00017337">
        <w:rPr>
          <w:rFonts w:ascii="Cambria" w:hAnsi="Cambria"/>
          <w:sz w:val="20"/>
          <w:szCs w:val="18"/>
        </w:rPr>
        <w:t>– Saving, Accessing and Sharing of PHIs</w:t>
      </w:r>
      <w:r w:rsidR="00017337" w:rsidRPr="00017337">
        <w:rPr>
          <w:rFonts w:ascii="Cambria" w:hAnsi="Cambria"/>
          <w:sz w:val="20"/>
          <w:szCs w:val="18"/>
        </w:rPr>
        <w:t>(Protected Health Information)</w:t>
      </w:r>
    </w:p>
    <w:p w:rsidR="00F01019" w:rsidRPr="00017337" w:rsidRDefault="00F01019" w:rsidP="00F01019">
      <w:pPr>
        <w:pStyle w:val="NoSpacing"/>
        <w:numPr>
          <w:ilvl w:val="0"/>
          <w:numId w:val="18"/>
        </w:numPr>
        <w:rPr>
          <w:rFonts w:ascii="Cambria" w:hAnsi="Cambria"/>
          <w:sz w:val="20"/>
          <w:szCs w:val="18"/>
        </w:rPr>
      </w:pPr>
      <w:r w:rsidRPr="00017337">
        <w:rPr>
          <w:rFonts w:ascii="Cambria" w:hAnsi="Cambria"/>
          <w:sz w:val="20"/>
          <w:szCs w:val="18"/>
        </w:rPr>
        <w:t xml:space="preserve">HIPAA Security Rule </w:t>
      </w:r>
      <w:r w:rsidRPr="00017337">
        <w:rPr>
          <w:rFonts w:ascii="Cambria" w:hAnsi="Cambria"/>
          <w:sz w:val="20"/>
          <w:szCs w:val="18"/>
        </w:rPr>
        <w:t>– Security standards for to protect PHIs</w:t>
      </w:r>
    </w:p>
    <w:p w:rsidR="00F01019" w:rsidRPr="00017337" w:rsidRDefault="00F01019" w:rsidP="00F01019">
      <w:pPr>
        <w:pStyle w:val="NoSpacing"/>
        <w:ind w:left="1440"/>
        <w:rPr>
          <w:rFonts w:ascii="Cambria" w:hAnsi="Cambria"/>
          <w:sz w:val="20"/>
          <w:szCs w:val="18"/>
        </w:rPr>
      </w:pPr>
      <w:r w:rsidRPr="00017337">
        <w:rPr>
          <w:rFonts w:ascii="Cambria" w:hAnsi="Cambria"/>
          <w:sz w:val="20"/>
          <w:szCs w:val="18"/>
        </w:rPr>
        <w:t xml:space="preserve">Administrative </w:t>
      </w:r>
      <w:r w:rsidRPr="00017337">
        <w:rPr>
          <w:rFonts w:ascii="Cambria" w:hAnsi="Cambria"/>
          <w:sz w:val="20"/>
          <w:szCs w:val="18"/>
        </w:rPr>
        <w:t>safeguards</w:t>
      </w:r>
    </w:p>
    <w:p w:rsidR="00F01019" w:rsidRPr="00017337" w:rsidRDefault="00F01019" w:rsidP="00F01019">
      <w:pPr>
        <w:pStyle w:val="NoSpacing"/>
        <w:ind w:left="1440"/>
        <w:rPr>
          <w:rFonts w:ascii="Cambria" w:hAnsi="Cambria"/>
          <w:sz w:val="20"/>
          <w:szCs w:val="18"/>
        </w:rPr>
      </w:pPr>
      <w:r w:rsidRPr="00017337">
        <w:rPr>
          <w:rFonts w:ascii="Cambria" w:hAnsi="Cambria"/>
          <w:sz w:val="20"/>
          <w:szCs w:val="18"/>
        </w:rPr>
        <w:t xml:space="preserve">Technical </w:t>
      </w:r>
      <w:r w:rsidRPr="00017337">
        <w:rPr>
          <w:rFonts w:ascii="Cambria" w:hAnsi="Cambria"/>
          <w:sz w:val="20"/>
          <w:szCs w:val="18"/>
        </w:rPr>
        <w:t>safeguards</w:t>
      </w:r>
    </w:p>
    <w:p w:rsidR="00F01019" w:rsidRPr="00017337" w:rsidRDefault="00F01019" w:rsidP="00F01019">
      <w:pPr>
        <w:pStyle w:val="NoSpacing"/>
        <w:ind w:left="1440"/>
        <w:rPr>
          <w:rFonts w:ascii="Cambria" w:hAnsi="Cambria"/>
          <w:sz w:val="20"/>
          <w:szCs w:val="18"/>
        </w:rPr>
      </w:pPr>
      <w:r w:rsidRPr="00017337">
        <w:rPr>
          <w:rFonts w:ascii="Cambria" w:hAnsi="Cambria"/>
          <w:sz w:val="20"/>
          <w:szCs w:val="18"/>
        </w:rPr>
        <w:t>Physical safeguards</w:t>
      </w:r>
    </w:p>
    <w:p w:rsidR="00F01019" w:rsidRPr="00017337" w:rsidRDefault="00F01019" w:rsidP="00F01019">
      <w:pPr>
        <w:pStyle w:val="NoSpacing"/>
        <w:numPr>
          <w:ilvl w:val="0"/>
          <w:numId w:val="18"/>
        </w:numPr>
        <w:rPr>
          <w:rFonts w:ascii="Cambria" w:hAnsi="Cambria"/>
          <w:sz w:val="20"/>
          <w:szCs w:val="18"/>
        </w:rPr>
      </w:pPr>
      <w:r w:rsidRPr="00017337">
        <w:rPr>
          <w:rFonts w:ascii="Cambria" w:hAnsi="Cambria"/>
          <w:sz w:val="20"/>
          <w:szCs w:val="18"/>
        </w:rPr>
        <w:t xml:space="preserve">HIPAA Enforcement Rule </w:t>
      </w:r>
    </w:p>
    <w:p w:rsidR="00F01019" w:rsidRPr="00017337" w:rsidRDefault="00F01019" w:rsidP="00F01019">
      <w:pPr>
        <w:pStyle w:val="NoSpacing"/>
        <w:numPr>
          <w:ilvl w:val="0"/>
          <w:numId w:val="18"/>
        </w:numPr>
        <w:rPr>
          <w:rFonts w:ascii="Cambria" w:hAnsi="Cambria"/>
          <w:sz w:val="20"/>
          <w:szCs w:val="18"/>
        </w:rPr>
      </w:pPr>
      <w:r w:rsidRPr="00017337">
        <w:rPr>
          <w:rFonts w:ascii="Cambria" w:hAnsi="Cambria"/>
          <w:sz w:val="20"/>
          <w:szCs w:val="18"/>
        </w:rPr>
        <w:t>HIPAA Breach Notification Rule</w:t>
      </w:r>
    </w:p>
    <w:p w:rsidR="00F01019" w:rsidRPr="00017337" w:rsidRDefault="00F01019" w:rsidP="00F01019">
      <w:pPr>
        <w:pStyle w:val="NoSpacing"/>
        <w:rPr>
          <w:rFonts w:ascii="Cambria" w:hAnsi="Cambria"/>
          <w:sz w:val="20"/>
          <w:szCs w:val="18"/>
        </w:rPr>
      </w:pPr>
      <w:r w:rsidRPr="00017337">
        <w:rPr>
          <w:rFonts w:ascii="Cambria" w:hAnsi="Cambria"/>
          <w:sz w:val="20"/>
          <w:szCs w:val="18"/>
        </w:rPr>
        <w:t>Covered Entity – Anyone who provides treatment, payments, operation in health care.</w:t>
      </w:r>
    </w:p>
    <w:p w:rsidR="00F01019" w:rsidRPr="00017337" w:rsidRDefault="00F01019" w:rsidP="00F01019">
      <w:pPr>
        <w:pStyle w:val="NoSpacing"/>
        <w:rPr>
          <w:rFonts w:ascii="Cambria" w:hAnsi="Cambria"/>
          <w:sz w:val="20"/>
          <w:szCs w:val="18"/>
        </w:rPr>
      </w:pPr>
    </w:p>
    <w:p w:rsidR="00F01019" w:rsidRPr="00017337" w:rsidRDefault="00F01019" w:rsidP="00F01019">
      <w:pPr>
        <w:pStyle w:val="Default"/>
        <w:rPr>
          <w:rFonts w:ascii="Cambria" w:hAnsi="Cambria"/>
          <w:sz w:val="20"/>
          <w:szCs w:val="18"/>
        </w:rPr>
      </w:pPr>
      <w:r w:rsidRPr="00017337">
        <w:rPr>
          <w:rFonts w:ascii="Cambria" w:hAnsi="Cambria"/>
          <w:sz w:val="20"/>
          <w:szCs w:val="18"/>
        </w:rPr>
        <w:t>Business associate – anyone who has access to patient information.</w:t>
      </w:r>
      <w:r w:rsidRPr="00017337">
        <w:rPr>
          <w:rFonts w:ascii="Cambria" w:hAnsi="Cambria"/>
          <w:sz w:val="20"/>
          <w:szCs w:val="18"/>
        </w:rPr>
        <w:t xml:space="preserve"> </w:t>
      </w:r>
    </w:p>
    <w:p w:rsidR="00F01019" w:rsidRPr="00017337" w:rsidRDefault="00F01019" w:rsidP="00F01019">
      <w:pPr>
        <w:pStyle w:val="NoSpacing"/>
        <w:rPr>
          <w:rFonts w:ascii="Cambria" w:hAnsi="Cambria"/>
          <w:sz w:val="20"/>
          <w:szCs w:val="18"/>
        </w:rPr>
      </w:pPr>
      <w:r w:rsidRPr="00017337">
        <w:rPr>
          <w:rFonts w:ascii="Cambria" w:hAnsi="Cambria"/>
          <w:sz w:val="20"/>
          <w:szCs w:val="18"/>
        </w:rPr>
        <w:lastRenderedPageBreak/>
        <w:t>Department of Health and Human Services (“HHS”)</w:t>
      </w:r>
    </w:p>
    <w:p w:rsidR="00F01019" w:rsidRPr="00017337" w:rsidRDefault="00F01019" w:rsidP="00F01019">
      <w:pPr>
        <w:pStyle w:val="Default"/>
        <w:rPr>
          <w:rFonts w:ascii="Cambria" w:hAnsi="Cambria"/>
          <w:sz w:val="20"/>
          <w:szCs w:val="18"/>
        </w:rPr>
      </w:pPr>
    </w:p>
    <w:p w:rsidR="00017337" w:rsidRPr="00017337" w:rsidRDefault="00017337" w:rsidP="00017337">
      <w:pPr>
        <w:pStyle w:val="Default"/>
        <w:rPr>
          <w:rFonts w:ascii="Cambria" w:hAnsi="Cambria" w:cstheme="minorBidi"/>
          <w:color w:val="auto"/>
          <w:sz w:val="18"/>
          <w:szCs w:val="18"/>
        </w:rPr>
      </w:pPr>
      <w:r w:rsidRPr="00017337">
        <w:rPr>
          <w:rFonts w:ascii="Cambria" w:hAnsi="Cambria" w:cstheme="minorBidi"/>
          <w:b/>
          <w:bCs/>
          <w:color w:val="auto"/>
          <w:sz w:val="18"/>
          <w:szCs w:val="18"/>
        </w:rPr>
        <w:t xml:space="preserve">Protected health information (PHI) is “identifiable” health information acquired in the course of serving patients. </w:t>
      </w:r>
    </w:p>
    <w:p w:rsidR="00017337" w:rsidRPr="00017337" w:rsidRDefault="00017337" w:rsidP="00017337">
      <w:pPr>
        <w:pStyle w:val="Default"/>
        <w:rPr>
          <w:rFonts w:ascii="Cambria" w:hAnsi="Cambria" w:cstheme="minorBidi"/>
          <w:color w:val="auto"/>
          <w:sz w:val="18"/>
          <w:szCs w:val="18"/>
        </w:rPr>
      </w:pPr>
      <w:r w:rsidRPr="00017337">
        <w:rPr>
          <w:rFonts w:ascii="Cambria" w:hAnsi="Cambria" w:cstheme="minorBidi"/>
          <w:b/>
          <w:bCs/>
          <w:color w:val="auto"/>
          <w:sz w:val="18"/>
          <w:szCs w:val="18"/>
        </w:rPr>
        <w:t xml:space="preserve">Any of the following data make health information “identifiable”: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Name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Social security number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Street and email addresses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Employer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Telephone and fax numbers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Member or account numbers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 </w:t>
      </w:r>
      <w:r w:rsidRPr="00017337">
        <w:rPr>
          <w:rFonts w:ascii="Cambria" w:hAnsi="Cambria"/>
          <w:color w:val="auto"/>
          <w:sz w:val="18"/>
          <w:szCs w:val="18"/>
        </w:rPr>
        <w:t xml:space="preserve">(e.g. medical record number, health plan identification number)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Relatives’ names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Date of service, birth or death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Fingerprints, photographs, voice recordings </w:t>
      </w:r>
    </w:p>
    <w:p w:rsidR="00017337" w:rsidRP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Certificate or license numbers </w:t>
      </w:r>
    </w:p>
    <w:p w:rsidR="00017337" w:rsidRDefault="00017337" w:rsidP="00017337">
      <w:pPr>
        <w:pStyle w:val="Default"/>
        <w:rPr>
          <w:rFonts w:ascii="Cambria" w:hAnsi="Cambria"/>
          <w:color w:val="auto"/>
          <w:sz w:val="18"/>
          <w:szCs w:val="18"/>
        </w:rPr>
      </w:pPr>
      <w:r w:rsidRPr="00017337">
        <w:rPr>
          <w:rFonts w:ascii="Cambria" w:hAnsi="Cambria" w:cs="Arial"/>
          <w:color w:val="auto"/>
          <w:sz w:val="18"/>
          <w:szCs w:val="18"/>
        </w:rPr>
        <w:t>–</w:t>
      </w:r>
      <w:r w:rsidRPr="00017337">
        <w:rPr>
          <w:rFonts w:ascii="Cambria" w:hAnsi="Cambria"/>
          <w:color w:val="auto"/>
          <w:sz w:val="18"/>
          <w:szCs w:val="18"/>
        </w:rPr>
        <w:t xml:space="preserve">Any other linked number, code, characteristic (e.g. device identifiers, serial numbers) </w:t>
      </w:r>
    </w:p>
    <w:p w:rsidR="00017337" w:rsidRDefault="00017337" w:rsidP="00017337">
      <w:pPr>
        <w:pStyle w:val="Default"/>
        <w:rPr>
          <w:rFonts w:ascii="Cambria" w:hAnsi="Cambria"/>
          <w:color w:val="auto"/>
          <w:sz w:val="18"/>
          <w:szCs w:val="18"/>
        </w:rPr>
      </w:pPr>
    </w:p>
    <w:p w:rsidR="00017337" w:rsidRDefault="00017337" w:rsidP="00017337">
      <w:pPr>
        <w:pStyle w:val="Default"/>
        <w:rPr>
          <w:rFonts w:ascii="Cambria" w:hAnsi="Cambria"/>
          <w:color w:val="auto"/>
          <w:sz w:val="18"/>
          <w:szCs w:val="18"/>
        </w:rPr>
      </w:pPr>
    </w:p>
    <w:p w:rsidR="00017337" w:rsidRDefault="00017337" w:rsidP="00017337">
      <w:pPr>
        <w:pStyle w:val="Default"/>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HMS Holdings Corp.</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t>
      </w:r>
      <w:r>
        <w:rPr>
          <w:rFonts w:ascii="Arial" w:hAnsi="Arial" w:cs="Arial"/>
          <w:b/>
          <w:bCs/>
          <w:color w:val="222222"/>
          <w:sz w:val="21"/>
          <w:szCs w:val="21"/>
          <w:shd w:val="clear" w:color="auto" w:fill="FFFFFF"/>
        </w:rPr>
        <w:t>H</w:t>
      </w:r>
      <w:r>
        <w:rPr>
          <w:rFonts w:ascii="Arial" w:hAnsi="Arial" w:cs="Arial"/>
          <w:color w:val="222222"/>
          <w:sz w:val="21"/>
          <w:szCs w:val="21"/>
          <w:shd w:val="clear" w:color="auto" w:fill="FFFFFF"/>
        </w:rPr>
        <w:t>ealthcare</w:t>
      </w:r>
      <w:r>
        <w:rPr>
          <w:rStyle w:val="apple-converted-space"/>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M</w:t>
      </w:r>
      <w:r>
        <w:rPr>
          <w:rFonts w:ascii="Arial" w:hAnsi="Arial" w:cs="Arial"/>
          <w:color w:val="222222"/>
          <w:sz w:val="21"/>
          <w:szCs w:val="21"/>
          <w:shd w:val="clear" w:color="auto" w:fill="FFFFFF"/>
        </w:rPr>
        <w:t>anagement</w:t>
      </w:r>
      <w:r>
        <w:rPr>
          <w:rStyle w:val="apple-converted-space"/>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w:t>
      </w:r>
      <w:r>
        <w:rPr>
          <w:rFonts w:ascii="Arial" w:hAnsi="Arial" w:cs="Arial"/>
          <w:color w:val="222222"/>
          <w:sz w:val="21"/>
          <w:szCs w:val="21"/>
          <w:shd w:val="clear" w:color="auto" w:fill="FFFFFF"/>
        </w:rPr>
        <w:t>ystems) (</w:t>
      </w:r>
      <w:hyperlink r:id="rId93" w:tooltip="NASDAQ" w:history="1">
        <w:r>
          <w:rPr>
            <w:rStyle w:val="Hyperlink"/>
            <w:rFonts w:ascii="Arial" w:hAnsi="Arial" w:cs="Arial"/>
            <w:color w:val="0B0080"/>
            <w:sz w:val="21"/>
            <w:szCs w:val="21"/>
            <w:shd w:val="clear" w:color="auto" w:fill="FFFFFF"/>
          </w:rPr>
          <w:t>NASDAQ</w:t>
        </w:r>
      </w:hyperlink>
      <w:r>
        <w:rPr>
          <w:rFonts w:ascii="Arial" w:hAnsi="Arial" w:cs="Arial"/>
          <w:color w:val="222222"/>
          <w:sz w:val="21"/>
          <w:szCs w:val="21"/>
          <w:shd w:val="clear" w:color="auto" w:fill="FFFFFF"/>
        </w:rPr>
        <w:t>:</w:t>
      </w:r>
      <w:hyperlink r:id="rId94" w:history="1">
        <w:r>
          <w:rPr>
            <w:rStyle w:val="Hyperlink"/>
            <w:rFonts w:ascii="Arial" w:hAnsi="Arial" w:cs="Arial"/>
            <w:color w:val="663366"/>
            <w:sz w:val="21"/>
            <w:szCs w:val="21"/>
          </w:rPr>
          <w:t>HMSY</w:t>
        </w:r>
      </w:hyperlink>
      <w:r>
        <w:rPr>
          <w:rFonts w:ascii="Arial" w:hAnsi="Arial" w:cs="Arial"/>
          <w:color w:val="222222"/>
          <w:sz w:val="21"/>
          <w:szCs w:val="21"/>
          <w:shd w:val="clear" w:color="auto" w:fill="FFFFFF"/>
        </w:rPr>
        <w:t>) was set up in 1974 and now is based in</w:t>
      </w:r>
      <w:r>
        <w:rPr>
          <w:rStyle w:val="apple-converted-space"/>
          <w:rFonts w:ascii="Arial" w:hAnsi="Arial" w:cs="Arial"/>
          <w:color w:val="222222"/>
          <w:sz w:val="21"/>
          <w:szCs w:val="21"/>
          <w:shd w:val="clear" w:color="auto" w:fill="FFFFFF"/>
        </w:rPr>
        <w:t> </w:t>
      </w:r>
      <w:hyperlink r:id="rId95" w:tooltip="Irving, Texas" w:history="1">
        <w:r>
          <w:rPr>
            <w:rStyle w:val="Hyperlink"/>
            <w:rFonts w:ascii="Arial" w:hAnsi="Arial" w:cs="Arial"/>
            <w:color w:val="0B0080"/>
            <w:sz w:val="21"/>
            <w:szCs w:val="21"/>
            <w:shd w:val="clear" w:color="auto" w:fill="FFFFFF"/>
          </w:rPr>
          <w:t>Irving, Texas</w:t>
        </w:r>
      </w:hyperlink>
      <w:r>
        <w:rPr>
          <w:rFonts w:ascii="Arial" w:hAnsi="Arial" w:cs="Arial"/>
          <w:color w:val="222222"/>
          <w:sz w:val="21"/>
          <w:szCs w:val="21"/>
          <w:shd w:val="clear" w:color="auto" w:fill="FFFFFF"/>
        </w:rPr>
        <w:t xml:space="preserve">. </w:t>
      </w:r>
    </w:p>
    <w:p w:rsidR="00017337" w:rsidRDefault="00017337" w:rsidP="00017337">
      <w:pPr>
        <w:pStyle w:val="Default"/>
        <w:rPr>
          <w:rFonts w:ascii="Arial" w:hAnsi="Arial" w:cs="Arial"/>
          <w:color w:val="222222"/>
          <w:sz w:val="21"/>
          <w:szCs w:val="21"/>
          <w:shd w:val="clear" w:color="auto" w:fill="FFFFFF"/>
        </w:rPr>
      </w:pPr>
    </w:p>
    <w:p w:rsidR="00017337" w:rsidRDefault="00017337" w:rsidP="00017337">
      <w:pPr>
        <w:pStyle w:val="Default"/>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company markets on cost containment services to healthcare payers and sponsors, including co-ordination of benefits services and program integrity services. </w:t>
      </w:r>
    </w:p>
    <w:p w:rsidR="00017337" w:rsidRDefault="00017337" w:rsidP="00017337">
      <w:pPr>
        <w:pStyle w:val="Default"/>
        <w:rPr>
          <w:rFonts w:ascii="Arial" w:hAnsi="Arial" w:cs="Arial"/>
          <w:color w:val="222222"/>
          <w:sz w:val="21"/>
          <w:szCs w:val="21"/>
          <w:shd w:val="clear" w:color="auto" w:fill="FFFFFF"/>
        </w:rPr>
      </w:pPr>
    </w:p>
    <w:p w:rsidR="00017337" w:rsidRDefault="00017337" w:rsidP="00017337">
      <w:pPr>
        <w:pStyle w:val="Default"/>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Both services aim at making the healthcare claims paid correctly. </w:t>
      </w:r>
    </w:p>
    <w:p w:rsidR="00017337" w:rsidRDefault="00017337" w:rsidP="00017337">
      <w:pPr>
        <w:pStyle w:val="Default"/>
        <w:rPr>
          <w:rFonts w:ascii="Arial" w:hAnsi="Arial" w:cs="Arial"/>
          <w:color w:val="222222"/>
          <w:sz w:val="21"/>
          <w:szCs w:val="21"/>
          <w:shd w:val="clear" w:color="auto" w:fill="FFFFFF"/>
        </w:rPr>
      </w:pPr>
    </w:p>
    <w:p w:rsidR="00017337" w:rsidRDefault="00017337" w:rsidP="00017337">
      <w:pPr>
        <w:pStyle w:val="Default"/>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Customers of the company involve both government and individuals, like </w:t>
      </w:r>
    </w:p>
    <w:p w:rsidR="00017337" w:rsidRDefault="00017337" w:rsidP="00017337">
      <w:pPr>
        <w:pStyle w:val="Default"/>
        <w:rPr>
          <w:rFonts w:ascii="Arial" w:hAnsi="Arial" w:cs="Arial"/>
          <w:color w:val="222222"/>
          <w:sz w:val="21"/>
          <w:szCs w:val="21"/>
          <w:shd w:val="clear" w:color="auto" w:fill="FFFFFF"/>
        </w:rPr>
      </w:pPr>
      <w:r>
        <w:rPr>
          <w:rFonts w:ascii="Arial" w:hAnsi="Arial" w:cs="Arial"/>
          <w:color w:val="222222"/>
          <w:sz w:val="21"/>
          <w:szCs w:val="21"/>
          <w:shd w:val="clear" w:color="auto" w:fill="FFFFFF"/>
        </w:rPr>
        <w:t>State</w:t>
      </w:r>
      <w:r>
        <w:rPr>
          <w:rFonts w:ascii="Arial" w:hAnsi="Arial" w:cs="Arial"/>
          <w:color w:val="222222"/>
          <w:sz w:val="21"/>
          <w:szCs w:val="21"/>
          <w:shd w:val="clear" w:color="auto" w:fill="FFFFFF"/>
        </w:rPr>
        <w:t xml:space="preserve"> Medicaid agencies (s</w:t>
      </w:r>
      <w:r>
        <w:rPr>
          <w:rFonts w:ascii="Arial" w:hAnsi="Arial" w:cs="Arial"/>
          <w:color w:val="222222"/>
          <w:sz w:val="21"/>
          <w:szCs w:val="21"/>
          <w:shd w:val="clear" w:color="auto" w:fill="FFFFFF"/>
        </w:rPr>
        <w:t>erved for 47states in 2012),</w:t>
      </w:r>
    </w:p>
    <w:p w:rsidR="00017337" w:rsidRDefault="00017337" w:rsidP="00017337">
      <w:pPr>
        <w:pStyle w:val="Default"/>
        <w:rPr>
          <w:rStyle w:val="apple-converted-space"/>
          <w:rFonts w:ascii="Arial" w:hAnsi="Arial" w:cs="Arial"/>
          <w:color w:val="222222"/>
          <w:sz w:val="21"/>
          <w:szCs w:val="21"/>
          <w:shd w:val="clear" w:color="auto" w:fill="FFFFFF"/>
        </w:rPr>
      </w:pPr>
      <w:hyperlink r:id="rId96" w:tooltip="Centers for Medicare &amp; Medicaid Services" w:history="1">
        <w:r>
          <w:rPr>
            <w:rStyle w:val="Hyperlink"/>
            <w:rFonts w:ascii="Arial" w:hAnsi="Arial" w:cs="Arial"/>
            <w:color w:val="0B0080"/>
            <w:sz w:val="21"/>
            <w:szCs w:val="21"/>
            <w:shd w:val="clear" w:color="auto" w:fill="FFFFFF"/>
          </w:rPr>
          <w:t>Centres</w:t>
        </w:r>
        <w:r>
          <w:rPr>
            <w:rStyle w:val="Hyperlink"/>
            <w:rFonts w:ascii="Arial" w:hAnsi="Arial" w:cs="Arial"/>
            <w:color w:val="0B0080"/>
            <w:sz w:val="21"/>
            <w:szCs w:val="21"/>
            <w:shd w:val="clear" w:color="auto" w:fill="FFFFFF"/>
          </w:rPr>
          <w:t xml:space="preserve"> for Medicare &amp; Medicaid Services</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(CMS),</w:t>
      </w:r>
      <w:r>
        <w:rPr>
          <w:rStyle w:val="apple-converted-space"/>
          <w:rFonts w:ascii="Arial" w:hAnsi="Arial" w:cs="Arial"/>
          <w:color w:val="222222"/>
          <w:sz w:val="21"/>
          <w:szCs w:val="21"/>
          <w:shd w:val="clear" w:color="auto" w:fill="FFFFFF"/>
        </w:rPr>
        <w:t> </w:t>
      </w:r>
    </w:p>
    <w:p w:rsidR="00017337" w:rsidRDefault="00017337" w:rsidP="00017337">
      <w:pPr>
        <w:pStyle w:val="Default"/>
        <w:rPr>
          <w:rFonts w:ascii="Arial" w:hAnsi="Arial" w:cs="Arial"/>
          <w:color w:val="222222"/>
          <w:sz w:val="21"/>
          <w:szCs w:val="21"/>
          <w:shd w:val="clear" w:color="auto" w:fill="FFFFFF"/>
        </w:rPr>
      </w:pPr>
      <w:hyperlink r:id="rId97" w:tooltip="Pharmacy Benefit Managers" w:history="1">
        <w:r>
          <w:rPr>
            <w:rStyle w:val="Hyperlink"/>
            <w:rFonts w:ascii="Arial" w:hAnsi="Arial" w:cs="Arial"/>
            <w:color w:val="0B0080"/>
            <w:sz w:val="21"/>
            <w:szCs w:val="21"/>
            <w:shd w:val="clear" w:color="auto" w:fill="FFFFFF"/>
          </w:rPr>
          <w:t>Pharmacy Benefit Managers</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(PBMs), </w:t>
      </w:r>
    </w:p>
    <w:p w:rsidR="00017337" w:rsidRDefault="00017337" w:rsidP="00017337">
      <w:pPr>
        <w:pStyle w:val="Default"/>
        <w:rPr>
          <w:rFonts w:ascii="Arial" w:hAnsi="Arial" w:cs="Arial"/>
          <w:color w:val="222222"/>
          <w:sz w:val="21"/>
          <w:szCs w:val="21"/>
          <w:shd w:val="clear" w:color="auto" w:fill="FFFFFF"/>
        </w:rPr>
      </w:pPr>
      <w:hyperlink r:id="rId98" w:tooltip="Veterans Health Administration" w:history="1">
        <w:r>
          <w:rPr>
            <w:rStyle w:val="Hyperlink"/>
            <w:rFonts w:ascii="Arial" w:hAnsi="Arial" w:cs="Arial"/>
            <w:color w:val="0B0080"/>
            <w:sz w:val="21"/>
            <w:szCs w:val="21"/>
            <w:shd w:val="clear" w:color="auto" w:fill="FFFFFF"/>
          </w:rPr>
          <w:t>Veterans Health Administration</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((VHA)). </w:t>
      </w:r>
    </w:p>
    <w:p w:rsidR="00017337" w:rsidRDefault="00017337" w:rsidP="00017337">
      <w:pPr>
        <w:pStyle w:val="Default"/>
        <w:rPr>
          <w:rFonts w:ascii="Arial" w:hAnsi="Arial" w:cs="Arial"/>
          <w:color w:val="222222"/>
          <w:sz w:val="17"/>
          <w:szCs w:val="17"/>
          <w:shd w:val="clear" w:color="auto" w:fill="FFFFFF"/>
          <w:vertAlign w:val="superscript"/>
        </w:rPr>
      </w:pPr>
      <w:r>
        <w:rPr>
          <w:rFonts w:ascii="Arial" w:hAnsi="Arial" w:cs="Arial"/>
          <w:color w:val="222222"/>
          <w:sz w:val="21"/>
          <w:szCs w:val="21"/>
          <w:shd w:val="clear" w:color="auto" w:fill="FFFFFF"/>
        </w:rPr>
        <w:t>In December 2012, the Company acquired MRM.</w:t>
      </w:r>
      <w:hyperlink r:id="rId99" w:anchor="cite_note-1" w:history="1">
        <w:r>
          <w:rPr>
            <w:rStyle w:val="Hyperlink"/>
            <w:rFonts w:ascii="Arial" w:hAnsi="Arial" w:cs="Arial"/>
            <w:color w:val="0B0080"/>
            <w:sz w:val="17"/>
            <w:szCs w:val="17"/>
            <w:shd w:val="clear" w:color="auto" w:fill="FFFFFF"/>
            <w:vertAlign w:val="superscript"/>
          </w:rPr>
          <w:t>[1]</w:t>
        </w:r>
      </w:hyperlink>
    </w:p>
    <w:p w:rsidR="00760AE9" w:rsidRDefault="00760AE9" w:rsidP="00017337">
      <w:pPr>
        <w:pStyle w:val="Default"/>
        <w:rPr>
          <w:rFonts w:ascii="Arial" w:hAnsi="Arial" w:cs="Arial"/>
          <w:color w:val="222222"/>
          <w:sz w:val="17"/>
          <w:szCs w:val="17"/>
          <w:shd w:val="clear" w:color="auto" w:fill="FFFFFF"/>
          <w:vertAlign w:val="superscript"/>
        </w:rPr>
      </w:pPr>
    </w:p>
    <w:p w:rsidR="00760AE9" w:rsidRDefault="00760AE9" w:rsidP="00017337">
      <w:pPr>
        <w:pStyle w:val="Default"/>
        <w:rPr>
          <w:rFonts w:ascii="Arial" w:hAnsi="Arial" w:cs="Arial"/>
          <w:color w:val="222222"/>
          <w:sz w:val="17"/>
          <w:szCs w:val="17"/>
          <w:shd w:val="clear" w:color="auto" w:fill="FFFFFF"/>
          <w:vertAlign w:val="superscript"/>
        </w:rPr>
      </w:pPr>
    </w:p>
    <w:p w:rsidR="00760AE9" w:rsidRPr="00760AE9" w:rsidRDefault="00760AE9" w:rsidP="00760AE9">
      <w:pPr>
        <w:pStyle w:val="NormalWeb"/>
        <w:shd w:val="clear" w:color="auto" w:fill="FFFFFF"/>
        <w:spacing w:before="240" w:beforeAutospacing="0" w:after="240" w:afterAutospacing="0" w:line="336" w:lineRule="atLeast"/>
        <w:textAlignment w:val="baseline"/>
        <w:rPr>
          <w:rFonts w:ascii="Georgia" w:hAnsi="Georgia"/>
          <w:color w:val="000000"/>
          <w:sz w:val="18"/>
          <w:szCs w:val="18"/>
        </w:rPr>
      </w:pPr>
      <w:r w:rsidRPr="00760AE9">
        <w:rPr>
          <w:rFonts w:ascii="Georgia" w:hAnsi="Georgia"/>
          <w:color w:val="000000"/>
          <w:sz w:val="18"/>
          <w:szCs w:val="18"/>
        </w:rPr>
        <w:t>Rep. Tom Price</w:t>
      </w:r>
    </w:p>
    <w:p w:rsidR="00760AE9" w:rsidRPr="00760AE9" w:rsidRDefault="00760AE9" w:rsidP="00760AE9">
      <w:pPr>
        <w:pStyle w:val="NormalWeb"/>
        <w:shd w:val="clear" w:color="auto" w:fill="FFFFFF"/>
        <w:spacing w:before="0" w:beforeAutospacing="0" w:after="0" w:afterAutospacing="0" w:line="336" w:lineRule="atLeast"/>
        <w:textAlignment w:val="baseline"/>
        <w:rPr>
          <w:rFonts w:ascii="Georgia" w:hAnsi="Georgia"/>
          <w:color w:val="000000"/>
          <w:sz w:val="18"/>
          <w:szCs w:val="18"/>
        </w:rPr>
      </w:pPr>
      <w:r w:rsidRPr="00760AE9">
        <w:rPr>
          <w:rFonts w:ascii="Georgia" w:hAnsi="Georgia"/>
          <w:color w:val="000000"/>
          <w:sz w:val="18"/>
          <w:szCs w:val="18"/>
        </w:rPr>
        <w:t>Price's "</w:t>
      </w:r>
      <w:hyperlink r:id="rId100" w:tgtFrame="_blank" w:history="1">
        <w:r w:rsidRPr="00760AE9">
          <w:rPr>
            <w:rStyle w:val="Hyperlink"/>
            <w:rFonts w:ascii="inherit" w:eastAsiaTheme="majorEastAsia" w:hAnsi="inherit"/>
            <w:color w:val="003891"/>
            <w:sz w:val="18"/>
            <w:szCs w:val="18"/>
            <w:bdr w:val="none" w:sz="0" w:space="0" w:color="auto" w:frame="1"/>
          </w:rPr>
          <w:t>Empowering Patients First Act</w:t>
        </w:r>
      </w:hyperlink>
      <w:r w:rsidRPr="00760AE9">
        <w:rPr>
          <w:rFonts w:ascii="Georgia" w:hAnsi="Georgia"/>
          <w:color w:val="000000"/>
          <w:sz w:val="18"/>
          <w:szCs w:val="18"/>
        </w:rPr>
        <w:t xml:space="preserve">" would repeal Obamacare and replace it with a 401(k)-like plan where you'd be exposed to the ravages of the private insurance market and be given tax credits based on your age. </w:t>
      </w:r>
    </w:p>
    <w:p w:rsidR="00760AE9" w:rsidRDefault="00760AE9" w:rsidP="00017337">
      <w:pPr>
        <w:pStyle w:val="Default"/>
        <w:rPr>
          <w:rFonts w:ascii="Cambria" w:hAnsi="Cambria"/>
          <w:color w:val="auto"/>
          <w:sz w:val="18"/>
          <w:szCs w:val="18"/>
        </w:rPr>
      </w:pPr>
    </w:p>
    <w:p w:rsidR="00017337" w:rsidRPr="00017337" w:rsidRDefault="00017337" w:rsidP="00017337">
      <w:pPr>
        <w:pStyle w:val="Default"/>
        <w:rPr>
          <w:rFonts w:ascii="Cambria" w:hAnsi="Cambria"/>
          <w:color w:val="auto"/>
          <w:sz w:val="18"/>
          <w:szCs w:val="18"/>
        </w:rPr>
      </w:pPr>
    </w:p>
    <w:p w:rsidR="00017337" w:rsidRPr="00A528D5" w:rsidRDefault="00017337" w:rsidP="00017337">
      <w:pPr>
        <w:pStyle w:val="NoSpacing"/>
        <w:rPr>
          <w:rFonts w:ascii="Cambria" w:hAnsi="Cambria"/>
          <w:sz w:val="18"/>
          <w:szCs w:val="18"/>
        </w:rPr>
      </w:pPr>
      <w:r w:rsidRPr="00A528D5">
        <w:rPr>
          <w:rFonts w:ascii="Cambria" w:hAnsi="Cambria"/>
          <w:b/>
          <w:sz w:val="18"/>
          <w:szCs w:val="18"/>
        </w:rPr>
        <w:t>Electronic Remittance Advice (ERA):</w:t>
      </w:r>
      <w:r w:rsidRPr="00A528D5">
        <w:rPr>
          <w:rStyle w:val="apple-converted-space"/>
          <w:rFonts w:ascii="Cambria" w:hAnsi="Cambria"/>
          <w:b/>
          <w:bCs/>
          <w:sz w:val="18"/>
          <w:szCs w:val="18"/>
        </w:rPr>
        <w:t> </w:t>
      </w:r>
      <w:r w:rsidRPr="00A528D5">
        <w:rPr>
          <w:rFonts w:ascii="Cambria" w:hAnsi="Cambria"/>
          <w:sz w:val="18"/>
          <w:szCs w:val="18"/>
        </w:rPr>
        <w:t>The digital version of EOB, which specifies the details of payments made on a claim either by an insurance company or required by the patient.</w:t>
      </w:r>
    </w:p>
    <w:p w:rsidR="00017337" w:rsidRPr="00A528D5" w:rsidRDefault="00017337" w:rsidP="00017337">
      <w:pPr>
        <w:pStyle w:val="NoSpacing"/>
        <w:rPr>
          <w:rFonts w:ascii="Cambria" w:hAnsi="Cambria"/>
          <w:sz w:val="18"/>
          <w:szCs w:val="18"/>
        </w:rPr>
      </w:pPr>
      <w:r w:rsidRPr="00A528D5">
        <w:rPr>
          <w:rFonts w:ascii="Cambria" w:hAnsi="Cambria"/>
          <w:b/>
          <w:sz w:val="18"/>
          <w:szCs w:val="18"/>
        </w:rPr>
        <w:t>Blue Cross Blue Shield:</w:t>
      </w:r>
      <w:r w:rsidRPr="00A528D5">
        <w:rPr>
          <w:rStyle w:val="apple-converted-space"/>
          <w:rFonts w:ascii="Cambria" w:hAnsi="Cambria"/>
          <w:b/>
          <w:bCs/>
          <w:sz w:val="18"/>
          <w:szCs w:val="18"/>
        </w:rPr>
        <w:t> </w:t>
      </w:r>
      <w:r w:rsidRPr="00A528D5">
        <w:rPr>
          <w:rFonts w:ascii="Cambria" w:hAnsi="Cambria"/>
          <w:sz w:val="18"/>
          <w:szCs w:val="18"/>
        </w:rPr>
        <w:t>Blue Cross Blue Shield is a federation of 38 health insurance companies in the U.S. (some of which are non-profit companies) that offer health insurance options to eligible persons in their area. Blue Cross Blue Shield offers healthcare plans to over 100 million people in the U.S.</w:t>
      </w:r>
    </w:p>
    <w:p w:rsidR="00017337" w:rsidRPr="00A528D5" w:rsidRDefault="00017337" w:rsidP="00017337">
      <w:pPr>
        <w:pStyle w:val="NoSpacing"/>
        <w:rPr>
          <w:rFonts w:ascii="Cambria" w:hAnsi="Cambria"/>
          <w:sz w:val="18"/>
          <w:szCs w:val="18"/>
        </w:rPr>
      </w:pPr>
      <w:r w:rsidRPr="00A528D5">
        <w:rPr>
          <w:rFonts w:ascii="Cambria" w:hAnsi="Cambria"/>
          <w:b/>
          <w:sz w:val="18"/>
          <w:szCs w:val="18"/>
        </w:rPr>
        <w:t>Civilian Health and Medical Program of Uniform Services (CHAMPUS):</w:t>
      </w:r>
      <w:r w:rsidRPr="00A528D5">
        <w:rPr>
          <w:rStyle w:val="apple-converted-space"/>
          <w:rFonts w:ascii="Cambria" w:hAnsi="Cambria"/>
          <w:b/>
          <w:bCs/>
          <w:sz w:val="18"/>
          <w:szCs w:val="18"/>
        </w:rPr>
        <w:t> </w:t>
      </w:r>
      <w:r w:rsidRPr="00A528D5">
        <w:rPr>
          <w:rFonts w:ascii="Cambria" w:hAnsi="Cambria"/>
          <w:sz w:val="18"/>
          <w:szCs w:val="18"/>
        </w:rPr>
        <w:t>CHAMPUS (now known as TRICARE) is the federal health insurance program for active and retired service members, their families, and the survivors of service members.</w:t>
      </w:r>
    </w:p>
    <w:p w:rsidR="00017337" w:rsidRPr="00A528D5" w:rsidRDefault="00017337" w:rsidP="00017337">
      <w:pPr>
        <w:pStyle w:val="NoSpacing"/>
        <w:rPr>
          <w:rFonts w:ascii="Cambria" w:hAnsi="Cambria"/>
          <w:sz w:val="18"/>
          <w:szCs w:val="18"/>
        </w:rPr>
      </w:pPr>
      <w:r w:rsidRPr="00A528D5">
        <w:rPr>
          <w:rFonts w:ascii="Cambria" w:hAnsi="Cambria"/>
          <w:b/>
          <w:sz w:val="18"/>
          <w:szCs w:val="18"/>
        </w:rPr>
        <w:t>Clean Claim:</w:t>
      </w:r>
      <w:r w:rsidRPr="00A528D5">
        <w:rPr>
          <w:rStyle w:val="apple-converted-space"/>
          <w:rFonts w:ascii="Cambria" w:hAnsi="Cambria"/>
          <w:b/>
          <w:bCs/>
          <w:sz w:val="18"/>
          <w:szCs w:val="18"/>
        </w:rPr>
        <w:t> </w:t>
      </w:r>
      <w:r w:rsidRPr="00A528D5">
        <w:rPr>
          <w:rFonts w:ascii="Cambria" w:hAnsi="Cambria"/>
          <w:sz w:val="18"/>
          <w:szCs w:val="18"/>
        </w:rPr>
        <w:t>This refers to a medical claim filed with a health insurance company that is free of errors and processed in a timely manner. Some providers may send claims to organizations that specialize in producing clean claims, like clearinghouses.</w:t>
      </w:r>
    </w:p>
    <w:p w:rsidR="00017337" w:rsidRPr="00A528D5" w:rsidRDefault="00017337" w:rsidP="00017337">
      <w:pPr>
        <w:pStyle w:val="NoSpacing"/>
        <w:rPr>
          <w:rFonts w:ascii="Cambria" w:hAnsi="Cambria"/>
          <w:sz w:val="18"/>
          <w:szCs w:val="18"/>
        </w:rPr>
      </w:pPr>
      <w:r w:rsidRPr="00A528D5">
        <w:rPr>
          <w:rFonts w:ascii="Cambria" w:hAnsi="Cambria"/>
          <w:b/>
          <w:sz w:val="18"/>
          <w:szCs w:val="18"/>
        </w:rPr>
        <w:t>Clearinghouse:</w:t>
      </w:r>
      <w:r w:rsidRPr="00A528D5">
        <w:rPr>
          <w:rStyle w:val="apple-converted-space"/>
          <w:rFonts w:ascii="Cambria" w:hAnsi="Cambria"/>
          <w:b/>
          <w:bCs/>
          <w:sz w:val="18"/>
          <w:szCs w:val="18"/>
        </w:rPr>
        <w:t> </w:t>
      </w:r>
      <w:r w:rsidRPr="00A528D5">
        <w:rPr>
          <w:rFonts w:ascii="Cambria" w:hAnsi="Cambria"/>
          <w:sz w:val="18"/>
          <w:szCs w:val="18"/>
        </w:rPr>
        <w:t>Clearinghouses are facilities that review and correct medical claims as necessary before sending them to insurance companies for final processing. This meticulous editing process for claims is known in the medical billing industry as “scrubbing.”</w:t>
      </w:r>
    </w:p>
    <w:p w:rsidR="00017337" w:rsidRPr="00A528D5" w:rsidRDefault="00017337" w:rsidP="00017337">
      <w:pPr>
        <w:pStyle w:val="NoSpacing"/>
        <w:rPr>
          <w:rFonts w:ascii="Cambria" w:hAnsi="Cambria"/>
          <w:sz w:val="18"/>
          <w:szCs w:val="18"/>
        </w:rPr>
      </w:pPr>
      <w:r w:rsidRPr="00A528D5">
        <w:rPr>
          <w:rFonts w:ascii="Cambria" w:hAnsi="Cambria"/>
          <w:b/>
          <w:sz w:val="18"/>
          <w:szCs w:val="18"/>
        </w:rPr>
        <w:t>Coding:</w:t>
      </w:r>
      <w:r w:rsidRPr="00A528D5">
        <w:rPr>
          <w:rStyle w:val="apple-converted-space"/>
          <w:rFonts w:ascii="Cambria" w:hAnsi="Cambria"/>
          <w:b/>
          <w:bCs/>
          <w:sz w:val="18"/>
          <w:szCs w:val="18"/>
        </w:rPr>
        <w:t> </w:t>
      </w:r>
      <w:r w:rsidRPr="00A528D5">
        <w:rPr>
          <w:rFonts w:ascii="Cambria" w:hAnsi="Cambria"/>
          <w:sz w:val="18"/>
          <w:szCs w:val="18"/>
        </w:rPr>
        <w:t>Coding is the process of translating a physician’s documentation about a patient’s medical condition and health services rendered into medical codes that are then plugged into a claim for processing with an insurance company. Medical billing specialists must be familiar with many code sets in order to perform their job duties.</w:t>
      </w:r>
    </w:p>
    <w:p w:rsidR="00017337" w:rsidRPr="00A528D5" w:rsidRDefault="00017337" w:rsidP="00017337">
      <w:pPr>
        <w:pStyle w:val="NoSpacing"/>
        <w:rPr>
          <w:rFonts w:ascii="Cambria" w:hAnsi="Cambria"/>
          <w:sz w:val="18"/>
          <w:szCs w:val="18"/>
        </w:rPr>
      </w:pPr>
      <w:r w:rsidRPr="00A528D5">
        <w:rPr>
          <w:rFonts w:ascii="Cambria" w:hAnsi="Cambria"/>
          <w:b/>
          <w:sz w:val="18"/>
          <w:szCs w:val="18"/>
        </w:rPr>
        <w:t>COBRA Insurance:</w:t>
      </w:r>
      <w:r w:rsidRPr="00A528D5">
        <w:rPr>
          <w:rStyle w:val="apple-converted-space"/>
          <w:rFonts w:ascii="Cambria" w:hAnsi="Cambria"/>
          <w:b/>
          <w:bCs/>
          <w:sz w:val="18"/>
          <w:szCs w:val="18"/>
        </w:rPr>
        <w:t> </w:t>
      </w:r>
      <w:r w:rsidRPr="00A528D5">
        <w:rPr>
          <w:rFonts w:ascii="Cambria" w:hAnsi="Cambria"/>
          <w:sz w:val="18"/>
          <w:szCs w:val="18"/>
        </w:rPr>
        <w:t>A federal program that allows a person terminated from their employer to retain health insurance they had with that employer for up to 18 months, or 36 months if the former employee is disabled.</w:t>
      </w:r>
    </w:p>
    <w:p w:rsidR="00017337" w:rsidRPr="00A528D5" w:rsidRDefault="00017337" w:rsidP="00017337">
      <w:pPr>
        <w:pStyle w:val="NoSpacing"/>
        <w:rPr>
          <w:rFonts w:ascii="Cambria" w:hAnsi="Cambria"/>
          <w:sz w:val="18"/>
          <w:szCs w:val="18"/>
        </w:rPr>
      </w:pPr>
      <w:r w:rsidRPr="00A528D5">
        <w:rPr>
          <w:rFonts w:ascii="Cambria" w:hAnsi="Cambria"/>
          <w:b/>
          <w:sz w:val="18"/>
          <w:szCs w:val="18"/>
        </w:rPr>
        <w:t>Date of Service (DOS):</w:t>
      </w:r>
      <w:r w:rsidRPr="00A528D5">
        <w:rPr>
          <w:rStyle w:val="apple-converted-space"/>
          <w:rFonts w:ascii="Cambria" w:hAnsi="Cambria"/>
          <w:b/>
          <w:bCs/>
          <w:sz w:val="18"/>
          <w:szCs w:val="18"/>
        </w:rPr>
        <w:t> </w:t>
      </w:r>
      <w:r w:rsidRPr="00A528D5">
        <w:rPr>
          <w:rFonts w:ascii="Cambria" w:hAnsi="Cambria"/>
          <w:sz w:val="18"/>
          <w:szCs w:val="18"/>
        </w:rPr>
        <w:t>The date when a provider performed healthcare services and procedures.</w:t>
      </w:r>
    </w:p>
    <w:p w:rsidR="00017337" w:rsidRPr="00A528D5" w:rsidRDefault="00017337" w:rsidP="00017337">
      <w:pPr>
        <w:pStyle w:val="NoSpacing"/>
        <w:rPr>
          <w:rFonts w:ascii="Cambria" w:hAnsi="Cambria"/>
          <w:sz w:val="18"/>
          <w:szCs w:val="18"/>
        </w:rPr>
      </w:pPr>
      <w:proofErr w:type="spellStart"/>
      <w:r w:rsidRPr="00A528D5">
        <w:rPr>
          <w:rFonts w:ascii="Cambria" w:hAnsi="Cambria"/>
          <w:b/>
          <w:sz w:val="18"/>
          <w:szCs w:val="18"/>
        </w:rPr>
        <w:t>Downcoding</w:t>
      </w:r>
      <w:proofErr w:type="spellEnd"/>
      <w:r w:rsidRPr="00A528D5">
        <w:rPr>
          <w:rFonts w:ascii="Cambria" w:hAnsi="Cambria"/>
          <w:b/>
          <w:sz w:val="18"/>
          <w:szCs w:val="18"/>
        </w:rPr>
        <w:t>:</w:t>
      </w:r>
      <w:r w:rsidRPr="00A528D5">
        <w:rPr>
          <w:rStyle w:val="apple-converted-space"/>
          <w:rFonts w:ascii="Cambria" w:hAnsi="Cambria"/>
          <w:b/>
          <w:bCs/>
          <w:sz w:val="18"/>
          <w:szCs w:val="18"/>
        </w:rPr>
        <w:t> </w:t>
      </w:r>
      <w:proofErr w:type="spellStart"/>
      <w:r w:rsidRPr="00A528D5">
        <w:rPr>
          <w:rFonts w:ascii="Cambria" w:hAnsi="Cambria"/>
          <w:sz w:val="18"/>
          <w:szCs w:val="18"/>
        </w:rPr>
        <w:t>Downcoding</w:t>
      </w:r>
      <w:proofErr w:type="spellEnd"/>
      <w:r w:rsidRPr="00A528D5">
        <w:rPr>
          <w:rFonts w:ascii="Cambria" w:hAnsi="Cambria"/>
          <w:sz w:val="18"/>
          <w:szCs w:val="18"/>
        </w:rPr>
        <w:t xml:space="preserve"> occurs when an insurance company finds there is insufficient evidence on a claim to prove that a provider performed coded medical services and so they reduce or remove those codes. </w:t>
      </w:r>
      <w:proofErr w:type="spellStart"/>
      <w:r w:rsidRPr="00A528D5">
        <w:rPr>
          <w:rFonts w:ascii="Cambria" w:hAnsi="Cambria"/>
          <w:sz w:val="18"/>
          <w:szCs w:val="18"/>
        </w:rPr>
        <w:t>Downcoding</w:t>
      </w:r>
      <w:proofErr w:type="spellEnd"/>
      <w:r w:rsidRPr="00A528D5">
        <w:rPr>
          <w:rFonts w:ascii="Cambria" w:hAnsi="Cambria"/>
          <w:sz w:val="18"/>
          <w:szCs w:val="18"/>
        </w:rPr>
        <w:t xml:space="preserve"> usually reduces the cost of a claim.</w:t>
      </w:r>
    </w:p>
    <w:p w:rsidR="00017337" w:rsidRPr="00A528D5" w:rsidRDefault="00017337" w:rsidP="00017337">
      <w:pPr>
        <w:pStyle w:val="NoSpacing"/>
        <w:rPr>
          <w:rFonts w:ascii="Cambria" w:hAnsi="Cambria"/>
          <w:sz w:val="18"/>
          <w:szCs w:val="18"/>
        </w:rPr>
      </w:pPr>
      <w:r w:rsidRPr="00A528D5">
        <w:rPr>
          <w:rFonts w:ascii="Cambria" w:hAnsi="Cambria"/>
          <w:b/>
          <w:sz w:val="18"/>
          <w:szCs w:val="18"/>
        </w:rPr>
        <w:t>Duplicate Coverage Inquiry (DCI):</w:t>
      </w:r>
      <w:r w:rsidRPr="00A528D5">
        <w:rPr>
          <w:rStyle w:val="apple-converted-space"/>
          <w:rFonts w:ascii="Cambria" w:hAnsi="Cambria"/>
          <w:b/>
          <w:bCs/>
          <w:sz w:val="18"/>
          <w:szCs w:val="18"/>
        </w:rPr>
        <w:t> </w:t>
      </w:r>
      <w:r w:rsidRPr="00A528D5">
        <w:rPr>
          <w:rFonts w:ascii="Cambria" w:hAnsi="Cambria"/>
          <w:sz w:val="18"/>
          <w:szCs w:val="18"/>
        </w:rPr>
        <w:t>A formal request typically submitted by an insurance carrier to determine if other health coverage exists for a patient.</w:t>
      </w:r>
    </w:p>
    <w:p w:rsidR="00017337" w:rsidRPr="00A528D5" w:rsidRDefault="00017337" w:rsidP="00017337">
      <w:pPr>
        <w:pStyle w:val="NoSpacing"/>
        <w:rPr>
          <w:rFonts w:ascii="Cambria" w:hAnsi="Cambria"/>
          <w:sz w:val="18"/>
          <w:szCs w:val="18"/>
        </w:rPr>
      </w:pPr>
      <w:r w:rsidRPr="00A528D5">
        <w:rPr>
          <w:rFonts w:ascii="Cambria" w:hAnsi="Cambria"/>
          <w:b/>
          <w:sz w:val="18"/>
          <w:szCs w:val="18"/>
        </w:rPr>
        <w:t>Group Health Plan (GPH):</w:t>
      </w:r>
      <w:r w:rsidRPr="00A528D5">
        <w:rPr>
          <w:rStyle w:val="apple-converted-space"/>
          <w:rFonts w:ascii="Cambria" w:hAnsi="Cambria"/>
          <w:b/>
          <w:bCs/>
          <w:sz w:val="18"/>
          <w:szCs w:val="18"/>
        </w:rPr>
        <w:t> </w:t>
      </w:r>
      <w:r w:rsidRPr="00A528D5">
        <w:rPr>
          <w:rFonts w:ascii="Cambria" w:hAnsi="Cambria"/>
          <w:sz w:val="18"/>
          <w:szCs w:val="18"/>
        </w:rPr>
        <w:t>A plan provided by an employer to provide healthcare options to a large group of employees.</w:t>
      </w:r>
    </w:p>
    <w:p w:rsidR="00017337" w:rsidRPr="00A528D5" w:rsidRDefault="00017337" w:rsidP="00017337">
      <w:pPr>
        <w:pStyle w:val="NoSpacing"/>
        <w:rPr>
          <w:rFonts w:ascii="Cambria" w:hAnsi="Cambria"/>
          <w:sz w:val="18"/>
          <w:szCs w:val="18"/>
        </w:rPr>
      </w:pPr>
      <w:r w:rsidRPr="00A528D5">
        <w:rPr>
          <w:rFonts w:ascii="Cambria" w:hAnsi="Cambria"/>
          <w:b/>
          <w:sz w:val="18"/>
          <w:szCs w:val="18"/>
        </w:rPr>
        <w:t>Medical Coder:</w:t>
      </w:r>
      <w:r w:rsidRPr="00A528D5">
        <w:rPr>
          <w:rStyle w:val="apple-converted-space"/>
          <w:rFonts w:ascii="Cambria" w:hAnsi="Cambria"/>
          <w:b/>
          <w:bCs/>
          <w:sz w:val="18"/>
          <w:szCs w:val="18"/>
        </w:rPr>
        <w:t> </w:t>
      </w:r>
      <w:r w:rsidRPr="00A528D5">
        <w:rPr>
          <w:rFonts w:ascii="Cambria" w:hAnsi="Cambria"/>
          <w:sz w:val="18"/>
          <w:szCs w:val="18"/>
        </w:rPr>
        <w:t>A medical coder is responsible for assigning various medical codes to services and healthcare plans described by a physician on a patient’s superbill.</w:t>
      </w:r>
    </w:p>
    <w:p w:rsidR="00017337" w:rsidRPr="00A528D5" w:rsidRDefault="00017337" w:rsidP="00017337">
      <w:pPr>
        <w:pStyle w:val="NoSpacing"/>
        <w:rPr>
          <w:rFonts w:ascii="Cambria" w:hAnsi="Cambria"/>
          <w:sz w:val="18"/>
          <w:szCs w:val="18"/>
        </w:rPr>
      </w:pPr>
      <w:r w:rsidRPr="00A528D5">
        <w:rPr>
          <w:rFonts w:ascii="Cambria" w:hAnsi="Cambria"/>
          <w:b/>
          <w:sz w:val="18"/>
          <w:szCs w:val="18"/>
        </w:rPr>
        <w:t>Medicare:</w:t>
      </w:r>
      <w:r w:rsidRPr="00A528D5">
        <w:rPr>
          <w:rStyle w:val="apple-converted-space"/>
          <w:rFonts w:ascii="Cambria" w:hAnsi="Cambria"/>
          <w:b/>
          <w:bCs/>
          <w:sz w:val="18"/>
          <w:szCs w:val="18"/>
        </w:rPr>
        <w:t> </w:t>
      </w:r>
      <w:r w:rsidRPr="00A528D5">
        <w:rPr>
          <w:rFonts w:ascii="Cambria" w:hAnsi="Cambria"/>
          <w:sz w:val="18"/>
          <w:szCs w:val="18"/>
        </w:rPr>
        <w:t>Medicare is a government insurance program started in 1965 to provide healthcare coverage for persons over 65 and eligible people with disabilities.</w:t>
      </w:r>
    </w:p>
    <w:p w:rsidR="00017337" w:rsidRPr="00A528D5" w:rsidRDefault="00017337" w:rsidP="00017337">
      <w:pPr>
        <w:pStyle w:val="NoSpacing"/>
        <w:rPr>
          <w:rFonts w:ascii="Cambria" w:hAnsi="Cambria"/>
          <w:sz w:val="18"/>
          <w:szCs w:val="18"/>
        </w:rPr>
      </w:pPr>
      <w:r w:rsidRPr="00A528D5">
        <w:rPr>
          <w:rFonts w:ascii="Cambria" w:hAnsi="Cambria"/>
          <w:b/>
          <w:sz w:val="18"/>
          <w:szCs w:val="18"/>
        </w:rPr>
        <w:t>Medicaid:</w:t>
      </w:r>
      <w:r w:rsidRPr="00A528D5">
        <w:rPr>
          <w:rStyle w:val="apple-converted-space"/>
          <w:rFonts w:ascii="Cambria" w:hAnsi="Cambria"/>
          <w:b/>
          <w:bCs/>
          <w:sz w:val="18"/>
          <w:szCs w:val="18"/>
        </w:rPr>
        <w:t> </w:t>
      </w:r>
      <w:r w:rsidRPr="00A528D5">
        <w:rPr>
          <w:rFonts w:ascii="Cambria" w:hAnsi="Cambria"/>
          <w:sz w:val="18"/>
          <w:szCs w:val="18"/>
        </w:rPr>
        <w:t>Medicaid is a joint federal and state assistance program started in 1965 to provide health insurance to lower-income persons. Both state and federal governments fund Medicaid programs, but each state is responsible for running its own version of Medicaid within the minimum requirements established by federal law.</w:t>
      </w:r>
    </w:p>
    <w:p w:rsidR="00017337" w:rsidRPr="00A528D5" w:rsidRDefault="00017337" w:rsidP="00017337">
      <w:pPr>
        <w:pStyle w:val="NoSpacing"/>
        <w:rPr>
          <w:rFonts w:ascii="Cambria" w:hAnsi="Cambria"/>
          <w:sz w:val="18"/>
          <w:szCs w:val="18"/>
        </w:rPr>
      </w:pPr>
      <w:proofErr w:type="spellStart"/>
      <w:r w:rsidRPr="00A528D5">
        <w:rPr>
          <w:rFonts w:ascii="Cambria" w:hAnsi="Cambria"/>
          <w:b/>
          <w:sz w:val="18"/>
          <w:szCs w:val="18"/>
        </w:rPr>
        <w:t>Medigap</w:t>
      </w:r>
      <w:proofErr w:type="spellEnd"/>
      <w:r w:rsidRPr="00A528D5">
        <w:rPr>
          <w:rFonts w:ascii="Cambria" w:hAnsi="Cambria"/>
          <w:b/>
          <w:sz w:val="18"/>
          <w:szCs w:val="18"/>
        </w:rPr>
        <w:t>:</w:t>
      </w:r>
      <w:r w:rsidRPr="00A528D5">
        <w:rPr>
          <w:rStyle w:val="apple-converted-space"/>
          <w:rFonts w:ascii="Cambria" w:hAnsi="Cambria"/>
          <w:b/>
          <w:bCs/>
          <w:sz w:val="18"/>
          <w:szCs w:val="18"/>
        </w:rPr>
        <w:t> </w:t>
      </w:r>
      <w:proofErr w:type="spellStart"/>
      <w:r w:rsidRPr="00A528D5">
        <w:rPr>
          <w:rFonts w:ascii="Cambria" w:hAnsi="Cambria"/>
          <w:sz w:val="18"/>
          <w:szCs w:val="18"/>
        </w:rPr>
        <w:t>Medigap</w:t>
      </w:r>
      <w:proofErr w:type="spellEnd"/>
      <w:r w:rsidRPr="00A528D5">
        <w:rPr>
          <w:rFonts w:ascii="Cambria" w:hAnsi="Cambria"/>
          <w:sz w:val="18"/>
          <w:szCs w:val="18"/>
        </w:rPr>
        <w:t xml:space="preserve"> is supplemental health insurance under Medicaid for eligible persons who need help covering co-pays, deductibles, and other large fees.</w:t>
      </w:r>
    </w:p>
    <w:p w:rsidR="00FB7C08" w:rsidRPr="00FB7C08" w:rsidRDefault="00FB7C08" w:rsidP="00FB7C08">
      <w:pPr>
        <w:pStyle w:val="Heading1"/>
        <w:shd w:val="clear" w:color="auto" w:fill="FFFFFF"/>
        <w:spacing w:before="0" w:beforeAutospacing="0" w:after="252" w:afterAutospacing="0"/>
        <w:rPr>
          <w:rFonts w:ascii="Cambria" w:hAnsi="Cambria" w:cs="Arial"/>
          <w:sz w:val="18"/>
          <w:szCs w:val="18"/>
        </w:rPr>
      </w:pPr>
      <w:r w:rsidRPr="00FB7C08">
        <w:rPr>
          <w:rFonts w:ascii="Cambria" w:hAnsi="Cambria" w:cs="Arial"/>
          <w:sz w:val="18"/>
          <w:szCs w:val="18"/>
        </w:rPr>
        <w:lastRenderedPageBreak/>
        <w:t>How to run concurrent/multiple instances of an Informatica workflow?</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By default Informatica workflows cannot be triggered again if they are already running. But there are scenarios where we need to trigger multiple instances of the same workflow. One such example could be when you need to load multiple source files through a single workflow, which gets triggered as soon as the file arrives.</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So how do you enable a workflow to run multiple instances concurrently?</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Well, there is a flag in the workflow properties which we need to turn on. Below are the steps to achieve this:-</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Style w:val="Strong"/>
          <w:rFonts w:ascii="Cambria" w:eastAsiaTheme="majorEastAsia" w:hAnsi="Cambria"/>
          <w:sz w:val="18"/>
          <w:szCs w:val="18"/>
        </w:rPr>
        <w:t>Step1</w:t>
      </w:r>
      <w:r w:rsidRPr="00FB7C08">
        <w:rPr>
          <w:rFonts w:ascii="Cambria" w:hAnsi="Cambria"/>
          <w:sz w:val="18"/>
          <w:szCs w:val="18"/>
        </w:rPr>
        <w:t>:- Open the workflow in workflow monitor and select the Edit Workflow/</w:t>
      </w:r>
      <w:proofErr w:type="spellStart"/>
      <w:r w:rsidRPr="00FB7C08">
        <w:rPr>
          <w:rFonts w:ascii="Cambria" w:hAnsi="Cambria"/>
          <w:sz w:val="18"/>
          <w:szCs w:val="18"/>
        </w:rPr>
        <w:t>Worklet</w:t>
      </w:r>
      <w:proofErr w:type="spellEnd"/>
      <w:r w:rsidRPr="00FB7C08">
        <w:rPr>
          <w:rFonts w:ascii="Cambria" w:hAnsi="Cambria"/>
          <w:sz w:val="18"/>
          <w:szCs w:val="18"/>
        </w:rPr>
        <w:br/>
        <w:t>in the right click command menu for the workflow.</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Style w:val="Strong"/>
          <w:rFonts w:ascii="Cambria" w:eastAsiaTheme="majorEastAsia" w:hAnsi="Cambria"/>
          <w:sz w:val="18"/>
          <w:szCs w:val="18"/>
        </w:rPr>
        <w:t>Step2</w:t>
      </w:r>
      <w:r w:rsidRPr="00FB7C08">
        <w:rPr>
          <w:rFonts w:ascii="Cambria" w:hAnsi="Cambria"/>
          <w:sz w:val="18"/>
          <w:szCs w:val="18"/>
        </w:rPr>
        <w:t>:- In the general tab enable the property Configure Concurrent Execution.</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Style w:val="Strong"/>
          <w:rFonts w:ascii="Cambria" w:eastAsiaTheme="majorEastAsia" w:hAnsi="Cambria"/>
          <w:sz w:val="18"/>
          <w:szCs w:val="18"/>
        </w:rPr>
        <w:t>Step3</w:t>
      </w:r>
      <w:r w:rsidRPr="00FB7C08">
        <w:rPr>
          <w:rFonts w:ascii="Cambria" w:hAnsi="Cambria"/>
          <w:sz w:val="18"/>
          <w:szCs w:val="18"/>
        </w:rPr>
        <w:t>:- Open the Configure Concurrent Execution dialogue box. There are two options-</w:t>
      </w:r>
      <w:r w:rsidRPr="00FB7C08">
        <w:rPr>
          <w:rFonts w:ascii="Cambria" w:hAnsi="Cambria"/>
          <w:sz w:val="18"/>
          <w:szCs w:val="18"/>
        </w:rPr>
        <w:br/>
        <w:t>a. Allow concurrent run with same instance name</w:t>
      </w:r>
      <w:r w:rsidRPr="00FB7C08">
        <w:rPr>
          <w:rFonts w:ascii="Cambria" w:hAnsi="Cambria"/>
          <w:sz w:val="18"/>
          <w:szCs w:val="18"/>
        </w:rPr>
        <w:br/>
        <w:t>The workflow name remains same for every concurrent execution.</w:t>
      </w:r>
      <w:r w:rsidRPr="00FB7C08">
        <w:rPr>
          <w:rFonts w:ascii="Cambria" w:hAnsi="Cambria"/>
          <w:sz w:val="18"/>
          <w:szCs w:val="18"/>
        </w:rPr>
        <w:br/>
        <w:t>b. Allow concurrent run only with unique instance names</w:t>
      </w:r>
      <w:r w:rsidRPr="00FB7C08">
        <w:rPr>
          <w:rFonts w:ascii="Cambria" w:hAnsi="Cambria"/>
          <w:sz w:val="18"/>
          <w:szCs w:val="18"/>
        </w:rPr>
        <w:br/>
      </w:r>
      <w:proofErr w:type="gramStart"/>
      <w:r w:rsidRPr="00FB7C08">
        <w:rPr>
          <w:rFonts w:ascii="Cambria" w:hAnsi="Cambria"/>
          <w:sz w:val="18"/>
          <w:szCs w:val="18"/>
        </w:rPr>
        <w:t>Here</w:t>
      </w:r>
      <w:proofErr w:type="gramEnd"/>
      <w:r w:rsidRPr="00FB7C08">
        <w:rPr>
          <w:rFonts w:ascii="Cambria" w:hAnsi="Cambria"/>
          <w:sz w:val="18"/>
          <w:szCs w:val="18"/>
        </w:rPr>
        <w:t xml:space="preserve"> you will need to create at least one instance name in the lower half</w:t>
      </w:r>
      <w:r w:rsidRPr="00FB7C08">
        <w:rPr>
          <w:rFonts w:ascii="Cambria" w:hAnsi="Cambria"/>
          <w:sz w:val="18"/>
          <w:szCs w:val="18"/>
        </w:rPr>
        <w:br/>
        <w:t>of this dialogue box. You can also specify the parameter file for each</w:t>
      </w:r>
      <w:r w:rsidRPr="00FB7C08">
        <w:rPr>
          <w:rFonts w:ascii="Cambria" w:hAnsi="Cambria"/>
          <w:sz w:val="18"/>
          <w:szCs w:val="18"/>
        </w:rPr>
        <w:br/>
        <w:t>instance</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Now you can run different instances by selecting the Start Workflow Advanced option in the workflow right click command menu. Here you can select which instance(s) you need to run.</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However in production environment we execute the workflows from bat or shell scripts. You can also trigger multiple instances of the workflow from pmcmd command if the workflow is enabled for concurrent execution. In this case you can leave the property (a) in step 3 selected.</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 xml:space="preserve">Below is the command using which you can start and name a particular instance of the same </w:t>
      </w:r>
      <w:proofErr w:type="gramStart"/>
      <w:r w:rsidRPr="00FB7C08">
        <w:rPr>
          <w:rFonts w:ascii="Cambria" w:hAnsi="Cambria"/>
          <w:sz w:val="18"/>
          <w:szCs w:val="18"/>
        </w:rPr>
        <w:t>workflow.</w:t>
      </w:r>
      <w:proofErr w:type="gramEnd"/>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proofErr w:type="gramStart"/>
      <w:r w:rsidRPr="007F1A2E">
        <w:rPr>
          <w:rFonts w:ascii="Cambria" w:hAnsi="Cambria"/>
          <w:sz w:val="18"/>
          <w:szCs w:val="18"/>
        </w:rPr>
        <w:t>pmcmd</w:t>
      </w:r>
      <w:proofErr w:type="gramEnd"/>
      <w:r w:rsidRPr="007F1A2E">
        <w:rPr>
          <w:rFonts w:ascii="Cambria" w:hAnsi="Cambria"/>
          <w:sz w:val="18"/>
          <w:szCs w:val="18"/>
        </w:rPr>
        <w:t xml:space="preserve"> %</w:t>
      </w:r>
      <w:proofErr w:type="spellStart"/>
      <w:r w:rsidRPr="007F1A2E">
        <w:rPr>
          <w:rFonts w:ascii="Cambria" w:hAnsi="Cambria"/>
          <w:sz w:val="18"/>
          <w:szCs w:val="18"/>
        </w:rPr>
        <w:t>workflow_name</w:t>
      </w:r>
      <w:proofErr w:type="spellEnd"/>
      <w:r w:rsidRPr="007F1A2E">
        <w:rPr>
          <w:rFonts w:ascii="Cambria" w:hAnsi="Cambria"/>
          <w:sz w:val="18"/>
          <w:szCs w:val="18"/>
        </w:rPr>
        <w:t>% %</w:t>
      </w:r>
      <w:proofErr w:type="spellStart"/>
      <w:r w:rsidRPr="007F1A2E">
        <w:rPr>
          <w:rFonts w:ascii="Cambria" w:hAnsi="Cambria"/>
          <w:sz w:val="18"/>
          <w:szCs w:val="18"/>
        </w:rPr>
        <w:t>informatica_folder_name</w:t>
      </w:r>
      <w:proofErr w:type="spellEnd"/>
      <w:r w:rsidRPr="007F1A2E">
        <w:rPr>
          <w:rFonts w:ascii="Cambria" w:hAnsi="Cambria"/>
          <w:sz w:val="18"/>
          <w:szCs w:val="18"/>
        </w:rPr>
        <w:t>% -</w:t>
      </w:r>
      <w:proofErr w:type="spellStart"/>
      <w:r w:rsidRPr="007F1A2E">
        <w:rPr>
          <w:rFonts w:ascii="Cambria" w:hAnsi="Cambria"/>
          <w:sz w:val="18"/>
          <w:szCs w:val="18"/>
        </w:rPr>
        <w:t>paramfile</w:t>
      </w:r>
      <w:proofErr w:type="spellEnd"/>
      <w:r w:rsidRPr="007F1A2E">
        <w:rPr>
          <w:rFonts w:ascii="Cambria" w:hAnsi="Cambria"/>
          <w:sz w:val="18"/>
          <w:szCs w:val="18"/>
        </w:rPr>
        <w:t xml:space="preserve"> %</w:t>
      </w:r>
      <w:proofErr w:type="spellStart"/>
      <w:r w:rsidRPr="007F1A2E">
        <w:rPr>
          <w:rFonts w:ascii="Cambria" w:hAnsi="Cambria"/>
          <w:sz w:val="18"/>
          <w:szCs w:val="18"/>
        </w:rPr>
        <w:t>paramfilepathandname</w:t>
      </w:r>
      <w:proofErr w:type="spellEnd"/>
      <w:r w:rsidRPr="007F1A2E">
        <w:rPr>
          <w:rFonts w:ascii="Cambria" w:hAnsi="Cambria"/>
          <w:sz w:val="18"/>
          <w:szCs w:val="18"/>
        </w:rPr>
        <w:t>% -</w:t>
      </w:r>
      <w:proofErr w:type="spellStart"/>
      <w:r w:rsidRPr="007F1A2E">
        <w:rPr>
          <w:rFonts w:ascii="Cambria" w:hAnsi="Cambria"/>
          <w:sz w:val="18"/>
          <w:szCs w:val="18"/>
        </w:rPr>
        <w:t>rin</w:t>
      </w:r>
      <w:proofErr w:type="spellEnd"/>
      <w:r w:rsidRPr="007F1A2E">
        <w:rPr>
          <w:rFonts w:ascii="Cambria" w:hAnsi="Cambria"/>
          <w:sz w:val="18"/>
          <w:szCs w:val="18"/>
        </w:rPr>
        <w:t xml:space="preserve"> %</w:t>
      </w:r>
      <w:proofErr w:type="spellStart"/>
      <w:r w:rsidRPr="007F1A2E">
        <w:rPr>
          <w:rFonts w:ascii="Cambria" w:hAnsi="Cambria"/>
          <w:sz w:val="18"/>
          <w:szCs w:val="18"/>
        </w:rPr>
        <w:t>instance_name</w:t>
      </w:r>
      <w:proofErr w:type="spellEnd"/>
      <w:r w:rsidRPr="007F1A2E">
        <w:rPr>
          <w:rFonts w:ascii="Cambria" w:hAnsi="Cambria"/>
          <w:sz w:val="18"/>
          <w:szCs w:val="18"/>
        </w:rPr>
        <w:t>%</w:t>
      </w:r>
    </w:p>
    <w:p w:rsidR="00FB7C08" w:rsidRPr="00FB7C08" w:rsidRDefault="00FB7C08" w:rsidP="00FB7C08">
      <w:pPr>
        <w:pStyle w:val="NormalWeb"/>
        <w:shd w:val="clear" w:color="auto" w:fill="FFFFFF"/>
        <w:spacing w:before="0" w:beforeAutospacing="0" w:after="420" w:afterAutospacing="0"/>
        <w:rPr>
          <w:rFonts w:ascii="Cambria" w:hAnsi="Cambria"/>
          <w:sz w:val="18"/>
          <w:szCs w:val="18"/>
        </w:rPr>
      </w:pPr>
      <w:r w:rsidRPr="00FB7C08">
        <w:rPr>
          <w:rFonts w:ascii="Cambria" w:hAnsi="Cambria"/>
          <w:sz w:val="18"/>
          <w:szCs w:val="18"/>
        </w:rPr>
        <w:t>Using this command you can run as many instances of a single workflow with unique instance names appended to the original workflow name.</w:t>
      </w:r>
    </w:p>
    <w:p w:rsidR="00017337" w:rsidRDefault="00017337" w:rsidP="00F01019">
      <w:pPr>
        <w:pStyle w:val="NoSpacing"/>
        <w:rPr>
          <w:rFonts w:ascii="Cambria" w:hAnsi="Cambria"/>
          <w:sz w:val="18"/>
          <w:szCs w:val="18"/>
        </w:rPr>
      </w:pPr>
    </w:p>
    <w:p w:rsidR="000E1BD6" w:rsidRDefault="000E1BD6" w:rsidP="00F01019">
      <w:pPr>
        <w:pStyle w:val="NoSpacing"/>
        <w:rPr>
          <w:rFonts w:ascii="Cambria" w:hAnsi="Cambria"/>
          <w:sz w:val="18"/>
          <w:szCs w:val="18"/>
        </w:rPr>
      </w:pPr>
    </w:p>
    <w:p w:rsidR="000E1BD6" w:rsidRPr="00782FBB" w:rsidRDefault="000E1BD6" w:rsidP="000E1BD6">
      <w:pPr>
        <w:pStyle w:val="Heading3"/>
        <w:spacing w:before="0" w:after="150" w:line="420" w:lineRule="atLeast"/>
        <w:rPr>
          <w:rFonts w:ascii="Cambria" w:hAnsi="Cambria" w:cs="Arial"/>
          <w:b/>
          <w:color w:val="auto"/>
          <w:sz w:val="18"/>
          <w:szCs w:val="18"/>
        </w:rPr>
      </w:pPr>
      <w:hyperlink r:id="rId101" w:history="1">
        <w:r w:rsidRPr="00782FBB">
          <w:rPr>
            <w:rStyle w:val="Hyperlink"/>
            <w:rFonts w:ascii="Cambria" w:hAnsi="Cambria" w:cs="Arial"/>
            <w:b/>
            <w:color w:val="auto"/>
            <w:sz w:val="18"/>
            <w:szCs w:val="18"/>
          </w:rPr>
          <w:t>SQL Transformation - Script Mode Static</w:t>
        </w:r>
      </w:hyperlink>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lang w:val="en"/>
        </w:rPr>
        <w:t>The SQL transformation processes SQL queries midstream in a pipe</w:t>
      </w:r>
      <w:bookmarkStart w:id="13" w:name="_GoBack"/>
      <w:bookmarkEnd w:id="13"/>
      <w:r w:rsidRPr="000E1BD6">
        <w:rPr>
          <w:rFonts w:ascii="Cambria" w:hAnsi="Cambria" w:cs="Arial"/>
          <w:sz w:val="18"/>
          <w:szCs w:val="18"/>
          <w:lang w:val="en"/>
        </w:rPr>
        <w:t>line. You can insert, delete, update, and retrieve rows from a database. You can pass the database connection information to the SQL transformation as input data at run time. The transformation processes external SQL scripts or SQL queries that you create in an SQL editor. The SQL transformation processes the query and returns rows and database errors.</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lang w:val="en"/>
        </w:rPr>
        <w:t>For example, you might need to create database tables before adding new transactions. You can create an SQL transformation to create the tables in a workflow. The SQL transformation returns database errors in an output port. You can configure another workflow to run if the SQL transformation returns no errors.</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lang w:val="en"/>
        </w:rPr>
        <w:t>When you create an SQL transformation, you configure the following options:</w:t>
      </w:r>
    </w:p>
    <w:p w:rsidR="000E1BD6" w:rsidRPr="000E1BD6" w:rsidRDefault="000E1BD6" w:rsidP="000E1BD6">
      <w:pPr>
        <w:spacing w:line="300" w:lineRule="atLeast"/>
        <w:rPr>
          <w:rFonts w:ascii="Cambria" w:hAnsi="Cambria" w:cs="Arial"/>
          <w:sz w:val="18"/>
          <w:szCs w:val="18"/>
        </w:rPr>
      </w:pPr>
      <w:r w:rsidRPr="000E1BD6">
        <w:rPr>
          <w:rFonts w:ascii="Cambria" w:hAnsi="Cambria" w:cs="Arial"/>
          <w:b/>
          <w:bCs/>
          <w:sz w:val="18"/>
          <w:szCs w:val="18"/>
          <w:lang w:val="en"/>
        </w:rPr>
        <w:t>Script Mode:</w:t>
      </w:r>
    </w:p>
    <w:p w:rsidR="000E1BD6" w:rsidRPr="000E1BD6" w:rsidRDefault="000E1BD6" w:rsidP="000E1BD6">
      <w:pPr>
        <w:spacing w:line="300" w:lineRule="atLeast"/>
        <w:textAlignment w:val="baseline"/>
        <w:rPr>
          <w:rFonts w:ascii="Cambria" w:hAnsi="Cambria" w:cs="Arial"/>
          <w:sz w:val="18"/>
          <w:szCs w:val="18"/>
        </w:rPr>
      </w:pPr>
      <w:r w:rsidRPr="000E1BD6">
        <w:rPr>
          <w:rFonts w:ascii="Cambria" w:hAnsi="Cambria" w:cs="Arial"/>
          <w:sz w:val="18"/>
          <w:szCs w:val="18"/>
          <w:lang w:val="en"/>
        </w:rPr>
        <w:t xml:space="preserve">An SQL transformation running in script mode runs SQL scripts from text files. We pass each script file name from the source to the SQL transformation </w:t>
      </w:r>
      <w:proofErr w:type="spellStart"/>
      <w:r w:rsidRPr="000E1BD6">
        <w:rPr>
          <w:rFonts w:ascii="Cambria" w:hAnsi="Cambria" w:cs="Arial"/>
          <w:sz w:val="18"/>
          <w:szCs w:val="18"/>
          <w:lang w:val="en"/>
        </w:rPr>
        <w:t>ScriptName</w:t>
      </w:r>
      <w:proofErr w:type="spellEnd"/>
      <w:r w:rsidRPr="000E1BD6">
        <w:rPr>
          <w:rFonts w:ascii="Cambria" w:hAnsi="Cambria" w:cs="Arial"/>
          <w:sz w:val="18"/>
          <w:szCs w:val="18"/>
          <w:lang w:val="en"/>
        </w:rPr>
        <w:t xml:space="preserve"> port. The script file name contains the complete path to the script file.</w:t>
      </w:r>
    </w:p>
    <w:p w:rsidR="000E1BD6" w:rsidRPr="000E1BD6" w:rsidRDefault="000E1BD6" w:rsidP="000E1BD6">
      <w:pPr>
        <w:spacing w:line="300" w:lineRule="atLeast"/>
        <w:textAlignment w:val="baseline"/>
        <w:rPr>
          <w:rFonts w:ascii="Cambria" w:hAnsi="Cambria" w:cs="Arial"/>
          <w:sz w:val="18"/>
          <w:szCs w:val="18"/>
        </w:rPr>
      </w:pPr>
      <w:r w:rsidRPr="000E1BD6">
        <w:rPr>
          <w:rFonts w:ascii="Cambria" w:hAnsi="Cambria" w:cs="Arial"/>
          <w:sz w:val="18"/>
          <w:szCs w:val="18"/>
          <w:lang w:val="en"/>
        </w:rPr>
        <w:t>When we configure the transformation to run in script mode, we create a passive transformation. The transformation returns one row for each input row. The output row contains results of the query and any database error.</w:t>
      </w:r>
    </w:p>
    <w:p w:rsidR="000E1BD6" w:rsidRPr="000E1BD6" w:rsidRDefault="000E1BD6" w:rsidP="000E1BD6">
      <w:pPr>
        <w:spacing w:line="300" w:lineRule="atLeast"/>
        <w:textAlignment w:val="baseline"/>
        <w:rPr>
          <w:rFonts w:ascii="Cambria" w:hAnsi="Cambria" w:cs="Arial"/>
          <w:sz w:val="18"/>
          <w:szCs w:val="18"/>
        </w:rPr>
      </w:pPr>
      <w:r w:rsidRPr="000E1BD6">
        <w:rPr>
          <w:rFonts w:ascii="Cambria" w:hAnsi="Cambria" w:cs="Arial"/>
          <w:sz w:val="18"/>
          <w:szCs w:val="18"/>
          <w:lang w:val="en"/>
        </w:rPr>
        <w:t>When the SQL transformation runs in script mode, the query statement and query data do not change. When you need to run different queries in script mode, you pass the scripts in the source data. Use script mode to run data definition queries such as creating or dropping tables.</w:t>
      </w:r>
    </w:p>
    <w:p w:rsidR="000E1BD6" w:rsidRPr="000E1BD6" w:rsidRDefault="000E1BD6" w:rsidP="000E1BD6">
      <w:pPr>
        <w:spacing w:line="300" w:lineRule="atLeast"/>
        <w:textAlignment w:val="baseline"/>
        <w:rPr>
          <w:rFonts w:ascii="Cambria" w:hAnsi="Cambria" w:cs="Arial"/>
          <w:sz w:val="18"/>
          <w:szCs w:val="18"/>
        </w:rPr>
      </w:pPr>
      <w:r w:rsidRPr="000E1BD6">
        <w:rPr>
          <w:rFonts w:ascii="Cambria" w:hAnsi="Cambria" w:cs="Arial"/>
          <w:sz w:val="18"/>
          <w:szCs w:val="18"/>
          <w:lang w:val="en"/>
        </w:rPr>
        <w:lastRenderedPageBreak/>
        <w:t xml:space="preserve">When we configure an SQL transformation to run in script mode, the Designer adds the </w:t>
      </w:r>
      <w:proofErr w:type="spellStart"/>
      <w:r w:rsidRPr="000E1BD6">
        <w:rPr>
          <w:rFonts w:ascii="Cambria" w:hAnsi="Cambria" w:cs="Arial"/>
          <w:sz w:val="18"/>
          <w:szCs w:val="18"/>
          <w:lang w:val="en"/>
        </w:rPr>
        <w:t>ScriptName</w:t>
      </w:r>
      <w:proofErr w:type="spellEnd"/>
      <w:r w:rsidRPr="000E1BD6">
        <w:rPr>
          <w:rFonts w:ascii="Cambria" w:hAnsi="Cambria" w:cs="Arial"/>
          <w:sz w:val="18"/>
          <w:szCs w:val="18"/>
          <w:lang w:val="en"/>
        </w:rPr>
        <w:t xml:space="preserve"> input port to the transformation. When you create a mapping, you connect the </w:t>
      </w:r>
      <w:proofErr w:type="spellStart"/>
      <w:r w:rsidRPr="000E1BD6">
        <w:rPr>
          <w:rFonts w:ascii="Cambria" w:hAnsi="Cambria" w:cs="Arial"/>
          <w:sz w:val="18"/>
          <w:szCs w:val="18"/>
          <w:lang w:val="en"/>
        </w:rPr>
        <w:t>ScriptName</w:t>
      </w:r>
      <w:proofErr w:type="spellEnd"/>
      <w:r w:rsidRPr="000E1BD6">
        <w:rPr>
          <w:rFonts w:ascii="Cambria" w:hAnsi="Cambria" w:cs="Arial"/>
          <w:sz w:val="18"/>
          <w:szCs w:val="18"/>
          <w:lang w:val="en"/>
        </w:rPr>
        <w:t xml:space="preserve"> port to a port that contains the name of a script to execute for each row. You can execute a different SQL script for each input row. The Designer creates default ports that return information about query results.</w:t>
      </w:r>
    </w:p>
    <w:p w:rsidR="000E1BD6" w:rsidRPr="000E1BD6" w:rsidRDefault="000E1BD6" w:rsidP="000E1BD6">
      <w:pPr>
        <w:spacing w:line="300" w:lineRule="atLeast"/>
        <w:textAlignment w:val="baseline"/>
        <w:rPr>
          <w:rFonts w:ascii="Cambria" w:hAnsi="Cambria" w:cs="Arial"/>
          <w:sz w:val="18"/>
          <w:szCs w:val="18"/>
        </w:rPr>
      </w:pPr>
      <w:bookmarkStart w:id="14" w:name="GUID-12D1EF4C-BD7D-4D67-AA17-6DDF58FC807"/>
      <w:bookmarkEnd w:id="14"/>
      <w:r w:rsidRPr="000E1BD6">
        <w:rPr>
          <w:rFonts w:ascii="Cambria" w:hAnsi="Cambria" w:cs="Arial"/>
          <w:sz w:val="18"/>
          <w:szCs w:val="18"/>
          <w:lang w:val="en"/>
        </w:rPr>
        <w:t>An SQL transformation configured for script mode has the following default ports:</w:t>
      </w:r>
    </w:p>
    <w:tbl>
      <w:tblPr>
        <w:tblW w:w="10206" w:type="dxa"/>
        <w:tblCellSpacing w:w="0" w:type="dxa"/>
        <w:tblBorders>
          <w:top w:val="single" w:sz="8" w:space="0" w:color="000000"/>
          <w:left w:val="single" w:sz="8" w:space="0" w:color="000000"/>
        </w:tblBorders>
        <w:tblCellMar>
          <w:left w:w="0" w:type="dxa"/>
          <w:right w:w="0" w:type="dxa"/>
        </w:tblCellMar>
        <w:tblLook w:val="04A0" w:firstRow="1" w:lastRow="0" w:firstColumn="1" w:lastColumn="0" w:noHBand="0" w:noVBand="1"/>
      </w:tblPr>
      <w:tblGrid>
        <w:gridCol w:w="1276"/>
        <w:gridCol w:w="851"/>
        <w:gridCol w:w="8079"/>
      </w:tblGrid>
      <w:tr w:rsidR="000E1BD6" w:rsidRPr="000E1BD6" w:rsidTr="000E1BD6">
        <w:trPr>
          <w:trHeight w:val="196"/>
          <w:tblHeader/>
          <w:tblCellSpacing w:w="0" w:type="dxa"/>
        </w:trPr>
        <w:tc>
          <w:tcPr>
            <w:tcW w:w="625" w:type="pct"/>
            <w:tcBorders>
              <w:top w:val="nil"/>
              <w:left w:val="nil"/>
              <w:bottom w:val="single" w:sz="8" w:space="0" w:color="000000"/>
              <w:right w:val="single" w:sz="8" w:space="0" w:color="000000"/>
            </w:tcBorders>
            <w:shd w:val="clear" w:color="auto" w:fill="6699CC"/>
            <w:tcMar>
              <w:top w:w="80" w:type="dxa"/>
              <w:left w:w="60" w:type="dxa"/>
              <w:bottom w:w="80" w:type="dxa"/>
              <w:right w:w="120" w:type="dxa"/>
            </w:tcMar>
            <w:hideMark/>
          </w:tcPr>
          <w:p w:rsidR="000E1BD6" w:rsidRPr="000E1BD6" w:rsidRDefault="000E1BD6" w:rsidP="000E1BD6">
            <w:pPr>
              <w:pStyle w:val="NoSpacing"/>
              <w:rPr>
                <w:rFonts w:cs="Times New Roman"/>
              </w:rPr>
            </w:pPr>
            <w:r w:rsidRPr="000E1BD6">
              <w:t>Port</w:t>
            </w:r>
          </w:p>
        </w:tc>
        <w:tc>
          <w:tcPr>
            <w:tcW w:w="417" w:type="pct"/>
            <w:tcBorders>
              <w:top w:val="nil"/>
              <w:left w:val="nil"/>
              <w:bottom w:val="single" w:sz="8" w:space="0" w:color="000000"/>
              <w:right w:val="single" w:sz="8" w:space="0" w:color="000000"/>
            </w:tcBorders>
            <w:shd w:val="clear" w:color="auto" w:fill="6699CC"/>
            <w:tcMar>
              <w:top w:w="80" w:type="dxa"/>
              <w:left w:w="60" w:type="dxa"/>
              <w:bottom w:w="80" w:type="dxa"/>
              <w:right w:w="120" w:type="dxa"/>
            </w:tcMar>
            <w:hideMark/>
          </w:tcPr>
          <w:p w:rsidR="000E1BD6" w:rsidRPr="000E1BD6" w:rsidRDefault="000E1BD6" w:rsidP="000E1BD6">
            <w:pPr>
              <w:pStyle w:val="NoSpacing"/>
            </w:pPr>
            <w:r w:rsidRPr="000E1BD6">
              <w:t>Type</w:t>
            </w:r>
          </w:p>
        </w:tc>
        <w:tc>
          <w:tcPr>
            <w:tcW w:w="3958" w:type="pct"/>
            <w:tcBorders>
              <w:top w:val="nil"/>
              <w:left w:val="nil"/>
              <w:bottom w:val="single" w:sz="8" w:space="0" w:color="000000"/>
              <w:right w:val="single" w:sz="8" w:space="0" w:color="000000"/>
            </w:tcBorders>
            <w:shd w:val="clear" w:color="auto" w:fill="6699CC"/>
            <w:tcMar>
              <w:top w:w="80" w:type="dxa"/>
              <w:left w:w="60" w:type="dxa"/>
              <w:bottom w:w="80" w:type="dxa"/>
              <w:right w:w="120" w:type="dxa"/>
            </w:tcMar>
            <w:hideMark/>
          </w:tcPr>
          <w:p w:rsidR="000E1BD6" w:rsidRPr="000E1BD6" w:rsidRDefault="000E1BD6" w:rsidP="000E1BD6">
            <w:pPr>
              <w:pStyle w:val="NoSpacing"/>
            </w:pPr>
            <w:r w:rsidRPr="000E1BD6">
              <w:t>Description</w:t>
            </w:r>
          </w:p>
        </w:tc>
      </w:tr>
      <w:tr w:rsidR="000E1BD6" w:rsidRPr="000E1BD6" w:rsidTr="000E1BD6">
        <w:trPr>
          <w:trHeight w:val="200"/>
          <w:tblCellSpacing w:w="0" w:type="dxa"/>
        </w:trPr>
        <w:tc>
          <w:tcPr>
            <w:tcW w:w="625"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proofErr w:type="spellStart"/>
            <w:r w:rsidRPr="000E1BD6">
              <w:t>ScriptName</w:t>
            </w:r>
            <w:proofErr w:type="spellEnd"/>
          </w:p>
        </w:tc>
        <w:tc>
          <w:tcPr>
            <w:tcW w:w="417"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Input</w:t>
            </w:r>
          </w:p>
        </w:tc>
        <w:tc>
          <w:tcPr>
            <w:tcW w:w="3958"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Receives the name of the script to execute for the current row.</w:t>
            </w:r>
          </w:p>
        </w:tc>
      </w:tr>
      <w:tr w:rsidR="000E1BD6" w:rsidRPr="000E1BD6" w:rsidTr="000E1BD6">
        <w:trPr>
          <w:trHeight w:val="200"/>
          <w:tblCellSpacing w:w="0" w:type="dxa"/>
        </w:trPr>
        <w:tc>
          <w:tcPr>
            <w:tcW w:w="625"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proofErr w:type="spellStart"/>
            <w:r w:rsidRPr="000E1BD6">
              <w:t>ScriptResult</w:t>
            </w:r>
            <w:proofErr w:type="spellEnd"/>
          </w:p>
        </w:tc>
        <w:tc>
          <w:tcPr>
            <w:tcW w:w="417"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Output</w:t>
            </w:r>
          </w:p>
        </w:tc>
        <w:tc>
          <w:tcPr>
            <w:tcW w:w="3958"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Returns PASSED if the script execution succeeds for the row. Otherwise contains FAILED.</w:t>
            </w:r>
          </w:p>
        </w:tc>
      </w:tr>
      <w:tr w:rsidR="000E1BD6" w:rsidRPr="000E1BD6" w:rsidTr="000E1BD6">
        <w:trPr>
          <w:trHeight w:val="200"/>
          <w:tblCellSpacing w:w="0" w:type="dxa"/>
        </w:trPr>
        <w:tc>
          <w:tcPr>
            <w:tcW w:w="625"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proofErr w:type="spellStart"/>
            <w:r w:rsidRPr="000E1BD6">
              <w:t>ScriptError</w:t>
            </w:r>
            <w:proofErr w:type="spellEnd"/>
          </w:p>
        </w:tc>
        <w:tc>
          <w:tcPr>
            <w:tcW w:w="417"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Output</w:t>
            </w:r>
          </w:p>
        </w:tc>
        <w:tc>
          <w:tcPr>
            <w:tcW w:w="3958" w:type="pct"/>
            <w:tcBorders>
              <w:top w:val="nil"/>
              <w:left w:val="nil"/>
              <w:bottom w:val="single" w:sz="8" w:space="0" w:color="000000"/>
              <w:right w:val="single" w:sz="8" w:space="0" w:color="000000"/>
            </w:tcBorders>
            <w:tcMar>
              <w:top w:w="60" w:type="dxa"/>
              <w:left w:w="60" w:type="dxa"/>
              <w:bottom w:w="60" w:type="dxa"/>
              <w:right w:w="60" w:type="dxa"/>
            </w:tcMar>
            <w:hideMark/>
          </w:tcPr>
          <w:p w:rsidR="000E1BD6" w:rsidRPr="000E1BD6" w:rsidRDefault="000E1BD6" w:rsidP="000E1BD6">
            <w:pPr>
              <w:pStyle w:val="NoSpacing"/>
            </w:pPr>
            <w:r w:rsidRPr="000E1BD6">
              <w:t>Returns errors that occur when a script fails for a row.</w:t>
            </w:r>
          </w:p>
        </w:tc>
      </w:tr>
    </w:tbl>
    <w:p w:rsidR="000E1BD6" w:rsidRPr="000E1BD6" w:rsidRDefault="000E1BD6" w:rsidP="000E1BD6">
      <w:pPr>
        <w:spacing w:after="0" w:line="300" w:lineRule="atLeast"/>
        <w:rPr>
          <w:rFonts w:ascii="Cambria" w:hAnsi="Cambria" w:cs="Arial"/>
          <w:sz w:val="18"/>
          <w:szCs w:val="18"/>
        </w:rPr>
      </w:pPr>
      <w:r w:rsidRPr="000E1BD6">
        <w:rPr>
          <w:rFonts w:ascii="Cambria" w:hAnsi="Cambria" w:cs="Arial"/>
          <w:b/>
          <w:bCs/>
          <w:sz w:val="18"/>
          <w:szCs w:val="18"/>
        </w:rPr>
        <w:t>Note:</w:t>
      </w:r>
      <w:r w:rsidRPr="000E1BD6">
        <w:rPr>
          <w:rStyle w:val="apple-converted-space"/>
          <w:rFonts w:ascii="Cambria" w:hAnsi="Cambria" w:cs="Arial"/>
          <w:b/>
          <w:bCs/>
          <w:sz w:val="18"/>
          <w:szCs w:val="18"/>
        </w:rPr>
        <w:t> </w:t>
      </w:r>
      <w:r w:rsidRPr="000E1BD6">
        <w:rPr>
          <w:rFonts w:ascii="Cambria" w:hAnsi="Cambria" w:cs="Arial"/>
          <w:sz w:val="18"/>
          <w:szCs w:val="18"/>
        </w:rPr>
        <w:t xml:space="preserve">The input file contains the information of the </w:t>
      </w:r>
      <w:proofErr w:type="spellStart"/>
      <w:r w:rsidRPr="000E1BD6">
        <w:rPr>
          <w:rFonts w:ascii="Cambria" w:hAnsi="Cambria" w:cs="Arial"/>
          <w:sz w:val="18"/>
          <w:szCs w:val="18"/>
        </w:rPr>
        <w:t>sql</w:t>
      </w:r>
      <w:proofErr w:type="spellEnd"/>
      <w:r w:rsidRPr="000E1BD6">
        <w:rPr>
          <w:rFonts w:ascii="Cambria" w:hAnsi="Cambria" w:cs="Arial"/>
          <w:sz w:val="18"/>
          <w:szCs w:val="18"/>
        </w:rPr>
        <w:t xml:space="preserve"> file name and path which contain insert, update or delete statements.</w:t>
      </w:r>
    </w:p>
    <w:p w:rsidR="000E1BD6" w:rsidRPr="000E1BD6" w:rsidRDefault="000E1BD6" w:rsidP="000E1BD6">
      <w:pPr>
        <w:spacing w:line="300" w:lineRule="atLeast"/>
        <w:rPr>
          <w:rFonts w:ascii="Cambria" w:hAnsi="Cambria" w:cs="Arial"/>
          <w:sz w:val="18"/>
          <w:szCs w:val="18"/>
        </w:rPr>
      </w:pPr>
      <w:r w:rsidRPr="000E1BD6">
        <w:rPr>
          <w:rFonts w:ascii="Cambria" w:hAnsi="Cambria" w:cs="Arial"/>
          <w:b/>
          <w:bCs/>
          <w:sz w:val="18"/>
          <w:szCs w:val="18"/>
          <w:lang w:val="en"/>
        </w:rPr>
        <w:t>Static Database Connection</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lang w:val="en"/>
        </w:rPr>
        <w:t>We can configure the SQL transformation to connect to a database with a static connection. A static database connection is a database connection defined in the Workflow Manager.</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To use a static connection, choose a relational connection object when you configure the session. To avoid datatype conversion errors, use a relational connection for the same database type that is configured in the transformation. </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Below is the sample mapping:</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 xml:space="preserve">1. Create or import </w:t>
      </w:r>
      <w:proofErr w:type="gramStart"/>
      <w:r w:rsidRPr="000E1BD6">
        <w:rPr>
          <w:rFonts w:ascii="Cambria" w:hAnsi="Cambria" w:cs="Arial"/>
          <w:sz w:val="18"/>
          <w:szCs w:val="18"/>
        </w:rPr>
        <w:t>an</w:t>
      </w:r>
      <w:proofErr w:type="gramEnd"/>
      <w:r w:rsidRPr="000E1BD6">
        <w:rPr>
          <w:rFonts w:ascii="Cambria" w:hAnsi="Cambria" w:cs="Arial"/>
          <w:sz w:val="18"/>
          <w:szCs w:val="18"/>
        </w:rPr>
        <w:t xml:space="preserve"> source &amp; target instance as below snapshot.</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3956824D" wp14:editId="46D19D23">
            <wp:extent cx="6554673" cy="1467727"/>
            <wp:effectExtent l="0" t="0" r="0" b="0"/>
            <wp:docPr id="37" name="Picture 37" descr="http://2.bp.blogspot.com/-w9ZZdGZchlk/VKJj7N_9ZtI/AAAAAAAAByg/7oY9WZvrjUQ/s1600/1.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w9ZZdGZchlk/VKJj7N_9ZtI/AAAAAAAAByg/7oY9WZvrjUQ/s1600/1.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32137" cy="1485073"/>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 xml:space="preserve">Source: </w:t>
      </w:r>
      <w:proofErr w:type="spellStart"/>
      <w:r w:rsidRPr="000E1BD6">
        <w:rPr>
          <w:rFonts w:ascii="Cambria" w:hAnsi="Cambria" w:cs="Arial"/>
          <w:sz w:val="18"/>
          <w:szCs w:val="18"/>
        </w:rPr>
        <w:t>Script_Name</w:t>
      </w:r>
      <w:proofErr w:type="spellEnd"/>
      <w:r w:rsidRPr="000E1BD6">
        <w:rPr>
          <w:rFonts w:ascii="Cambria" w:hAnsi="Cambria" w:cs="Arial"/>
          <w:sz w:val="18"/>
          <w:szCs w:val="18"/>
        </w:rPr>
        <w:t xml:space="preserve"> port of 255 scale</w:t>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Target: </w:t>
      </w:r>
      <w:proofErr w:type="spellStart"/>
      <w:r w:rsidRPr="000E1BD6">
        <w:rPr>
          <w:rFonts w:ascii="Cambria" w:hAnsi="Cambria" w:cs="Arial"/>
          <w:sz w:val="18"/>
          <w:szCs w:val="18"/>
        </w:rPr>
        <w:t>ScriptResult</w:t>
      </w:r>
      <w:proofErr w:type="spellEnd"/>
      <w:r w:rsidRPr="000E1BD6">
        <w:rPr>
          <w:rFonts w:ascii="Cambria" w:hAnsi="Cambria" w:cs="Arial"/>
          <w:sz w:val="18"/>
          <w:szCs w:val="18"/>
        </w:rPr>
        <w:t xml:space="preserve"> port of 64 scale, </w:t>
      </w:r>
      <w:proofErr w:type="spellStart"/>
      <w:r w:rsidRPr="000E1BD6">
        <w:rPr>
          <w:rFonts w:ascii="Cambria" w:hAnsi="Cambria" w:cs="Arial"/>
          <w:sz w:val="18"/>
          <w:szCs w:val="18"/>
        </w:rPr>
        <w:t>ScriptError</w:t>
      </w:r>
      <w:proofErr w:type="spellEnd"/>
      <w:r w:rsidRPr="000E1BD6">
        <w:rPr>
          <w:rFonts w:ascii="Cambria" w:hAnsi="Cambria" w:cs="Arial"/>
          <w:sz w:val="18"/>
          <w:szCs w:val="18"/>
        </w:rPr>
        <w:t xml:space="preserve"> port of 4096 scale</w:t>
      </w:r>
    </w:p>
    <w:p w:rsidR="000E1BD6" w:rsidRPr="000E1BD6" w:rsidRDefault="000E1BD6" w:rsidP="000E1BD6">
      <w:pPr>
        <w:pStyle w:val="NoSpacing"/>
        <w:rPr>
          <w:rFonts w:ascii="Cambria" w:hAnsi="Cambria"/>
          <w:sz w:val="18"/>
          <w:szCs w:val="18"/>
        </w:rPr>
      </w:pPr>
      <w:r w:rsidRPr="000E1BD6">
        <w:rPr>
          <w:rFonts w:ascii="Cambria" w:hAnsi="Cambria"/>
          <w:sz w:val="18"/>
          <w:szCs w:val="18"/>
        </w:rPr>
        <w:t>2. Add SQL Transformation to the mapping.</w:t>
      </w:r>
    </w:p>
    <w:p w:rsidR="000E1BD6" w:rsidRPr="000E1BD6" w:rsidRDefault="000E1BD6" w:rsidP="000E1BD6">
      <w:pPr>
        <w:pStyle w:val="NoSpacing"/>
        <w:rPr>
          <w:rFonts w:ascii="Cambria" w:hAnsi="Cambria"/>
          <w:sz w:val="18"/>
          <w:szCs w:val="18"/>
        </w:rPr>
      </w:pPr>
      <w:r w:rsidRPr="000E1BD6">
        <w:rPr>
          <w:rFonts w:ascii="Cambria" w:hAnsi="Cambria"/>
          <w:sz w:val="18"/>
          <w:szCs w:val="18"/>
        </w:rPr>
        <w:t>Mode: Script Mode</w:t>
      </w:r>
    </w:p>
    <w:p w:rsidR="000E1BD6" w:rsidRPr="000E1BD6" w:rsidRDefault="000E1BD6" w:rsidP="000E1BD6">
      <w:pPr>
        <w:pStyle w:val="NoSpacing"/>
        <w:rPr>
          <w:rFonts w:ascii="Cambria" w:hAnsi="Cambria"/>
          <w:sz w:val="18"/>
          <w:szCs w:val="18"/>
        </w:rPr>
      </w:pPr>
      <w:r w:rsidRPr="000E1BD6">
        <w:rPr>
          <w:rFonts w:ascii="Cambria" w:hAnsi="Cambria"/>
          <w:sz w:val="18"/>
          <w:szCs w:val="18"/>
        </w:rPr>
        <w:t>DB Type: Oracle (target database)</w:t>
      </w:r>
    </w:p>
    <w:p w:rsidR="000E1BD6" w:rsidRPr="000E1BD6" w:rsidRDefault="000E1BD6" w:rsidP="000E1BD6">
      <w:pPr>
        <w:pStyle w:val="NoSpacing"/>
        <w:rPr>
          <w:rFonts w:ascii="Cambria" w:hAnsi="Cambria"/>
          <w:sz w:val="18"/>
          <w:szCs w:val="18"/>
        </w:rPr>
      </w:pPr>
      <w:r w:rsidRPr="000E1BD6">
        <w:rPr>
          <w:rFonts w:ascii="Cambria" w:hAnsi="Cambria"/>
          <w:sz w:val="18"/>
          <w:szCs w:val="18"/>
        </w:rPr>
        <w:t>Database Connection: Static Connection</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72862765" wp14:editId="1FA24C2C">
            <wp:extent cx="3167482" cy="3101721"/>
            <wp:effectExtent l="0" t="0" r="0" b="3810"/>
            <wp:docPr id="36" name="Picture 36" descr="http://3.bp.blogspot.com/-1EIZ5-wGH74/VKJkApAqXpI/AAAAAAAABzg/NYlPBe_CQ7I/s1600/2.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3.bp.blogspot.com/-1EIZ5-wGH74/VKJkApAqXpI/AAAAAAAABzg/NYlPBe_CQ7I/s1600/2.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72157" cy="3106299"/>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lastRenderedPageBreak/>
        <w:t>3. Select 'SQL Transformation' edit it and go to tab: SQL Settings </w:t>
      </w:r>
    </w:p>
    <w:p w:rsidR="000E1BD6" w:rsidRPr="000E1BD6" w:rsidRDefault="000E1BD6" w:rsidP="000E1BD6">
      <w:pPr>
        <w:spacing w:line="300" w:lineRule="atLeast"/>
        <w:rPr>
          <w:rFonts w:ascii="Cambria" w:hAnsi="Cambria" w:cs="Arial"/>
          <w:sz w:val="18"/>
          <w:szCs w:val="18"/>
        </w:rPr>
      </w:pPr>
      <w:proofErr w:type="gramStart"/>
      <w:r w:rsidRPr="000E1BD6">
        <w:rPr>
          <w:rFonts w:ascii="Cambria" w:hAnsi="Cambria" w:cs="Arial"/>
          <w:sz w:val="18"/>
          <w:szCs w:val="18"/>
        </w:rPr>
        <w:t>check</w:t>
      </w:r>
      <w:proofErr w:type="gramEnd"/>
      <w:r w:rsidRPr="000E1BD6">
        <w:rPr>
          <w:rFonts w:ascii="Cambria" w:hAnsi="Cambria" w:cs="Arial"/>
          <w:sz w:val="18"/>
          <w:szCs w:val="18"/>
        </w:rPr>
        <w:t xml:space="preserve"> the below highlighted information as your selection or not?</w:t>
      </w:r>
    </w:p>
    <w:p w:rsidR="000E1BD6" w:rsidRPr="000E1BD6" w:rsidRDefault="000E1BD6" w:rsidP="000E1BD6">
      <w:pPr>
        <w:spacing w:line="300" w:lineRule="atLeast"/>
        <w:rPr>
          <w:rFonts w:ascii="Cambria" w:hAnsi="Cambria" w:cs="Arial"/>
          <w:sz w:val="18"/>
          <w:szCs w:val="18"/>
        </w:rPr>
      </w:pP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3050FED7" wp14:editId="2E4D4331">
            <wp:extent cx="4596815" cy="3628339"/>
            <wp:effectExtent l="0" t="0" r="0" b="0"/>
            <wp:docPr id="35" name="Picture 35" descr="http://4.bp.blogspot.com/-gK9BIOaAQJE/VKJkH5-H4_I/AAAAAAAAB1A/X4hvwIeK_GE/s1600/3.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gK9BIOaAQJE/VKJkH5-H4_I/AAAAAAAAB1A/X4hvwIeK_GE/s1600/3.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5275" cy="3650803"/>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 xml:space="preserve"> Next to </w:t>
      </w:r>
      <w:proofErr w:type="spellStart"/>
      <w:r w:rsidRPr="000E1BD6">
        <w:rPr>
          <w:rFonts w:ascii="Cambria" w:hAnsi="Cambria" w:cs="Arial"/>
          <w:sz w:val="18"/>
          <w:szCs w:val="18"/>
        </w:rPr>
        <w:t>to</w:t>
      </w:r>
      <w:proofErr w:type="spellEnd"/>
      <w:r w:rsidRPr="000E1BD6">
        <w:rPr>
          <w:rFonts w:ascii="Cambria" w:hAnsi="Cambria" w:cs="Arial"/>
          <w:sz w:val="18"/>
          <w:szCs w:val="18"/>
        </w:rPr>
        <w:t xml:space="preserve"> SQL Ports tab:</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65177468" wp14:editId="4FD9B02B">
            <wp:extent cx="4468801" cy="3964838"/>
            <wp:effectExtent l="0" t="0" r="8255" b="0"/>
            <wp:docPr id="34" name="Picture 34" descr="http://1.bp.blogspot.com/-8hOtpqEWtTA/VKJobj0UgDI/AAAAAAAAB3g/qG-GlRlbNFQ/s1600/a.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bp.blogspot.com/-8hOtpqEWtTA/VKJobj0UgDI/AAAAAAAAB3g/qG-GlRlbNFQ/s1600/a.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79785" cy="3974583"/>
                    </a:xfrm>
                    <a:prstGeom prst="rect">
                      <a:avLst/>
                    </a:prstGeom>
                    <a:noFill/>
                    <a:ln>
                      <a:noFill/>
                    </a:ln>
                  </pic:spPr>
                </pic:pic>
              </a:graphicData>
            </a:graphic>
          </wp:inline>
        </w:drawing>
      </w:r>
    </w:p>
    <w:p w:rsidR="000E1BD6" w:rsidRPr="000E1BD6" w:rsidRDefault="000E1BD6" w:rsidP="000E1BD6">
      <w:pPr>
        <w:spacing w:after="240" w:line="300" w:lineRule="atLeast"/>
        <w:rPr>
          <w:rFonts w:ascii="Cambria" w:hAnsi="Cambria" w:cs="Arial"/>
          <w:sz w:val="18"/>
          <w:szCs w:val="18"/>
        </w:rPr>
      </w:pPr>
      <w:r w:rsidRPr="000E1BD6">
        <w:rPr>
          <w:rFonts w:ascii="Cambria" w:hAnsi="Cambria" w:cs="Arial"/>
          <w:sz w:val="18"/>
          <w:szCs w:val="18"/>
        </w:rPr>
        <w:br/>
        <w:t>In SQL Query as the input port name as shown below</w:t>
      </w:r>
    </w:p>
    <w:p w:rsidR="000E1BD6" w:rsidRPr="000E1BD6" w:rsidRDefault="000E1BD6" w:rsidP="000E1BD6">
      <w:pPr>
        <w:spacing w:after="0" w:line="300" w:lineRule="atLeast"/>
        <w:rPr>
          <w:rFonts w:ascii="Cambria" w:hAnsi="Cambria" w:cs="Arial"/>
          <w:sz w:val="18"/>
          <w:szCs w:val="18"/>
        </w:rPr>
      </w:pPr>
      <w:r w:rsidRPr="000E1BD6">
        <w:rPr>
          <w:rFonts w:ascii="Cambria" w:hAnsi="Cambria" w:cs="Arial"/>
          <w:noProof/>
          <w:color w:val="CC2621"/>
          <w:sz w:val="18"/>
          <w:szCs w:val="18"/>
          <w:lang w:eastAsia="en-IN"/>
        </w:rPr>
        <w:lastRenderedPageBreak/>
        <w:drawing>
          <wp:inline distT="0" distB="0" distL="0" distR="0" wp14:anchorId="6D483B28" wp14:editId="0712700F">
            <wp:extent cx="4420686" cy="4096512"/>
            <wp:effectExtent l="0" t="0" r="0" b="0"/>
            <wp:docPr id="33" name="Picture 33" descr="http://2.bp.blogspot.com/-U5-b4d93on0/VKJobR4egwI/AAAAAAAAB3c/sXOG_Gs__ms/s1600/b.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2.bp.blogspot.com/-U5-b4d93on0/VKJobR4egwI/AAAAAAAAB3c/sXOG_Gs__ms/s1600/b.JP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38577" cy="4113091"/>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t>4. Then link the ports below SQ to SQL Transformation and SQL Transformation to Target instance.</w:t>
      </w:r>
      <w:r w:rsidRPr="000E1BD6">
        <w:rPr>
          <w:rFonts w:ascii="Cambria" w:hAnsi="Cambria" w:cs="Arial"/>
          <w:sz w:val="18"/>
          <w:szCs w:val="18"/>
        </w:rPr>
        <w:br/>
        <w:t>Validate the mapping and save it.</w:t>
      </w:r>
      <w:r w:rsidRPr="000E1BD6">
        <w:rPr>
          <w:rFonts w:ascii="Cambria" w:hAnsi="Cambria" w:cs="Arial"/>
          <w:sz w:val="18"/>
          <w:szCs w:val="18"/>
        </w:rPr>
        <w:br/>
      </w:r>
      <w:r w:rsidRPr="000E1BD6">
        <w:rPr>
          <w:rFonts w:ascii="Cambria" w:hAnsi="Cambria" w:cs="Arial"/>
          <w:sz w:val="18"/>
          <w:szCs w:val="18"/>
        </w:rPr>
        <w:br/>
        <w:t xml:space="preserve">5. Go the Workflow Manager and </w:t>
      </w:r>
      <w:proofErr w:type="gramStart"/>
      <w:r w:rsidRPr="000E1BD6">
        <w:rPr>
          <w:rFonts w:ascii="Cambria" w:hAnsi="Cambria" w:cs="Arial"/>
          <w:sz w:val="18"/>
          <w:szCs w:val="18"/>
        </w:rPr>
        <w:t>Create</w:t>
      </w:r>
      <w:proofErr w:type="gramEnd"/>
      <w:r w:rsidRPr="000E1BD6">
        <w:rPr>
          <w:rFonts w:ascii="Cambria" w:hAnsi="Cambria" w:cs="Arial"/>
          <w:sz w:val="18"/>
          <w:szCs w:val="18"/>
        </w:rPr>
        <w:t xml:space="preserve"> a workflow for the same.</w:t>
      </w:r>
      <w:r w:rsidRPr="000E1BD6">
        <w:rPr>
          <w:rFonts w:ascii="Cambria" w:hAnsi="Cambria" w:cs="Arial"/>
          <w:sz w:val="18"/>
          <w:szCs w:val="18"/>
        </w:rPr>
        <w:br/>
        <w:t>6. Create a session for the above mapping.</w:t>
      </w:r>
      <w:r w:rsidRPr="000E1BD6">
        <w:rPr>
          <w:rFonts w:ascii="Cambria" w:hAnsi="Cambria" w:cs="Arial"/>
          <w:sz w:val="18"/>
          <w:szCs w:val="18"/>
        </w:rPr>
        <w:br/>
        <w:t xml:space="preserve">7. Edit the session and go to </w:t>
      </w:r>
      <w:proofErr w:type="gramStart"/>
      <w:r w:rsidRPr="000E1BD6">
        <w:rPr>
          <w:rFonts w:ascii="Cambria" w:hAnsi="Cambria" w:cs="Arial"/>
          <w:sz w:val="18"/>
          <w:szCs w:val="18"/>
        </w:rPr>
        <w:t>Mapping</w:t>
      </w:r>
      <w:proofErr w:type="gramEnd"/>
      <w:r w:rsidRPr="000E1BD6">
        <w:rPr>
          <w:rFonts w:ascii="Cambria" w:hAnsi="Cambria" w:cs="Arial"/>
          <w:sz w:val="18"/>
          <w:szCs w:val="18"/>
        </w:rPr>
        <w:t xml:space="preserve"> tab, to pass source file details.</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6961B31B" wp14:editId="642113D5">
            <wp:extent cx="4426353" cy="3160166"/>
            <wp:effectExtent l="0" t="0" r="0" b="2540"/>
            <wp:docPr id="32" name="Picture 32" descr="http://3.bp.blogspot.com/-fgnZaOLbID0/VKJkPLl5zMI/AAAAAAAAB3A/rXusd7uMfAA/s1600/5.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fgnZaOLbID0/VKJkPLl5zMI/AAAAAAAAB3A/rXusd7uMfAA/s1600/5.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59818" cy="3184058"/>
                    </a:xfrm>
                    <a:prstGeom prst="rect">
                      <a:avLst/>
                    </a:prstGeom>
                    <a:noFill/>
                    <a:ln>
                      <a:noFill/>
                    </a:ln>
                  </pic:spPr>
                </pic:pic>
              </a:graphicData>
            </a:graphic>
          </wp:inline>
        </w:drawing>
      </w:r>
      <w:hyperlink r:id="rId114" w:history="1">
        <w:r w:rsidRPr="000E1BD6">
          <w:rPr>
            <w:rFonts w:ascii="Cambria" w:hAnsi="Cambria" w:cs="Arial"/>
            <w:color w:val="CC2621"/>
            <w:sz w:val="18"/>
            <w:szCs w:val="18"/>
            <w:u w:val="single"/>
          </w:rPr>
          <w:br/>
        </w:r>
      </w:hyperlink>
    </w:p>
    <w:p w:rsidR="000E1BD6" w:rsidRPr="000E1BD6" w:rsidRDefault="000E1BD6" w:rsidP="000E1BD6">
      <w:pPr>
        <w:spacing w:line="300" w:lineRule="atLeast"/>
        <w:rPr>
          <w:rFonts w:ascii="Cambria" w:hAnsi="Cambria" w:cs="Arial"/>
          <w:sz w:val="18"/>
          <w:szCs w:val="18"/>
        </w:rPr>
      </w:pPr>
      <w:r w:rsidRPr="000E1BD6">
        <w:rPr>
          <w:rFonts w:ascii="Cambria" w:hAnsi="Cambria" w:cs="Arial"/>
          <w:b/>
          <w:bCs/>
          <w:sz w:val="18"/>
          <w:szCs w:val="18"/>
        </w:rPr>
        <w:t xml:space="preserve">Note: For </w:t>
      </w:r>
      <w:proofErr w:type="spellStart"/>
      <w:r w:rsidRPr="000E1BD6">
        <w:rPr>
          <w:rFonts w:ascii="Cambria" w:hAnsi="Cambria" w:cs="Arial"/>
          <w:b/>
          <w:bCs/>
          <w:sz w:val="18"/>
          <w:szCs w:val="18"/>
        </w:rPr>
        <w:t>Sql</w:t>
      </w:r>
      <w:proofErr w:type="spellEnd"/>
      <w:r w:rsidRPr="000E1BD6">
        <w:rPr>
          <w:rFonts w:ascii="Cambria" w:hAnsi="Cambria" w:cs="Arial"/>
          <w:b/>
          <w:bCs/>
          <w:sz w:val="18"/>
          <w:szCs w:val="18"/>
        </w:rPr>
        <w:t xml:space="preserve"> Transformation connection details passing.</w:t>
      </w:r>
      <w:r w:rsidRPr="000E1BD6">
        <w:rPr>
          <w:rFonts w:ascii="Cambria" w:hAnsi="Cambria" w:cs="Arial"/>
          <w:sz w:val="18"/>
          <w:szCs w:val="18"/>
        </w:rPr>
        <w:br/>
        <w:t>1. Choose connection Type as None (In case you want to defined schema/</w:t>
      </w:r>
      <w:proofErr w:type="spellStart"/>
      <w:r w:rsidRPr="000E1BD6">
        <w:rPr>
          <w:rFonts w:ascii="Cambria" w:hAnsi="Cambria" w:cs="Arial"/>
          <w:sz w:val="18"/>
          <w:szCs w:val="18"/>
        </w:rPr>
        <w:t>dataname</w:t>
      </w:r>
      <w:proofErr w:type="spellEnd"/>
      <w:r w:rsidRPr="000E1BD6">
        <w:rPr>
          <w:rFonts w:ascii="Cambria" w:hAnsi="Cambria" w:cs="Arial"/>
          <w:sz w:val="18"/>
          <w:szCs w:val="18"/>
        </w:rPr>
        <w:t xml:space="preserve"> in the </w:t>
      </w:r>
      <w:proofErr w:type="spellStart"/>
      <w:r w:rsidRPr="000E1BD6">
        <w:rPr>
          <w:rFonts w:ascii="Cambria" w:hAnsi="Cambria" w:cs="Arial"/>
          <w:sz w:val="18"/>
          <w:szCs w:val="18"/>
        </w:rPr>
        <w:t>ddl's</w:t>
      </w:r>
      <w:proofErr w:type="spellEnd"/>
      <w:r w:rsidRPr="000E1BD6">
        <w:rPr>
          <w:rFonts w:ascii="Cambria" w:hAnsi="Cambria" w:cs="Arial"/>
          <w:sz w:val="18"/>
          <w:szCs w:val="18"/>
        </w:rPr>
        <w:t>)</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lastRenderedPageBreak/>
        <w:drawing>
          <wp:inline distT="0" distB="0" distL="0" distR="0" wp14:anchorId="6402CA56" wp14:editId="5A193E06">
            <wp:extent cx="4453845" cy="3855110"/>
            <wp:effectExtent l="0" t="0" r="4445" b="0"/>
            <wp:docPr id="31" name="Picture 31" descr="http://1.bp.blogspot.com/-dMPoU3yp1eE/VN3DJeVXAyI/AAAAAAAAB9o/UzeuxUoM10E/s1600/sql_script_s.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bp.blogspot.com/-dMPoU3yp1eE/VN3DJeVXAyI/AAAAAAAAB9o/UzeuxUoM10E/s1600/sql_script_s.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75836" cy="3874145"/>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r w:rsidRPr="000E1BD6">
        <w:rPr>
          <w:rFonts w:ascii="Cambria" w:hAnsi="Cambria" w:cs="Arial"/>
          <w:sz w:val="18"/>
          <w:szCs w:val="18"/>
        </w:rPr>
        <w:br/>
        <w:t xml:space="preserve">2 Choose connection Type as Relation (In case you not defined any schema/database name in </w:t>
      </w:r>
      <w:proofErr w:type="spellStart"/>
      <w:r w:rsidRPr="000E1BD6">
        <w:rPr>
          <w:rFonts w:ascii="Cambria" w:hAnsi="Cambria" w:cs="Arial"/>
          <w:sz w:val="18"/>
          <w:szCs w:val="18"/>
        </w:rPr>
        <w:t>ddl's</w:t>
      </w:r>
      <w:proofErr w:type="spellEnd"/>
      <w:r w:rsidRPr="000E1BD6">
        <w:rPr>
          <w:rFonts w:ascii="Cambria" w:hAnsi="Cambria" w:cs="Arial"/>
          <w:sz w:val="18"/>
          <w:szCs w:val="18"/>
        </w:rPr>
        <w:t>)</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drawing>
          <wp:inline distT="0" distB="0" distL="0" distR="0" wp14:anchorId="156D64E4" wp14:editId="20C44A35">
            <wp:extent cx="4440326" cy="3843407"/>
            <wp:effectExtent l="0" t="0" r="0" b="5080"/>
            <wp:docPr id="30" name="Picture 30" descr="http://4.bp.blogspot.com/-htmiYmLODxY/VN3D4CYEHpI/AAAAAAAAB9w/o1xFvnawOhY/s1600/sql_script_s1.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4.bp.blogspot.com/-htmiYmLODxY/VN3D4CYEHpI/AAAAAAAAB9w/o1xFvnawOhY/s1600/sql_script_s1.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61726" cy="3861930"/>
                    </a:xfrm>
                    <a:prstGeom prst="rect">
                      <a:avLst/>
                    </a:prstGeom>
                    <a:noFill/>
                    <a:ln>
                      <a:noFill/>
                    </a:ln>
                  </pic:spPr>
                </pic:pic>
              </a:graphicData>
            </a:graphic>
          </wp:inline>
        </w:drawing>
      </w:r>
    </w:p>
    <w:p w:rsidR="000E1BD6" w:rsidRPr="000E1BD6" w:rsidRDefault="000E1BD6" w:rsidP="000E1BD6">
      <w:pPr>
        <w:spacing w:after="0" w:line="300" w:lineRule="atLeast"/>
        <w:rPr>
          <w:rFonts w:ascii="Cambria" w:hAnsi="Cambria" w:cs="Arial"/>
          <w:sz w:val="18"/>
          <w:szCs w:val="18"/>
        </w:rPr>
      </w:pPr>
      <w:r w:rsidRPr="000E1BD6">
        <w:rPr>
          <w:rFonts w:ascii="Cambria" w:hAnsi="Cambria" w:cs="Arial"/>
          <w:sz w:val="18"/>
          <w:szCs w:val="18"/>
        </w:rPr>
        <w:t xml:space="preserve">Source File: The Source file contain the information of the </w:t>
      </w:r>
      <w:proofErr w:type="spellStart"/>
      <w:r w:rsidRPr="000E1BD6">
        <w:rPr>
          <w:rFonts w:ascii="Cambria" w:hAnsi="Cambria" w:cs="Arial"/>
          <w:sz w:val="18"/>
          <w:szCs w:val="18"/>
        </w:rPr>
        <w:t>sql</w:t>
      </w:r>
      <w:proofErr w:type="spellEnd"/>
      <w:r w:rsidRPr="000E1BD6">
        <w:rPr>
          <w:rFonts w:ascii="Cambria" w:hAnsi="Cambria" w:cs="Arial"/>
          <w:sz w:val="18"/>
          <w:szCs w:val="18"/>
        </w:rPr>
        <w:t xml:space="preserve"> script file name and the path.</w:t>
      </w:r>
    </w:p>
    <w:p w:rsidR="000E1BD6" w:rsidRPr="000E1BD6" w:rsidRDefault="000E1BD6" w:rsidP="000E1BD6">
      <w:pPr>
        <w:spacing w:after="240" w:line="300" w:lineRule="atLeast"/>
        <w:rPr>
          <w:rFonts w:ascii="Cambria" w:hAnsi="Cambria" w:cs="Arial"/>
          <w:sz w:val="18"/>
          <w:szCs w:val="18"/>
        </w:rPr>
      </w:pPr>
      <w:r w:rsidRPr="000E1BD6">
        <w:rPr>
          <w:rFonts w:ascii="Cambria" w:hAnsi="Cambria" w:cs="Arial"/>
          <w:sz w:val="18"/>
          <w:szCs w:val="18"/>
        </w:rPr>
        <w:br/>
      </w:r>
      <w:r w:rsidRPr="000E1BD6">
        <w:rPr>
          <w:rFonts w:ascii="Cambria" w:hAnsi="Cambria" w:cs="Arial"/>
          <w:noProof/>
          <w:color w:val="CC2621"/>
          <w:sz w:val="18"/>
          <w:szCs w:val="18"/>
          <w:lang w:eastAsia="en-IN"/>
        </w:rPr>
        <w:drawing>
          <wp:inline distT="0" distB="0" distL="0" distR="0" wp14:anchorId="255FA2C1" wp14:editId="60F3953C">
            <wp:extent cx="3169169" cy="453542"/>
            <wp:effectExtent l="0" t="0" r="0" b="3810"/>
            <wp:docPr id="29" name="Picture 29" descr="http://1.bp.blogspot.com/-5n2Ln05Hbb0/VKJkPcQyOsI/AAAAAAAAB2c/U6SCQoiAqqI/s1600/6.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5n2Ln05Hbb0/VKJkPcQyOsI/AAAAAAAAB2c/U6SCQoiAqqI/s1600/6.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70586" cy="468056"/>
                    </a:xfrm>
                    <a:prstGeom prst="rect">
                      <a:avLst/>
                    </a:prstGeom>
                    <a:noFill/>
                    <a:ln>
                      <a:noFill/>
                    </a:ln>
                  </pic:spPr>
                </pic:pic>
              </a:graphicData>
            </a:graphic>
          </wp:inline>
        </w:drawing>
      </w:r>
      <w:r w:rsidRPr="000E1BD6">
        <w:rPr>
          <w:rFonts w:ascii="Cambria" w:hAnsi="Cambria" w:cs="Arial"/>
          <w:sz w:val="18"/>
          <w:szCs w:val="18"/>
        </w:rPr>
        <w:br/>
        <w:t xml:space="preserve">And the </w:t>
      </w:r>
      <w:proofErr w:type="spellStart"/>
      <w:r w:rsidRPr="000E1BD6">
        <w:rPr>
          <w:rFonts w:ascii="Cambria" w:hAnsi="Cambria" w:cs="Arial"/>
          <w:sz w:val="18"/>
          <w:szCs w:val="18"/>
        </w:rPr>
        <w:t>Practices.sql</w:t>
      </w:r>
      <w:proofErr w:type="spellEnd"/>
      <w:r w:rsidRPr="000E1BD6">
        <w:rPr>
          <w:rFonts w:ascii="Cambria" w:hAnsi="Cambria" w:cs="Arial"/>
          <w:sz w:val="18"/>
          <w:szCs w:val="18"/>
        </w:rPr>
        <w:t xml:space="preserve"> may contain any </w:t>
      </w:r>
      <w:proofErr w:type="spellStart"/>
      <w:r w:rsidRPr="000E1BD6">
        <w:rPr>
          <w:rFonts w:ascii="Cambria" w:hAnsi="Cambria" w:cs="Arial"/>
          <w:sz w:val="18"/>
          <w:szCs w:val="18"/>
        </w:rPr>
        <w:t>sql</w:t>
      </w:r>
      <w:proofErr w:type="spellEnd"/>
      <w:r w:rsidRPr="000E1BD6">
        <w:rPr>
          <w:rFonts w:ascii="Cambria" w:hAnsi="Cambria" w:cs="Arial"/>
          <w:sz w:val="18"/>
          <w:szCs w:val="18"/>
        </w:rPr>
        <w:t xml:space="preserve"> statement like create, alter, drop, insert, update, delete or truncate as below:</w:t>
      </w:r>
    </w:p>
    <w:p w:rsidR="000E1BD6" w:rsidRPr="000E1BD6" w:rsidRDefault="000E1BD6" w:rsidP="000E1BD6">
      <w:pPr>
        <w:spacing w:line="300" w:lineRule="atLeast"/>
        <w:rPr>
          <w:rFonts w:ascii="Cambria" w:hAnsi="Cambria" w:cs="Arial"/>
          <w:sz w:val="18"/>
          <w:szCs w:val="18"/>
        </w:rPr>
      </w:pPr>
      <w:r w:rsidRPr="000E1BD6">
        <w:rPr>
          <w:rFonts w:ascii="Cambria" w:hAnsi="Cambria" w:cs="Arial"/>
          <w:noProof/>
          <w:color w:val="CC2621"/>
          <w:sz w:val="18"/>
          <w:szCs w:val="18"/>
          <w:lang w:eastAsia="en-IN"/>
        </w:rPr>
        <w:lastRenderedPageBreak/>
        <w:drawing>
          <wp:inline distT="0" distB="0" distL="0" distR="0" wp14:anchorId="7BB117CE" wp14:editId="53EB2116">
            <wp:extent cx="5063084" cy="2157984"/>
            <wp:effectExtent l="0" t="0" r="4445" b="0"/>
            <wp:docPr id="28" name="Picture 28" descr="http://4.bp.blogspot.com/-ZwuwSkiIOnU/VKJqaNdTOxI/AAAAAAAAB3w/CsVF7UXZUWQ/s1600/c.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ZwuwSkiIOnU/VKJqaNdTOxI/AAAAAAAAB3w/CsVF7UXZUWQ/s1600/c.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76968" cy="2163901"/>
                    </a:xfrm>
                    <a:prstGeom prst="rect">
                      <a:avLst/>
                    </a:prstGeom>
                    <a:noFill/>
                    <a:ln>
                      <a:noFill/>
                    </a:ln>
                  </pic:spPr>
                </pic:pic>
              </a:graphicData>
            </a:graphic>
          </wp:inline>
        </w:drawing>
      </w:r>
    </w:p>
    <w:p w:rsidR="000E1BD6" w:rsidRPr="000E1BD6" w:rsidRDefault="000E1BD6" w:rsidP="000E1BD6">
      <w:pPr>
        <w:spacing w:line="300" w:lineRule="atLeast"/>
        <w:rPr>
          <w:rFonts w:ascii="Cambria" w:hAnsi="Cambria" w:cs="Arial"/>
          <w:sz w:val="18"/>
          <w:szCs w:val="18"/>
        </w:rPr>
      </w:pPr>
    </w:p>
    <w:sectPr w:rsidR="000E1BD6" w:rsidRPr="000E1BD6" w:rsidSect="00282A2F">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64D53"/>
    <w:multiLevelType w:val="multilevel"/>
    <w:tmpl w:val="4F6A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F7702"/>
    <w:multiLevelType w:val="multilevel"/>
    <w:tmpl w:val="93F80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1E12"/>
    <w:multiLevelType w:val="hybridMultilevel"/>
    <w:tmpl w:val="70B65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3C0471"/>
    <w:multiLevelType w:val="multilevel"/>
    <w:tmpl w:val="4170F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2241D"/>
    <w:multiLevelType w:val="multilevel"/>
    <w:tmpl w:val="41E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E43C6"/>
    <w:multiLevelType w:val="multilevel"/>
    <w:tmpl w:val="95FC5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E450A"/>
    <w:multiLevelType w:val="multilevel"/>
    <w:tmpl w:val="88A2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43011"/>
    <w:multiLevelType w:val="multilevel"/>
    <w:tmpl w:val="526ED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00C82"/>
    <w:multiLevelType w:val="multilevel"/>
    <w:tmpl w:val="3308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B62422"/>
    <w:multiLevelType w:val="multilevel"/>
    <w:tmpl w:val="E3EEB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55274E"/>
    <w:multiLevelType w:val="multilevel"/>
    <w:tmpl w:val="27B6C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3473BC"/>
    <w:multiLevelType w:val="multilevel"/>
    <w:tmpl w:val="979A8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857903"/>
    <w:multiLevelType w:val="multilevel"/>
    <w:tmpl w:val="6FA8E9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495CC5"/>
    <w:multiLevelType w:val="multilevel"/>
    <w:tmpl w:val="621C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F251F5"/>
    <w:multiLevelType w:val="multilevel"/>
    <w:tmpl w:val="FA367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E53951"/>
    <w:multiLevelType w:val="multilevel"/>
    <w:tmpl w:val="327C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651BD0"/>
    <w:multiLevelType w:val="multilevel"/>
    <w:tmpl w:val="80F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A76610"/>
    <w:multiLevelType w:val="hybridMultilevel"/>
    <w:tmpl w:val="D76A9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14"/>
  </w:num>
  <w:num w:numId="5">
    <w:abstractNumId w:val="1"/>
  </w:num>
  <w:num w:numId="6">
    <w:abstractNumId w:val="17"/>
  </w:num>
  <w:num w:numId="7">
    <w:abstractNumId w:val="6"/>
  </w:num>
  <w:num w:numId="8">
    <w:abstractNumId w:val="4"/>
  </w:num>
  <w:num w:numId="9">
    <w:abstractNumId w:val="0"/>
  </w:num>
  <w:num w:numId="10">
    <w:abstractNumId w:val="13"/>
  </w:num>
  <w:num w:numId="11">
    <w:abstractNumId w:val="11"/>
  </w:num>
  <w:num w:numId="12">
    <w:abstractNumId w:val="12"/>
  </w:num>
  <w:num w:numId="13">
    <w:abstractNumId w:val="9"/>
  </w:num>
  <w:num w:numId="14">
    <w:abstractNumId w:val="8"/>
  </w:num>
  <w:num w:numId="15">
    <w:abstractNumId w:val="16"/>
  </w:num>
  <w:num w:numId="16">
    <w:abstractNumId w:val="5"/>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27"/>
    <w:rsid w:val="00017337"/>
    <w:rsid w:val="000E1BD6"/>
    <w:rsid w:val="001236C9"/>
    <w:rsid w:val="00282A2F"/>
    <w:rsid w:val="002C007D"/>
    <w:rsid w:val="00345192"/>
    <w:rsid w:val="00377C4C"/>
    <w:rsid w:val="00581D11"/>
    <w:rsid w:val="005C5C27"/>
    <w:rsid w:val="0065273F"/>
    <w:rsid w:val="006876F5"/>
    <w:rsid w:val="00735A51"/>
    <w:rsid w:val="007536C4"/>
    <w:rsid w:val="00760AE9"/>
    <w:rsid w:val="00782FBB"/>
    <w:rsid w:val="007D1BA5"/>
    <w:rsid w:val="007F1A2E"/>
    <w:rsid w:val="007F4B7A"/>
    <w:rsid w:val="00886FFA"/>
    <w:rsid w:val="008901C6"/>
    <w:rsid w:val="008E097E"/>
    <w:rsid w:val="009B4C48"/>
    <w:rsid w:val="00A528D5"/>
    <w:rsid w:val="00A95CA2"/>
    <w:rsid w:val="00CB0E06"/>
    <w:rsid w:val="00CF6DB5"/>
    <w:rsid w:val="00D41D98"/>
    <w:rsid w:val="00D71029"/>
    <w:rsid w:val="00E76C79"/>
    <w:rsid w:val="00F01019"/>
    <w:rsid w:val="00F323D3"/>
    <w:rsid w:val="00F8249A"/>
    <w:rsid w:val="00F851A0"/>
    <w:rsid w:val="00FA3987"/>
    <w:rsid w:val="00FB7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E65E38-825C-4E36-BE9F-03D45524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C5C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C5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C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C2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C5C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C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C5C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C5C27"/>
  </w:style>
  <w:style w:type="paragraph" w:styleId="HTMLPreformatted">
    <w:name w:val="HTML Preformatted"/>
    <w:basedOn w:val="Normal"/>
    <w:link w:val="HTMLPreformattedChar"/>
    <w:uiPriority w:val="99"/>
    <w:semiHidden/>
    <w:unhideWhenUsed/>
    <w:rsid w:val="005C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5C27"/>
    <w:rPr>
      <w:rFonts w:ascii="Courier New" w:eastAsia="Times New Roman" w:hAnsi="Courier New" w:cs="Courier New"/>
      <w:sz w:val="20"/>
      <w:szCs w:val="20"/>
      <w:lang w:eastAsia="en-IN"/>
    </w:rPr>
  </w:style>
  <w:style w:type="character" w:customStyle="1" w:styleId="pun">
    <w:name w:val="pun"/>
    <w:basedOn w:val="DefaultParagraphFont"/>
    <w:rsid w:val="005C5C27"/>
  </w:style>
  <w:style w:type="character" w:customStyle="1" w:styleId="pln">
    <w:name w:val="pln"/>
    <w:basedOn w:val="DefaultParagraphFont"/>
    <w:rsid w:val="005C5C27"/>
  </w:style>
  <w:style w:type="character" w:customStyle="1" w:styleId="str">
    <w:name w:val="str"/>
    <w:basedOn w:val="DefaultParagraphFont"/>
    <w:rsid w:val="005C5C27"/>
  </w:style>
  <w:style w:type="character" w:styleId="Hyperlink">
    <w:name w:val="Hyperlink"/>
    <w:basedOn w:val="DefaultParagraphFont"/>
    <w:uiPriority w:val="99"/>
    <w:semiHidden/>
    <w:unhideWhenUsed/>
    <w:rsid w:val="005C5C27"/>
    <w:rPr>
      <w:color w:val="0000FF"/>
      <w:u w:val="single"/>
    </w:rPr>
  </w:style>
  <w:style w:type="paragraph" w:styleId="NoSpacing">
    <w:name w:val="No Spacing"/>
    <w:uiPriority w:val="1"/>
    <w:qFormat/>
    <w:rsid w:val="00282A2F"/>
    <w:pPr>
      <w:spacing w:after="0" w:line="240" w:lineRule="auto"/>
    </w:pPr>
  </w:style>
  <w:style w:type="paragraph" w:styleId="ListParagraph">
    <w:name w:val="List Paragraph"/>
    <w:basedOn w:val="Normal"/>
    <w:uiPriority w:val="34"/>
    <w:qFormat/>
    <w:rsid w:val="008901C6"/>
    <w:pPr>
      <w:ind w:left="720"/>
      <w:contextualSpacing/>
    </w:pPr>
  </w:style>
  <w:style w:type="character" w:styleId="Strong">
    <w:name w:val="Strong"/>
    <w:basedOn w:val="DefaultParagraphFont"/>
    <w:uiPriority w:val="22"/>
    <w:qFormat/>
    <w:rsid w:val="008901C6"/>
    <w:rPr>
      <w:b/>
      <w:bCs/>
    </w:rPr>
  </w:style>
  <w:style w:type="character" w:customStyle="1" w:styleId="CharacterStyle1">
    <w:name w:val="Character Style 1"/>
    <w:rsid w:val="001236C9"/>
    <w:rPr>
      <w:rFonts w:ascii="Arial" w:hAnsi="Arial"/>
      <w:sz w:val="20"/>
    </w:rPr>
  </w:style>
  <w:style w:type="character" w:styleId="HTMLCode">
    <w:name w:val="HTML Code"/>
    <w:basedOn w:val="DefaultParagraphFont"/>
    <w:uiPriority w:val="99"/>
    <w:semiHidden/>
    <w:unhideWhenUsed/>
    <w:rsid w:val="007D1BA5"/>
    <w:rPr>
      <w:rFonts w:ascii="Courier New" w:eastAsia="Times New Roman" w:hAnsi="Courier New" w:cs="Courier New"/>
      <w:sz w:val="20"/>
      <w:szCs w:val="20"/>
    </w:rPr>
  </w:style>
  <w:style w:type="paragraph" w:customStyle="1" w:styleId="mod-articles-category-introtext">
    <w:name w:val="mod-articles-category-introtext"/>
    <w:basedOn w:val="Normal"/>
    <w:rsid w:val="00753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kimlinks-unlinked">
    <w:name w:val="skimlinks-unlinked"/>
    <w:basedOn w:val="DefaultParagraphFont"/>
    <w:rsid w:val="009B4C48"/>
  </w:style>
  <w:style w:type="paragraph" w:styleId="BalloonText">
    <w:name w:val="Balloon Text"/>
    <w:basedOn w:val="Normal"/>
    <w:link w:val="BalloonTextChar"/>
    <w:uiPriority w:val="99"/>
    <w:semiHidden/>
    <w:unhideWhenUsed/>
    <w:rsid w:val="00886FFA"/>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886FFA"/>
    <w:rPr>
      <w:rFonts w:ascii="Arial" w:hAnsi="Arial" w:cs="Arial"/>
      <w:sz w:val="18"/>
      <w:szCs w:val="18"/>
    </w:rPr>
  </w:style>
  <w:style w:type="character" w:customStyle="1" w:styleId="s1">
    <w:name w:val="s1"/>
    <w:basedOn w:val="DefaultParagraphFont"/>
    <w:rsid w:val="00886FFA"/>
  </w:style>
  <w:style w:type="paragraph" w:customStyle="1" w:styleId="bp">
    <w:name w:val="bp"/>
    <w:basedOn w:val="Normal"/>
    <w:rsid w:val="006876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F01019"/>
    <w:pPr>
      <w:autoSpaceDE w:val="0"/>
      <w:autoSpaceDN w:val="0"/>
      <w:adjustRightInd w:val="0"/>
      <w:spacing w:after="0" w:line="240" w:lineRule="auto"/>
    </w:pPr>
    <w:rPr>
      <w:rFonts w:ascii="Calibri" w:hAnsi="Calibri" w:cs="Calibri"/>
      <w:color w:val="000000"/>
      <w:sz w:val="24"/>
      <w:szCs w:val="24"/>
    </w:rPr>
  </w:style>
  <w:style w:type="character" w:customStyle="1" w:styleId="metadate">
    <w:name w:val="meta_date"/>
    <w:basedOn w:val="DefaultParagraphFont"/>
    <w:rsid w:val="000E1BD6"/>
  </w:style>
  <w:style w:type="character" w:customStyle="1" w:styleId="metacomments">
    <w:name w:val="meta_comments"/>
    <w:basedOn w:val="DefaultParagraphFont"/>
    <w:rsid w:val="000E1BD6"/>
  </w:style>
  <w:style w:type="character" w:customStyle="1" w:styleId="share-button-link-text">
    <w:name w:val="share-button-link-text"/>
    <w:basedOn w:val="DefaultParagraphFont"/>
    <w:rsid w:val="000E1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27014">
      <w:bodyDiv w:val="1"/>
      <w:marLeft w:val="0"/>
      <w:marRight w:val="0"/>
      <w:marTop w:val="0"/>
      <w:marBottom w:val="0"/>
      <w:divBdr>
        <w:top w:val="none" w:sz="0" w:space="0" w:color="auto"/>
        <w:left w:val="none" w:sz="0" w:space="0" w:color="auto"/>
        <w:bottom w:val="none" w:sz="0" w:space="0" w:color="auto"/>
        <w:right w:val="none" w:sz="0" w:space="0" w:color="auto"/>
      </w:divBdr>
    </w:div>
    <w:div w:id="204755830">
      <w:bodyDiv w:val="1"/>
      <w:marLeft w:val="0"/>
      <w:marRight w:val="0"/>
      <w:marTop w:val="0"/>
      <w:marBottom w:val="0"/>
      <w:divBdr>
        <w:top w:val="none" w:sz="0" w:space="0" w:color="auto"/>
        <w:left w:val="none" w:sz="0" w:space="0" w:color="auto"/>
        <w:bottom w:val="none" w:sz="0" w:space="0" w:color="auto"/>
        <w:right w:val="none" w:sz="0" w:space="0" w:color="auto"/>
      </w:divBdr>
    </w:div>
    <w:div w:id="251935952">
      <w:bodyDiv w:val="1"/>
      <w:marLeft w:val="0"/>
      <w:marRight w:val="0"/>
      <w:marTop w:val="0"/>
      <w:marBottom w:val="0"/>
      <w:divBdr>
        <w:top w:val="none" w:sz="0" w:space="0" w:color="auto"/>
        <w:left w:val="none" w:sz="0" w:space="0" w:color="auto"/>
        <w:bottom w:val="none" w:sz="0" w:space="0" w:color="auto"/>
        <w:right w:val="none" w:sz="0" w:space="0" w:color="auto"/>
      </w:divBdr>
    </w:div>
    <w:div w:id="377055227">
      <w:bodyDiv w:val="1"/>
      <w:marLeft w:val="0"/>
      <w:marRight w:val="0"/>
      <w:marTop w:val="0"/>
      <w:marBottom w:val="0"/>
      <w:divBdr>
        <w:top w:val="none" w:sz="0" w:space="0" w:color="auto"/>
        <w:left w:val="none" w:sz="0" w:space="0" w:color="auto"/>
        <w:bottom w:val="none" w:sz="0" w:space="0" w:color="auto"/>
        <w:right w:val="none" w:sz="0" w:space="0" w:color="auto"/>
      </w:divBdr>
    </w:div>
    <w:div w:id="380906119">
      <w:bodyDiv w:val="1"/>
      <w:marLeft w:val="0"/>
      <w:marRight w:val="0"/>
      <w:marTop w:val="0"/>
      <w:marBottom w:val="0"/>
      <w:divBdr>
        <w:top w:val="none" w:sz="0" w:space="0" w:color="auto"/>
        <w:left w:val="none" w:sz="0" w:space="0" w:color="auto"/>
        <w:bottom w:val="none" w:sz="0" w:space="0" w:color="auto"/>
        <w:right w:val="none" w:sz="0" w:space="0" w:color="auto"/>
      </w:divBdr>
    </w:div>
    <w:div w:id="468549523">
      <w:bodyDiv w:val="1"/>
      <w:marLeft w:val="0"/>
      <w:marRight w:val="0"/>
      <w:marTop w:val="0"/>
      <w:marBottom w:val="0"/>
      <w:divBdr>
        <w:top w:val="none" w:sz="0" w:space="0" w:color="auto"/>
        <w:left w:val="none" w:sz="0" w:space="0" w:color="auto"/>
        <w:bottom w:val="none" w:sz="0" w:space="0" w:color="auto"/>
        <w:right w:val="none" w:sz="0" w:space="0" w:color="auto"/>
      </w:divBdr>
      <w:divsChild>
        <w:div w:id="1705911269">
          <w:marLeft w:val="0"/>
          <w:marRight w:val="0"/>
          <w:marTop w:val="0"/>
          <w:marBottom w:val="0"/>
          <w:divBdr>
            <w:top w:val="none" w:sz="0" w:space="0" w:color="auto"/>
            <w:left w:val="none" w:sz="0" w:space="0" w:color="auto"/>
            <w:bottom w:val="none" w:sz="0" w:space="0" w:color="auto"/>
            <w:right w:val="none" w:sz="0" w:space="0" w:color="auto"/>
          </w:divBdr>
          <w:divsChild>
            <w:div w:id="1352680345">
              <w:marLeft w:val="0"/>
              <w:marRight w:val="0"/>
              <w:marTop w:val="0"/>
              <w:marBottom w:val="0"/>
              <w:divBdr>
                <w:top w:val="none" w:sz="0" w:space="0" w:color="auto"/>
                <w:left w:val="none" w:sz="0" w:space="0" w:color="auto"/>
                <w:bottom w:val="none" w:sz="0" w:space="0" w:color="auto"/>
                <w:right w:val="none" w:sz="0" w:space="0" w:color="auto"/>
              </w:divBdr>
              <w:divsChild>
                <w:div w:id="1349215378">
                  <w:marLeft w:val="0"/>
                  <w:marRight w:val="0"/>
                  <w:marTop w:val="0"/>
                  <w:marBottom w:val="0"/>
                  <w:divBdr>
                    <w:top w:val="none" w:sz="0" w:space="0" w:color="auto"/>
                    <w:left w:val="none" w:sz="0" w:space="0" w:color="auto"/>
                    <w:bottom w:val="none" w:sz="0" w:space="0" w:color="auto"/>
                    <w:right w:val="none" w:sz="0" w:space="0" w:color="auto"/>
                  </w:divBdr>
                  <w:divsChild>
                    <w:div w:id="3714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948782">
      <w:bodyDiv w:val="1"/>
      <w:marLeft w:val="0"/>
      <w:marRight w:val="0"/>
      <w:marTop w:val="0"/>
      <w:marBottom w:val="0"/>
      <w:divBdr>
        <w:top w:val="none" w:sz="0" w:space="0" w:color="auto"/>
        <w:left w:val="none" w:sz="0" w:space="0" w:color="auto"/>
        <w:bottom w:val="none" w:sz="0" w:space="0" w:color="auto"/>
        <w:right w:val="none" w:sz="0" w:space="0" w:color="auto"/>
      </w:divBdr>
    </w:div>
    <w:div w:id="725832748">
      <w:bodyDiv w:val="1"/>
      <w:marLeft w:val="0"/>
      <w:marRight w:val="0"/>
      <w:marTop w:val="0"/>
      <w:marBottom w:val="0"/>
      <w:divBdr>
        <w:top w:val="none" w:sz="0" w:space="0" w:color="auto"/>
        <w:left w:val="none" w:sz="0" w:space="0" w:color="auto"/>
        <w:bottom w:val="none" w:sz="0" w:space="0" w:color="auto"/>
        <w:right w:val="none" w:sz="0" w:space="0" w:color="auto"/>
      </w:divBdr>
      <w:divsChild>
        <w:div w:id="440152843">
          <w:marLeft w:val="0"/>
          <w:marRight w:val="0"/>
          <w:marTop w:val="0"/>
          <w:marBottom w:val="0"/>
          <w:divBdr>
            <w:top w:val="none" w:sz="0" w:space="0" w:color="auto"/>
            <w:left w:val="none" w:sz="0" w:space="0" w:color="auto"/>
            <w:bottom w:val="none" w:sz="0" w:space="0" w:color="auto"/>
            <w:right w:val="none" w:sz="0" w:space="0" w:color="auto"/>
          </w:divBdr>
        </w:div>
        <w:div w:id="397822897">
          <w:marLeft w:val="0"/>
          <w:marRight w:val="0"/>
          <w:marTop w:val="0"/>
          <w:marBottom w:val="0"/>
          <w:divBdr>
            <w:top w:val="none" w:sz="0" w:space="0" w:color="auto"/>
            <w:left w:val="none" w:sz="0" w:space="0" w:color="auto"/>
            <w:bottom w:val="none" w:sz="0" w:space="0" w:color="auto"/>
            <w:right w:val="none" w:sz="0" w:space="0" w:color="auto"/>
          </w:divBdr>
        </w:div>
        <w:div w:id="771391103">
          <w:marLeft w:val="0"/>
          <w:marRight w:val="0"/>
          <w:marTop w:val="0"/>
          <w:marBottom w:val="0"/>
          <w:divBdr>
            <w:top w:val="none" w:sz="0" w:space="0" w:color="auto"/>
            <w:left w:val="none" w:sz="0" w:space="0" w:color="auto"/>
            <w:bottom w:val="none" w:sz="0" w:space="0" w:color="auto"/>
            <w:right w:val="none" w:sz="0" w:space="0" w:color="auto"/>
          </w:divBdr>
          <w:divsChild>
            <w:div w:id="1398474090">
              <w:marLeft w:val="0"/>
              <w:marRight w:val="0"/>
              <w:marTop w:val="0"/>
              <w:marBottom w:val="0"/>
              <w:divBdr>
                <w:top w:val="none" w:sz="0" w:space="0" w:color="auto"/>
                <w:left w:val="none" w:sz="0" w:space="0" w:color="auto"/>
                <w:bottom w:val="none" w:sz="0" w:space="0" w:color="auto"/>
                <w:right w:val="none" w:sz="0" w:space="0" w:color="auto"/>
              </w:divBdr>
            </w:div>
          </w:divsChild>
        </w:div>
        <w:div w:id="623272841">
          <w:marLeft w:val="0"/>
          <w:marRight w:val="0"/>
          <w:marTop w:val="0"/>
          <w:marBottom w:val="0"/>
          <w:divBdr>
            <w:top w:val="none" w:sz="0" w:space="0" w:color="auto"/>
            <w:left w:val="none" w:sz="0" w:space="0" w:color="auto"/>
            <w:bottom w:val="none" w:sz="0" w:space="0" w:color="auto"/>
            <w:right w:val="none" w:sz="0" w:space="0" w:color="auto"/>
          </w:divBdr>
          <w:divsChild>
            <w:div w:id="1233584137">
              <w:marLeft w:val="0"/>
              <w:marRight w:val="0"/>
              <w:marTop w:val="0"/>
              <w:marBottom w:val="0"/>
              <w:divBdr>
                <w:top w:val="none" w:sz="0" w:space="0" w:color="auto"/>
                <w:left w:val="none" w:sz="0" w:space="0" w:color="auto"/>
                <w:bottom w:val="none" w:sz="0" w:space="0" w:color="auto"/>
                <w:right w:val="none" w:sz="0" w:space="0" w:color="auto"/>
              </w:divBdr>
              <w:divsChild>
                <w:div w:id="201745100">
                  <w:marLeft w:val="0"/>
                  <w:marRight w:val="0"/>
                  <w:marTop w:val="0"/>
                  <w:marBottom w:val="0"/>
                  <w:divBdr>
                    <w:top w:val="none" w:sz="0" w:space="0" w:color="auto"/>
                    <w:left w:val="none" w:sz="0" w:space="0" w:color="auto"/>
                    <w:bottom w:val="none" w:sz="0" w:space="0" w:color="auto"/>
                    <w:right w:val="none" w:sz="0" w:space="0" w:color="auto"/>
                  </w:divBdr>
                </w:div>
              </w:divsChild>
            </w:div>
            <w:div w:id="1708678011">
              <w:marLeft w:val="0"/>
              <w:marRight w:val="0"/>
              <w:marTop w:val="0"/>
              <w:marBottom w:val="0"/>
              <w:divBdr>
                <w:top w:val="none" w:sz="0" w:space="0" w:color="auto"/>
                <w:left w:val="none" w:sz="0" w:space="0" w:color="auto"/>
                <w:bottom w:val="none" w:sz="0" w:space="0" w:color="auto"/>
                <w:right w:val="none" w:sz="0" w:space="0" w:color="auto"/>
              </w:divBdr>
            </w:div>
          </w:divsChild>
        </w:div>
        <w:div w:id="484324100">
          <w:marLeft w:val="0"/>
          <w:marRight w:val="0"/>
          <w:marTop w:val="0"/>
          <w:marBottom w:val="0"/>
          <w:divBdr>
            <w:top w:val="none" w:sz="0" w:space="0" w:color="auto"/>
            <w:left w:val="none" w:sz="0" w:space="0" w:color="auto"/>
            <w:bottom w:val="none" w:sz="0" w:space="0" w:color="auto"/>
            <w:right w:val="none" w:sz="0" w:space="0" w:color="auto"/>
          </w:divBdr>
        </w:div>
        <w:div w:id="486552925">
          <w:marLeft w:val="0"/>
          <w:marRight w:val="0"/>
          <w:marTop w:val="0"/>
          <w:marBottom w:val="0"/>
          <w:divBdr>
            <w:top w:val="none" w:sz="0" w:space="0" w:color="auto"/>
            <w:left w:val="none" w:sz="0" w:space="0" w:color="auto"/>
            <w:bottom w:val="none" w:sz="0" w:space="0" w:color="auto"/>
            <w:right w:val="none" w:sz="0" w:space="0" w:color="auto"/>
          </w:divBdr>
          <w:divsChild>
            <w:div w:id="289020563">
              <w:marLeft w:val="0"/>
              <w:marRight w:val="0"/>
              <w:marTop w:val="0"/>
              <w:marBottom w:val="0"/>
              <w:divBdr>
                <w:top w:val="none" w:sz="0" w:space="0" w:color="auto"/>
                <w:left w:val="none" w:sz="0" w:space="0" w:color="auto"/>
                <w:bottom w:val="none" w:sz="0" w:space="0" w:color="auto"/>
                <w:right w:val="none" w:sz="0" w:space="0" w:color="auto"/>
              </w:divBdr>
            </w:div>
            <w:div w:id="259146173">
              <w:marLeft w:val="0"/>
              <w:marRight w:val="0"/>
              <w:marTop w:val="0"/>
              <w:marBottom w:val="0"/>
              <w:divBdr>
                <w:top w:val="none" w:sz="0" w:space="0" w:color="auto"/>
                <w:left w:val="none" w:sz="0" w:space="0" w:color="auto"/>
                <w:bottom w:val="none" w:sz="0" w:space="0" w:color="auto"/>
                <w:right w:val="none" w:sz="0" w:space="0" w:color="auto"/>
              </w:divBdr>
            </w:div>
          </w:divsChild>
        </w:div>
        <w:div w:id="1255476170">
          <w:marLeft w:val="0"/>
          <w:marRight w:val="0"/>
          <w:marTop w:val="0"/>
          <w:marBottom w:val="0"/>
          <w:divBdr>
            <w:top w:val="none" w:sz="0" w:space="0" w:color="auto"/>
            <w:left w:val="none" w:sz="0" w:space="0" w:color="auto"/>
            <w:bottom w:val="none" w:sz="0" w:space="0" w:color="auto"/>
            <w:right w:val="none" w:sz="0" w:space="0" w:color="auto"/>
          </w:divBdr>
        </w:div>
        <w:div w:id="1345476550">
          <w:marLeft w:val="0"/>
          <w:marRight w:val="0"/>
          <w:marTop w:val="0"/>
          <w:marBottom w:val="0"/>
          <w:divBdr>
            <w:top w:val="none" w:sz="0" w:space="0" w:color="auto"/>
            <w:left w:val="none" w:sz="0" w:space="0" w:color="auto"/>
            <w:bottom w:val="none" w:sz="0" w:space="0" w:color="auto"/>
            <w:right w:val="none" w:sz="0" w:space="0" w:color="auto"/>
          </w:divBdr>
        </w:div>
        <w:div w:id="1983001869">
          <w:marLeft w:val="0"/>
          <w:marRight w:val="0"/>
          <w:marTop w:val="0"/>
          <w:marBottom w:val="0"/>
          <w:divBdr>
            <w:top w:val="none" w:sz="0" w:space="0" w:color="auto"/>
            <w:left w:val="none" w:sz="0" w:space="0" w:color="auto"/>
            <w:bottom w:val="none" w:sz="0" w:space="0" w:color="auto"/>
            <w:right w:val="none" w:sz="0" w:space="0" w:color="auto"/>
          </w:divBdr>
        </w:div>
        <w:div w:id="398750922">
          <w:marLeft w:val="0"/>
          <w:marRight w:val="0"/>
          <w:marTop w:val="0"/>
          <w:marBottom w:val="0"/>
          <w:divBdr>
            <w:top w:val="none" w:sz="0" w:space="0" w:color="auto"/>
            <w:left w:val="none" w:sz="0" w:space="0" w:color="auto"/>
            <w:bottom w:val="none" w:sz="0" w:space="0" w:color="auto"/>
            <w:right w:val="none" w:sz="0" w:space="0" w:color="auto"/>
          </w:divBdr>
        </w:div>
        <w:div w:id="1876232317">
          <w:marLeft w:val="0"/>
          <w:marRight w:val="0"/>
          <w:marTop w:val="0"/>
          <w:marBottom w:val="0"/>
          <w:divBdr>
            <w:top w:val="none" w:sz="0" w:space="0" w:color="auto"/>
            <w:left w:val="none" w:sz="0" w:space="0" w:color="auto"/>
            <w:bottom w:val="none" w:sz="0" w:space="0" w:color="auto"/>
            <w:right w:val="none" w:sz="0" w:space="0" w:color="auto"/>
          </w:divBdr>
        </w:div>
      </w:divsChild>
    </w:div>
    <w:div w:id="759061500">
      <w:bodyDiv w:val="1"/>
      <w:marLeft w:val="0"/>
      <w:marRight w:val="0"/>
      <w:marTop w:val="0"/>
      <w:marBottom w:val="0"/>
      <w:divBdr>
        <w:top w:val="none" w:sz="0" w:space="0" w:color="auto"/>
        <w:left w:val="none" w:sz="0" w:space="0" w:color="auto"/>
        <w:bottom w:val="none" w:sz="0" w:space="0" w:color="auto"/>
        <w:right w:val="none" w:sz="0" w:space="0" w:color="auto"/>
      </w:divBdr>
    </w:div>
    <w:div w:id="789588545">
      <w:bodyDiv w:val="1"/>
      <w:marLeft w:val="0"/>
      <w:marRight w:val="0"/>
      <w:marTop w:val="0"/>
      <w:marBottom w:val="0"/>
      <w:divBdr>
        <w:top w:val="none" w:sz="0" w:space="0" w:color="auto"/>
        <w:left w:val="none" w:sz="0" w:space="0" w:color="auto"/>
        <w:bottom w:val="none" w:sz="0" w:space="0" w:color="auto"/>
        <w:right w:val="none" w:sz="0" w:space="0" w:color="auto"/>
      </w:divBdr>
    </w:div>
    <w:div w:id="793600345">
      <w:bodyDiv w:val="1"/>
      <w:marLeft w:val="0"/>
      <w:marRight w:val="0"/>
      <w:marTop w:val="0"/>
      <w:marBottom w:val="0"/>
      <w:divBdr>
        <w:top w:val="none" w:sz="0" w:space="0" w:color="auto"/>
        <w:left w:val="none" w:sz="0" w:space="0" w:color="auto"/>
        <w:bottom w:val="none" w:sz="0" w:space="0" w:color="auto"/>
        <w:right w:val="none" w:sz="0" w:space="0" w:color="auto"/>
      </w:divBdr>
    </w:div>
    <w:div w:id="816847913">
      <w:bodyDiv w:val="1"/>
      <w:marLeft w:val="0"/>
      <w:marRight w:val="0"/>
      <w:marTop w:val="0"/>
      <w:marBottom w:val="0"/>
      <w:divBdr>
        <w:top w:val="none" w:sz="0" w:space="0" w:color="auto"/>
        <w:left w:val="none" w:sz="0" w:space="0" w:color="auto"/>
        <w:bottom w:val="none" w:sz="0" w:space="0" w:color="auto"/>
        <w:right w:val="none" w:sz="0" w:space="0" w:color="auto"/>
      </w:divBdr>
    </w:div>
    <w:div w:id="855341893">
      <w:bodyDiv w:val="1"/>
      <w:marLeft w:val="0"/>
      <w:marRight w:val="0"/>
      <w:marTop w:val="0"/>
      <w:marBottom w:val="0"/>
      <w:divBdr>
        <w:top w:val="none" w:sz="0" w:space="0" w:color="auto"/>
        <w:left w:val="none" w:sz="0" w:space="0" w:color="auto"/>
        <w:bottom w:val="none" w:sz="0" w:space="0" w:color="auto"/>
        <w:right w:val="none" w:sz="0" w:space="0" w:color="auto"/>
      </w:divBdr>
    </w:div>
    <w:div w:id="909119212">
      <w:bodyDiv w:val="1"/>
      <w:marLeft w:val="0"/>
      <w:marRight w:val="0"/>
      <w:marTop w:val="0"/>
      <w:marBottom w:val="0"/>
      <w:divBdr>
        <w:top w:val="none" w:sz="0" w:space="0" w:color="auto"/>
        <w:left w:val="none" w:sz="0" w:space="0" w:color="auto"/>
        <w:bottom w:val="none" w:sz="0" w:space="0" w:color="auto"/>
        <w:right w:val="none" w:sz="0" w:space="0" w:color="auto"/>
      </w:divBdr>
    </w:div>
    <w:div w:id="921917889">
      <w:bodyDiv w:val="1"/>
      <w:marLeft w:val="0"/>
      <w:marRight w:val="0"/>
      <w:marTop w:val="0"/>
      <w:marBottom w:val="0"/>
      <w:divBdr>
        <w:top w:val="none" w:sz="0" w:space="0" w:color="auto"/>
        <w:left w:val="none" w:sz="0" w:space="0" w:color="auto"/>
        <w:bottom w:val="none" w:sz="0" w:space="0" w:color="auto"/>
        <w:right w:val="none" w:sz="0" w:space="0" w:color="auto"/>
      </w:divBdr>
    </w:div>
    <w:div w:id="1081949007">
      <w:bodyDiv w:val="1"/>
      <w:marLeft w:val="0"/>
      <w:marRight w:val="0"/>
      <w:marTop w:val="0"/>
      <w:marBottom w:val="0"/>
      <w:divBdr>
        <w:top w:val="none" w:sz="0" w:space="0" w:color="auto"/>
        <w:left w:val="none" w:sz="0" w:space="0" w:color="auto"/>
        <w:bottom w:val="none" w:sz="0" w:space="0" w:color="auto"/>
        <w:right w:val="none" w:sz="0" w:space="0" w:color="auto"/>
      </w:divBdr>
    </w:div>
    <w:div w:id="1123036462">
      <w:bodyDiv w:val="1"/>
      <w:marLeft w:val="0"/>
      <w:marRight w:val="0"/>
      <w:marTop w:val="0"/>
      <w:marBottom w:val="0"/>
      <w:divBdr>
        <w:top w:val="none" w:sz="0" w:space="0" w:color="auto"/>
        <w:left w:val="none" w:sz="0" w:space="0" w:color="auto"/>
        <w:bottom w:val="none" w:sz="0" w:space="0" w:color="auto"/>
        <w:right w:val="none" w:sz="0" w:space="0" w:color="auto"/>
      </w:divBdr>
    </w:div>
    <w:div w:id="1125543819">
      <w:bodyDiv w:val="1"/>
      <w:marLeft w:val="0"/>
      <w:marRight w:val="0"/>
      <w:marTop w:val="0"/>
      <w:marBottom w:val="0"/>
      <w:divBdr>
        <w:top w:val="none" w:sz="0" w:space="0" w:color="auto"/>
        <w:left w:val="none" w:sz="0" w:space="0" w:color="auto"/>
        <w:bottom w:val="none" w:sz="0" w:space="0" w:color="auto"/>
        <w:right w:val="none" w:sz="0" w:space="0" w:color="auto"/>
      </w:divBdr>
    </w:div>
    <w:div w:id="1135635742">
      <w:bodyDiv w:val="1"/>
      <w:marLeft w:val="0"/>
      <w:marRight w:val="0"/>
      <w:marTop w:val="0"/>
      <w:marBottom w:val="0"/>
      <w:divBdr>
        <w:top w:val="none" w:sz="0" w:space="0" w:color="auto"/>
        <w:left w:val="none" w:sz="0" w:space="0" w:color="auto"/>
        <w:bottom w:val="none" w:sz="0" w:space="0" w:color="auto"/>
        <w:right w:val="none" w:sz="0" w:space="0" w:color="auto"/>
      </w:divBdr>
    </w:div>
    <w:div w:id="1145898904">
      <w:bodyDiv w:val="1"/>
      <w:marLeft w:val="0"/>
      <w:marRight w:val="0"/>
      <w:marTop w:val="0"/>
      <w:marBottom w:val="0"/>
      <w:divBdr>
        <w:top w:val="none" w:sz="0" w:space="0" w:color="auto"/>
        <w:left w:val="none" w:sz="0" w:space="0" w:color="auto"/>
        <w:bottom w:val="none" w:sz="0" w:space="0" w:color="auto"/>
        <w:right w:val="none" w:sz="0" w:space="0" w:color="auto"/>
      </w:divBdr>
      <w:divsChild>
        <w:div w:id="1376585147">
          <w:marLeft w:val="0"/>
          <w:marRight w:val="0"/>
          <w:marTop w:val="0"/>
          <w:marBottom w:val="0"/>
          <w:divBdr>
            <w:top w:val="none" w:sz="0" w:space="0" w:color="auto"/>
            <w:left w:val="none" w:sz="0" w:space="0" w:color="auto"/>
            <w:bottom w:val="none" w:sz="0" w:space="0" w:color="auto"/>
            <w:right w:val="none" w:sz="0" w:space="0" w:color="auto"/>
          </w:divBdr>
          <w:divsChild>
            <w:div w:id="18437788">
              <w:marLeft w:val="0"/>
              <w:marRight w:val="0"/>
              <w:marTop w:val="0"/>
              <w:marBottom w:val="225"/>
              <w:divBdr>
                <w:top w:val="none" w:sz="0" w:space="0" w:color="auto"/>
                <w:left w:val="none" w:sz="0" w:space="0" w:color="auto"/>
                <w:bottom w:val="none" w:sz="0" w:space="0" w:color="auto"/>
                <w:right w:val="none" w:sz="0" w:space="0" w:color="auto"/>
              </w:divBdr>
              <w:divsChild>
                <w:div w:id="1030691456">
                  <w:marLeft w:val="0"/>
                  <w:marRight w:val="0"/>
                  <w:marTop w:val="0"/>
                  <w:marBottom w:val="0"/>
                  <w:divBdr>
                    <w:top w:val="none" w:sz="0" w:space="0" w:color="auto"/>
                    <w:left w:val="none" w:sz="0" w:space="0" w:color="auto"/>
                    <w:bottom w:val="none" w:sz="0" w:space="0" w:color="auto"/>
                    <w:right w:val="none" w:sz="0" w:space="0" w:color="auto"/>
                  </w:divBdr>
                </w:div>
                <w:div w:id="1526746808">
                  <w:marLeft w:val="0"/>
                  <w:marRight w:val="0"/>
                  <w:marTop w:val="0"/>
                  <w:marBottom w:val="0"/>
                  <w:divBdr>
                    <w:top w:val="none" w:sz="0" w:space="0" w:color="auto"/>
                    <w:left w:val="none" w:sz="0" w:space="0" w:color="auto"/>
                    <w:bottom w:val="none" w:sz="0" w:space="0" w:color="auto"/>
                    <w:right w:val="none" w:sz="0" w:space="0" w:color="auto"/>
                  </w:divBdr>
                  <w:divsChild>
                    <w:div w:id="1540237873">
                      <w:marLeft w:val="0"/>
                      <w:marRight w:val="0"/>
                      <w:marTop w:val="0"/>
                      <w:marBottom w:val="0"/>
                      <w:divBdr>
                        <w:top w:val="none" w:sz="0" w:space="0" w:color="auto"/>
                        <w:left w:val="none" w:sz="0" w:space="0" w:color="auto"/>
                        <w:bottom w:val="none" w:sz="0" w:space="0" w:color="auto"/>
                        <w:right w:val="none" w:sz="0" w:space="0" w:color="auto"/>
                      </w:divBdr>
                      <w:divsChild>
                        <w:div w:id="882911450">
                          <w:marLeft w:val="0"/>
                          <w:marRight w:val="0"/>
                          <w:marTop w:val="0"/>
                          <w:marBottom w:val="0"/>
                          <w:divBdr>
                            <w:top w:val="none" w:sz="0" w:space="0" w:color="auto"/>
                            <w:left w:val="none" w:sz="0" w:space="0" w:color="auto"/>
                            <w:bottom w:val="none" w:sz="0" w:space="0" w:color="auto"/>
                            <w:right w:val="none" w:sz="0" w:space="0" w:color="auto"/>
                          </w:divBdr>
                        </w:div>
                        <w:div w:id="1494564856">
                          <w:marLeft w:val="0"/>
                          <w:marRight w:val="0"/>
                          <w:marTop w:val="0"/>
                          <w:marBottom w:val="0"/>
                          <w:divBdr>
                            <w:top w:val="none" w:sz="0" w:space="0" w:color="auto"/>
                            <w:left w:val="none" w:sz="0" w:space="0" w:color="auto"/>
                            <w:bottom w:val="none" w:sz="0" w:space="0" w:color="auto"/>
                            <w:right w:val="none" w:sz="0" w:space="0" w:color="auto"/>
                          </w:divBdr>
                        </w:div>
                        <w:div w:id="785587517">
                          <w:marLeft w:val="0"/>
                          <w:marRight w:val="0"/>
                          <w:marTop w:val="0"/>
                          <w:marBottom w:val="0"/>
                          <w:divBdr>
                            <w:top w:val="none" w:sz="0" w:space="0" w:color="auto"/>
                            <w:left w:val="none" w:sz="0" w:space="0" w:color="auto"/>
                            <w:bottom w:val="none" w:sz="0" w:space="0" w:color="auto"/>
                            <w:right w:val="none" w:sz="0" w:space="0" w:color="auto"/>
                          </w:divBdr>
                        </w:div>
                        <w:div w:id="720598873">
                          <w:marLeft w:val="0"/>
                          <w:marRight w:val="0"/>
                          <w:marTop w:val="0"/>
                          <w:marBottom w:val="0"/>
                          <w:divBdr>
                            <w:top w:val="none" w:sz="0" w:space="0" w:color="auto"/>
                            <w:left w:val="none" w:sz="0" w:space="0" w:color="auto"/>
                            <w:bottom w:val="none" w:sz="0" w:space="0" w:color="auto"/>
                            <w:right w:val="none" w:sz="0" w:space="0" w:color="auto"/>
                          </w:divBdr>
                        </w:div>
                        <w:div w:id="1232614487">
                          <w:marLeft w:val="0"/>
                          <w:marRight w:val="0"/>
                          <w:marTop w:val="0"/>
                          <w:marBottom w:val="0"/>
                          <w:divBdr>
                            <w:top w:val="none" w:sz="0" w:space="0" w:color="auto"/>
                            <w:left w:val="none" w:sz="0" w:space="0" w:color="auto"/>
                            <w:bottom w:val="none" w:sz="0" w:space="0" w:color="auto"/>
                            <w:right w:val="none" w:sz="0" w:space="0" w:color="auto"/>
                          </w:divBdr>
                        </w:div>
                        <w:div w:id="380907205">
                          <w:marLeft w:val="0"/>
                          <w:marRight w:val="0"/>
                          <w:marTop w:val="0"/>
                          <w:marBottom w:val="0"/>
                          <w:divBdr>
                            <w:top w:val="none" w:sz="0" w:space="0" w:color="auto"/>
                            <w:left w:val="none" w:sz="0" w:space="0" w:color="auto"/>
                            <w:bottom w:val="none" w:sz="0" w:space="0" w:color="auto"/>
                            <w:right w:val="none" w:sz="0" w:space="0" w:color="auto"/>
                          </w:divBdr>
                        </w:div>
                        <w:div w:id="1314260692">
                          <w:marLeft w:val="0"/>
                          <w:marRight w:val="0"/>
                          <w:marTop w:val="0"/>
                          <w:marBottom w:val="0"/>
                          <w:divBdr>
                            <w:top w:val="none" w:sz="0" w:space="0" w:color="auto"/>
                            <w:left w:val="none" w:sz="0" w:space="0" w:color="auto"/>
                            <w:bottom w:val="none" w:sz="0" w:space="0" w:color="auto"/>
                            <w:right w:val="none" w:sz="0" w:space="0" w:color="auto"/>
                          </w:divBdr>
                        </w:div>
                        <w:div w:id="1948583683">
                          <w:marLeft w:val="0"/>
                          <w:marRight w:val="0"/>
                          <w:marTop w:val="0"/>
                          <w:marBottom w:val="0"/>
                          <w:divBdr>
                            <w:top w:val="none" w:sz="0" w:space="0" w:color="auto"/>
                            <w:left w:val="none" w:sz="0" w:space="0" w:color="auto"/>
                            <w:bottom w:val="none" w:sz="0" w:space="0" w:color="auto"/>
                            <w:right w:val="none" w:sz="0" w:space="0" w:color="auto"/>
                          </w:divBdr>
                        </w:div>
                        <w:div w:id="2067222408">
                          <w:marLeft w:val="0"/>
                          <w:marRight w:val="0"/>
                          <w:marTop w:val="0"/>
                          <w:marBottom w:val="0"/>
                          <w:divBdr>
                            <w:top w:val="none" w:sz="0" w:space="0" w:color="auto"/>
                            <w:left w:val="none" w:sz="0" w:space="0" w:color="auto"/>
                            <w:bottom w:val="none" w:sz="0" w:space="0" w:color="auto"/>
                            <w:right w:val="none" w:sz="0" w:space="0" w:color="auto"/>
                          </w:divBdr>
                        </w:div>
                        <w:div w:id="1115443449">
                          <w:marLeft w:val="0"/>
                          <w:marRight w:val="0"/>
                          <w:marTop w:val="0"/>
                          <w:marBottom w:val="0"/>
                          <w:divBdr>
                            <w:top w:val="none" w:sz="0" w:space="0" w:color="auto"/>
                            <w:left w:val="none" w:sz="0" w:space="0" w:color="auto"/>
                            <w:bottom w:val="none" w:sz="0" w:space="0" w:color="auto"/>
                            <w:right w:val="none" w:sz="0" w:space="0" w:color="auto"/>
                          </w:divBdr>
                        </w:div>
                        <w:div w:id="272589718">
                          <w:marLeft w:val="0"/>
                          <w:marRight w:val="0"/>
                          <w:marTop w:val="0"/>
                          <w:marBottom w:val="0"/>
                          <w:divBdr>
                            <w:top w:val="none" w:sz="0" w:space="0" w:color="auto"/>
                            <w:left w:val="none" w:sz="0" w:space="0" w:color="auto"/>
                            <w:bottom w:val="none" w:sz="0" w:space="0" w:color="auto"/>
                            <w:right w:val="none" w:sz="0" w:space="0" w:color="auto"/>
                          </w:divBdr>
                        </w:div>
                        <w:div w:id="667027721">
                          <w:marLeft w:val="0"/>
                          <w:marRight w:val="0"/>
                          <w:marTop w:val="0"/>
                          <w:marBottom w:val="0"/>
                          <w:divBdr>
                            <w:top w:val="none" w:sz="0" w:space="0" w:color="auto"/>
                            <w:left w:val="none" w:sz="0" w:space="0" w:color="auto"/>
                            <w:bottom w:val="none" w:sz="0" w:space="0" w:color="auto"/>
                            <w:right w:val="none" w:sz="0" w:space="0" w:color="auto"/>
                          </w:divBdr>
                        </w:div>
                        <w:div w:id="910886939">
                          <w:marLeft w:val="0"/>
                          <w:marRight w:val="0"/>
                          <w:marTop w:val="0"/>
                          <w:marBottom w:val="0"/>
                          <w:divBdr>
                            <w:top w:val="none" w:sz="0" w:space="0" w:color="auto"/>
                            <w:left w:val="none" w:sz="0" w:space="0" w:color="auto"/>
                            <w:bottom w:val="none" w:sz="0" w:space="0" w:color="auto"/>
                            <w:right w:val="none" w:sz="0" w:space="0" w:color="auto"/>
                          </w:divBdr>
                        </w:div>
                        <w:div w:id="61410385">
                          <w:marLeft w:val="0"/>
                          <w:marRight w:val="0"/>
                          <w:marTop w:val="0"/>
                          <w:marBottom w:val="0"/>
                          <w:divBdr>
                            <w:top w:val="none" w:sz="0" w:space="0" w:color="auto"/>
                            <w:left w:val="none" w:sz="0" w:space="0" w:color="auto"/>
                            <w:bottom w:val="none" w:sz="0" w:space="0" w:color="auto"/>
                            <w:right w:val="none" w:sz="0" w:space="0" w:color="auto"/>
                          </w:divBdr>
                        </w:div>
                        <w:div w:id="271939113">
                          <w:marLeft w:val="0"/>
                          <w:marRight w:val="0"/>
                          <w:marTop w:val="0"/>
                          <w:marBottom w:val="0"/>
                          <w:divBdr>
                            <w:top w:val="none" w:sz="0" w:space="0" w:color="auto"/>
                            <w:left w:val="none" w:sz="0" w:space="0" w:color="auto"/>
                            <w:bottom w:val="none" w:sz="0" w:space="0" w:color="auto"/>
                            <w:right w:val="none" w:sz="0" w:space="0" w:color="auto"/>
                          </w:divBdr>
                        </w:div>
                        <w:div w:id="1043752363">
                          <w:marLeft w:val="0"/>
                          <w:marRight w:val="0"/>
                          <w:marTop w:val="0"/>
                          <w:marBottom w:val="0"/>
                          <w:divBdr>
                            <w:top w:val="none" w:sz="0" w:space="0" w:color="auto"/>
                            <w:left w:val="none" w:sz="0" w:space="0" w:color="auto"/>
                            <w:bottom w:val="none" w:sz="0" w:space="0" w:color="auto"/>
                            <w:right w:val="none" w:sz="0" w:space="0" w:color="auto"/>
                          </w:divBdr>
                        </w:div>
                        <w:div w:id="2051105973">
                          <w:marLeft w:val="0"/>
                          <w:marRight w:val="0"/>
                          <w:marTop w:val="0"/>
                          <w:marBottom w:val="0"/>
                          <w:divBdr>
                            <w:top w:val="none" w:sz="0" w:space="0" w:color="auto"/>
                            <w:left w:val="none" w:sz="0" w:space="0" w:color="auto"/>
                            <w:bottom w:val="none" w:sz="0" w:space="0" w:color="auto"/>
                            <w:right w:val="none" w:sz="0" w:space="0" w:color="auto"/>
                          </w:divBdr>
                        </w:div>
                        <w:div w:id="514348985">
                          <w:marLeft w:val="0"/>
                          <w:marRight w:val="0"/>
                          <w:marTop w:val="0"/>
                          <w:marBottom w:val="0"/>
                          <w:divBdr>
                            <w:top w:val="none" w:sz="0" w:space="0" w:color="auto"/>
                            <w:left w:val="none" w:sz="0" w:space="0" w:color="auto"/>
                            <w:bottom w:val="none" w:sz="0" w:space="0" w:color="auto"/>
                            <w:right w:val="none" w:sz="0" w:space="0" w:color="auto"/>
                          </w:divBdr>
                        </w:div>
                        <w:div w:id="1802459091">
                          <w:marLeft w:val="0"/>
                          <w:marRight w:val="0"/>
                          <w:marTop w:val="0"/>
                          <w:marBottom w:val="0"/>
                          <w:divBdr>
                            <w:top w:val="none" w:sz="0" w:space="0" w:color="auto"/>
                            <w:left w:val="none" w:sz="0" w:space="0" w:color="auto"/>
                            <w:bottom w:val="none" w:sz="0" w:space="0" w:color="auto"/>
                            <w:right w:val="none" w:sz="0" w:space="0" w:color="auto"/>
                          </w:divBdr>
                        </w:div>
                        <w:div w:id="1220048560">
                          <w:marLeft w:val="0"/>
                          <w:marRight w:val="0"/>
                          <w:marTop w:val="0"/>
                          <w:marBottom w:val="0"/>
                          <w:divBdr>
                            <w:top w:val="none" w:sz="0" w:space="0" w:color="auto"/>
                            <w:left w:val="none" w:sz="0" w:space="0" w:color="auto"/>
                            <w:bottom w:val="none" w:sz="0" w:space="0" w:color="auto"/>
                            <w:right w:val="none" w:sz="0" w:space="0" w:color="auto"/>
                          </w:divBdr>
                        </w:div>
                        <w:div w:id="1487238200">
                          <w:marLeft w:val="0"/>
                          <w:marRight w:val="0"/>
                          <w:marTop w:val="0"/>
                          <w:marBottom w:val="0"/>
                          <w:divBdr>
                            <w:top w:val="none" w:sz="0" w:space="0" w:color="auto"/>
                            <w:left w:val="none" w:sz="0" w:space="0" w:color="auto"/>
                            <w:bottom w:val="none" w:sz="0" w:space="0" w:color="auto"/>
                            <w:right w:val="none" w:sz="0" w:space="0" w:color="auto"/>
                          </w:divBdr>
                        </w:div>
                        <w:div w:id="584729700">
                          <w:marLeft w:val="0"/>
                          <w:marRight w:val="0"/>
                          <w:marTop w:val="0"/>
                          <w:marBottom w:val="0"/>
                          <w:divBdr>
                            <w:top w:val="none" w:sz="0" w:space="0" w:color="auto"/>
                            <w:left w:val="none" w:sz="0" w:space="0" w:color="auto"/>
                            <w:bottom w:val="none" w:sz="0" w:space="0" w:color="auto"/>
                            <w:right w:val="none" w:sz="0" w:space="0" w:color="auto"/>
                          </w:divBdr>
                        </w:div>
                        <w:div w:id="1441605286">
                          <w:marLeft w:val="0"/>
                          <w:marRight w:val="0"/>
                          <w:marTop w:val="0"/>
                          <w:marBottom w:val="0"/>
                          <w:divBdr>
                            <w:top w:val="none" w:sz="0" w:space="0" w:color="auto"/>
                            <w:left w:val="none" w:sz="0" w:space="0" w:color="auto"/>
                            <w:bottom w:val="none" w:sz="0" w:space="0" w:color="auto"/>
                            <w:right w:val="none" w:sz="0" w:space="0" w:color="auto"/>
                          </w:divBdr>
                        </w:div>
                        <w:div w:id="1113786476">
                          <w:marLeft w:val="0"/>
                          <w:marRight w:val="0"/>
                          <w:marTop w:val="0"/>
                          <w:marBottom w:val="0"/>
                          <w:divBdr>
                            <w:top w:val="none" w:sz="0" w:space="0" w:color="auto"/>
                            <w:left w:val="none" w:sz="0" w:space="0" w:color="auto"/>
                            <w:bottom w:val="none" w:sz="0" w:space="0" w:color="auto"/>
                            <w:right w:val="none" w:sz="0" w:space="0" w:color="auto"/>
                          </w:divBdr>
                        </w:div>
                        <w:div w:id="419253898">
                          <w:marLeft w:val="0"/>
                          <w:marRight w:val="0"/>
                          <w:marTop w:val="0"/>
                          <w:marBottom w:val="0"/>
                          <w:divBdr>
                            <w:top w:val="none" w:sz="0" w:space="0" w:color="auto"/>
                            <w:left w:val="none" w:sz="0" w:space="0" w:color="auto"/>
                            <w:bottom w:val="none" w:sz="0" w:space="0" w:color="auto"/>
                            <w:right w:val="none" w:sz="0" w:space="0" w:color="auto"/>
                          </w:divBdr>
                        </w:div>
                        <w:div w:id="518467119">
                          <w:marLeft w:val="0"/>
                          <w:marRight w:val="0"/>
                          <w:marTop w:val="0"/>
                          <w:marBottom w:val="0"/>
                          <w:divBdr>
                            <w:top w:val="none" w:sz="0" w:space="0" w:color="auto"/>
                            <w:left w:val="none" w:sz="0" w:space="0" w:color="auto"/>
                            <w:bottom w:val="none" w:sz="0" w:space="0" w:color="auto"/>
                            <w:right w:val="none" w:sz="0" w:space="0" w:color="auto"/>
                          </w:divBdr>
                        </w:div>
                        <w:div w:id="1272085588">
                          <w:marLeft w:val="0"/>
                          <w:marRight w:val="0"/>
                          <w:marTop w:val="0"/>
                          <w:marBottom w:val="0"/>
                          <w:divBdr>
                            <w:top w:val="none" w:sz="0" w:space="0" w:color="auto"/>
                            <w:left w:val="none" w:sz="0" w:space="0" w:color="auto"/>
                            <w:bottom w:val="none" w:sz="0" w:space="0" w:color="auto"/>
                            <w:right w:val="none" w:sz="0" w:space="0" w:color="auto"/>
                          </w:divBdr>
                        </w:div>
                        <w:div w:id="1131479722">
                          <w:marLeft w:val="0"/>
                          <w:marRight w:val="0"/>
                          <w:marTop w:val="0"/>
                          <w:marBottom w:val="0"/>
                          <w:divBdr>
                            <w:top w:val="none" w:sz="0" w:space="0" w:color="auto"/>
                            <w:left w:val="none" w:sz="0" w:space="0" w:color="auto"/>
                            <w:bottom w:val="none" w:sz="0" w:space="0" w:color="auto"/>
                            <w:right w:val="none" w:sz="0" w:space="0" w:color="auto"/>
                          </w:divBdr>
                        </w:div>
                        <w:div w:id="730731211">
                          <w:marLeft w:val="0"/>
                          <w:marRight w:val="0"/>
                          <w:marTop w:val="0"/>
                          <w:marBottom w:val="0"/>
                          <w:divBdr>
                            <w:top w:val="none" w:sz="0" w:space="0" w:color="auto"/>
                            <w:left w:val="none" w:sz="0" w:space="0" w:color="auto"/>
                            <w:bottom w:val="none" w:sz="0" w:space="0" w:color="auto"/>
                            <w:right w:val="none" w:sz="0" w:space="0" w:color="auto"/>
                          </w:divBdr>
                        </w:div>
                        <w:div w:id="389615820">
                          <w:marLeft w:val="0"/>
                          <w:marRight w:val="0"/>
                          <w:marTop w:val="0"/>
                          <w:marBottom w:val="0"/>
                          <w:divBdr>
                            <w:top w:val="none" w:sz="0" w:space="0" w:color="auto"/>
                            <w:left w:val="none" w:sz="0" w:space="0" w:color="auto"/>
                            <w:bottom w:val="none" w:sz="0" w:space="0" w:color="auto"/>
                            <w:right w:val="none" w:sz="0" w:space="0" w:color="auto"/>
                          </w:divBdr>
                        </w:div>
                        <w:div w:id="21979526">
                          <w:marLeft w:val="0"/>
                          <w:marRight w:val="0"/>
                          <w:marTop w:val="0"/>
                          <w:marBottom w:val="0"/>
                          <w:divBdr>
                            <w:top w:val="none" w:sz="0" w:space="0" w:color="auto"/>
                            <w:left w:val="none" w:sz="0" w:space="0" w:color="auto"/>
                            <w:bottom w:val="none" w:sz="0" w:space="0" w:color="auto"/>
                            <w:right w:val="none" w:sz="0" w:space="0" w:color="auto"/>
                          </w:divBdr>
                        </w:div>
                        <w:div w:id="2072654884">
                          <w:marLeft w:val="0"/>
                          <w:marRight w:val="0"/>
                          <w:marTop w:val="0"/>
                          <w:marBottom w:val="0"/>
                          <w:divBdr>
                            <w:top w:val="none" w:sz="0" w:space="0" w:color="auto"/>
                            <w:left w:val="none" w:sz="0" w:space="0" w:color="auto"/>
                            <w:bottom w:val="none" w:sz="0" w:space="0" w:color="auto"/>
                            <w:right w:val="none" w:sz="0" w:space="0" w:color="auto"/>
                          </w:divBdr>
                        </w:div>
                        <w:div w:id="1735739769">
                          <w:marLeft w:val="0"/>
                          <w:marRight w:val="0"/>
                          <w:marTop w:val="0"/>
                          <w:marBottom w:val="0"/>
                          <w:divBdr>
                            <w:top w:val="none" w:sz="0" w:space="0" w:color="auto"/>
                            <w:left w:val="none" w:sz="0" w:space="0" w:color="auto"/>
                            <w:bottom w:val="none" w:sz="0" w:space="0" w:color="auto"/>
                            <w:right w:val="none" w:sz="0" w:space="0" w:color="auto"/>
                          </w:divBdr>
                        </w:div>
                        <w:div w:id="1052115450">
                          <w:marLeft w:val="0"/>
                          <w:marRight w:val="0"/>
                          <w:marTop w:val="0"/>
                          <w:marBottom w:val="0"/>
                          <w:divBdr>
                            <w:top w:val="none" w:sz="0" w:space="0" w:color="auto"/>
                            <w:left w:val="none" w:sz="0" w:space="0" w:color="auto"/>
                            <w:bottom w:val="none" w:sz="0" w:space="0" w:color="auto"/>
                            <w:right w:val="none" w:sz="0" w:space="0" w:color="auto"/>
                          </w:divBdr>
                        </w:div>
                        <w:div w:id="1471898426">
                          <w:marLeft w:val="0"/>
                          <w:marRight w:val="0"/>
                          <w:marTop w:val="0"/>
                          <w:marBottom w:val="0"/>
                          <w:divBdr>
                            <w:top w:val="none" w:sz="0" w:space="0" w:color="auto"/>
                            <w:left w:val="none" w:sz="0" w:space="0" w:color="auto"/>
                            <w:bottom w:val="none" w:sz="0" w:space="0" w:color="auto"/>
                            <w:right w:val="none" w:sz="0" w:space="0" w:color="auto"/>
                          </w:divBdr>
                        </w:div>
                      </w:divsChild>
                    </w:div>
                    <w:div w:id="8384958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68519182">
      <w:bodyDiv w:val="1"/>
      <w:marLeft w:val="0"/>
      <w:marRight w:val="0"/>
      <w:marTop w:val="0"/>
      <w:marBottom w:val="0"/>
      <w:divBdr>
        <w:top w:val="none" w:sz="0" w:space="0" w:color="auto"/>
        <w:left w:val="none" w:sz="0" w:space="0" w:color="auto"/>
        <w:bottom w:val="none" w:sz="0" w:space="0" w:color="auto"/>
        <w:right w:val="none" w:sz="0" w:space="0" w:color="auto"/>
      </w:divBdr>
      <w:divsChild>
        <w:div w:id="179927748">
          <w:marLeft w:val="0"/>
          <w:marRight w:val="0"/>
          <w:marTop w:val="0"/>
          <w:marBottom w:val="0"/>
          <w:divBdr>
            <w:top w:val="none" w:sz="0" w:space="0" w:color="auto"/>
            <w:left w:val="none" w:sz="0" w:space="0" w:color="auto"/>
            <w:bottom w:val="none" w:sz="0" w:space="0" w:color="auto"/>
            <w:right w:val="none" w:sz="0" w:space="0" w:color="auto"/>
          </w:divBdr>
        </w:div>
        <w:div w:id="1405100976">
          <w:marLeft w:val="0"/>
          <w:marRight w:val="0"/>
          <w:marTop w:val="0"/>
          <w:marBottom w:val="0"/>
          <w:divBdr>
            <w:top w:val="none" w:sz="0" w:space="0" w:color="auto"/>
            <w:left w:val="none" w:sz="0" w:space="0" w:color="auto"/>
            <w:bottom w:val="none" w:sz="0" w:space="0" w:color="auto"/>
            <w:right w:val="none" w:sz="0" w:space="0" w:color="auto"/>
          </w:divBdr>
        </w:div>
        <w:div w:id="869682354">
          <w:marLeft w:val="0"/>
          <w:marRight w:val="0"/>
          <w:marTop w:val="0"/>
          <w:marBottom w:val="0"/>
          <w:divBdr>
            <w:top w:val="none" w:sz="0" w:space="0" w:color="auto"/>
            <w:left w:val="none" w:sz="0" w:space="0" w:color="auto"/>
            <w:bottom w:val="none" w:sz="0" w:space="0" w:color="auto"/>
            <w:right w:val="none" w:sz="0" w:space="0" w:color="auto"/>
          </w:divBdr>
        </w:div>
        <w:div w:id="1493763989">
          <w:marLeft w:val="0"/>
          <w:marRight w:val="0"/>
          <w:marTop w:val="0"/>
          <w:marBottom w:val="0"/>
          <w:divBdr>
            <w:top w:val="none" w:sz="0" w:space="0" w:color="auto"/>
            <w:left w:val="none" w:sz="0" w:space="0" w:color="auto"/>
            <w:bottom w:val="none" w:sz="0" w:space="0" w:color="auto"/>
            <w:right w:val="none" w:sz="0" w:space="0" w:color="auto"/>
          </w:divBdr>
        </w:div>
      </w:divsChild>
    </w:div>
    <w:div w:id="1227453968">
      <w:bodyDiv w:val="1"/>
      <w:marLeft w:val="0"/>
      <w:marRight w:val="0"/>
      <w:marTop w:val="0"/>
      <w:marBottom w:val="0"/>
      <w:divBdr>
        <w:top w:val="none" w:sz="0" w:space="0" w:color="auto"/>
        <w:left w:val="none" w:sz="0" w:space="0" w:color="auto"/>
        <w:bottom w:val="none" w:sz="0" w:space="0" w:color="auto"/>
        <w:right w:val="none" w:sz="0" w:space="0" w:color="auto"/>
      </w:divBdr>
    </w:div>
    <w:div w:id="1288857421">
      <w:bodyDiv w:val="1"/>
      <w:marLeft w:val="0"/>
      <w:marRight w:val="0"/>
      <w:marTop w:val="0"/>
      <w:marBottom w:val="0"/>
      <w:divBdr>
        <w:top w:val="none" w:sz="0" w:space="0" w:color="auto"/>
        <w:left w:val="none" w:sz="0" w:space="0" w:color="auto"/>
        <w:bottom w:val="none" w:sz="0" w:space="0" w:color="auto"/>
        <w:right w:val="none" w:sz="0" w:space="0" w:color="auto"/>
      </w:divBdr>
    </w:div>
    <w:div w:id="1370757872">
      <w:bodyDiv w:val="1"/>
      <w:marLeft w:val="0"/>
      <w:marRight w:val="0"/>
      <w:marTop w:val="0"/>
      <w:marBottom w:val="0"/>
      <w:divBdr>
        <w:top w:val="none" w:sz="0" w:space="0" w:color="auto"/>
        <w:left w:val="none" w:sz="0" w:space="0" w:color="auto"/>
        <w:bottom w:val="none" w:sz="0" w:space="0" w:color="auto"/>
        <w:right w:val="none" w:sz="0" w:space="0" w:color="auto"/>
      </w:divBdr>
    </w:div>
    <w:div w:id="1454057753">
      <w:bodyDiv w:val="1"/>
      <w:marLeft w:val="0"/>
      <w:marRight w:val="0"/>
      <w:marTop w:val="0"/>
      <w:marBottom w:val="0"/>
      <w:divBdr>
        <w:top w:val="none" w:sz="0" w:space="0" w:color="auto"/>
        <w:left w:val="none" w:sz="0" w:space="0" w:color="auto"/>
        <w:bottom w:val="none" w:sz="0" w:space="0" w:color="auto"/>
        <w:right w:val="none" w:sz="0" w:space="0" w:color="auto"/>
      </w:divBdr>
    </w:div>
    <w:div w:id="1465539928">
      <w:bodyDiv w:val="1"/>
      <w:marLeft w:val="0"/>
      <w:marRight w:val="0"/>
      <w:marTop w:val="0"/>
      <w:marBottom w:val="0"/>
      <w:divBdr>
        <w:top w:val="none" w:sz="0" w:space="0" w:color="auto"/>
        <w:left w:val="none" w:sz="0" w:space="0" w:color="auto"/>
        <w:bottom w:val="none" w:sz="0" w:space="0" w:color="auto"/>
        <w:right w:val="none" w:sz="0" w:space="0" w:color="auto"/>
      </w:divBdr>
    </w:div>
    <w:div w:id="1735277727">
      <w:bodyDiv w:val="1"/>
      <w:marLeft w:val="0"/>
      <w:marRight w:val="0"/>
      <w:marTop w:val="0"/>
      <w:marBottom w:val="0"/>
      <w:divBdr>
        <w:top w:val="none" w:sz="0" w:space="0" w:color="auto"/>
        <w:left w:val="none" w:sz="0" w:space="0" w:color="auto"/>
        <w:bottom w:val="none" w:sz="0" w:space="0" w:color="auto"/>
        <w:right w:val="none" w:sz="0" w:space="0" w:color="auto"/>
      </w:divBdr>
    </w:div>
    <w:div w:id="1738743451">
      <w:bodyDiv w:val="1"/>
      <w:marLeft w:val="0"/>
      <w:marRight w:val="0"/>
      <w:marTop w:val="0"/>
      <w:marBottom w:val="0"/>
      <w:divBdr>
        <w:top w:val="none" w:sz="0" w:space="0" w:color="auto"/>
        <w:left w:val="none" w:sz="0" w:space="0" w:color="auto"/>
        <w:bottom w:val="none" w:sz="0" w:space="0" w:color="auto"/>
        <w:right w:val="none" w:sz="0" w:space="0" w:color="auto"/>
      </w:divBdr>
    </w:div>
    <w:div w:id="1752266915">
      <w:bodyDiv w:val="1"/>
      <w:marLeft w:val="0"/>
      <w:marRight w:val="0"/>
      <w:marTop w:val="0"/>
      <w:marBottom w:val="0"/>
      <w:divBdr>
        <w:top w:val="none" w:sz="0" w:space="0" w:color="auto"/>
        <w:left w:val="none" w:sz="0" w:space="0" w:color="auto"/>
        <w:bottom w:val="none" w:sz="0" w:space="0" w:color="auto"/>
        <w:right w:val="none" w:sz="0" w:space="0" w:color="auto"/>
      </w:divBdr>
    </w:div>
    <w:div w:id="1763525086">
      <w:bodyDiv w:val="1"/>
      <w:marLeft w:val="0"/>
      <w:marRight w:val="0"/>
      <w:marTop w:val="0"/>
      <w:marBottom w:val="0"/>
      <w:divBdr>
        <w:top w:val="none" w:sz="0" w:space="0" w:color="auto"/>
        <w:left w:val="none" w:sz="0" w:space="0" w:color="auto"/>
        <w:bottom w:val="none" w:sz="0" w:space="0" w:color="auto"/>
        <w:right w:val="none" w:sz="0" w:space="0" w:color="auto"/>
      </w:divBdr>
    </w:div>
    <w:div w:id="1822580783">
      <w:bodyDiv w:val="1"/>
      <w:marLeft w:val="0"/>
      <w:marRight w:val="0"/>
      <w:marTop w:val="0"/>
      <w:marBottom w:val="0"/>
      <w:divBdr>
        <w:top w:val="none" w:sz="0" w:space="0" w:color="auto"/>
        <w:left w:val="none" w:sz="0" w:space="0" w:color="auto"/>
        <w:bottom w:val="none" w:sz="0" w:space="0" w:color="auto"/>
        <w:right w:val="none" w:sz="0" w:space="0" w:color="auto"/>
      </w:divBdr>
    </w:div>
    <w:div w:id="1908301556">
      <w:bodyDiv w:val="1"/>
      <w:marLeft w:val="0"/>
      <w:marRight w:val="0"/>
      <w:marTop w:val="0"/>
      <w:marBottom w:val="0"/>
      <w:divBdr>
        <w:top w:val="none" w:sz="0" w:space="0" w:color="auto"/>
        <w:left w:val="none" w:sz="0" w:space="0" w:color="auto"/>
        <w:bottom w:val="none" w:sz="0" w:space="0" w:color="auto"/>
        <w:right w:val="none" w:sz="0" w:space="0" w:color="auto"/>
      </w:divBdr>
      <w:divsChild>
        <w:div w:id="884869341">
          <w:marLeft w:val="0"/>
          <w:marRight w:val="0"/>
          <w:marTop w:val="0"/>
          <w:marBottom w:val="0"/>
          <w:divBdr>
            <w:top w:val="none" w:sz="0" w:space="0" w:color="auto"/>
            <w:left w:val="none" w:sz="0" w:space="0" w:color="auto"/>
            <w:bottom w:val="none" w:sz="0" w:space="0" w:color="auto"/>
            <w:right w:val="none" w:sz="0" w:space="0" w:color="auto"/>
          </w:divBdr>
        </w:div>
        <w:div w:id="2117098003">
          <w:marLeft w:val="0"/>
          <w:marRight w:val="0"/>
          <w:marTop w:val="0"/>
          <w:marBottom w:val="0"/>
          <w:divBdr>
            <w:top w:val="none" w:sz="0" w:space="0" w:color="auto"/>
            <w:left w:val="none" w:sz="0" w:space="0" w:color="auto"/>
            <w:bottom w:val="none" w:sz="0" w:space="0" w:color="auto"/>
            <w:right w:val="none" w:sz="0" w:space="0" w:color="auto"/>
          </w:divBdr>
        </w:div>
        <w:div w:id="973291912">
          <w:marLeft w:val="0"/>
          <w:marRight w:val="0"/>
          <w:marTop w:val="0"/>
          <w:marBottom w:val="0"/>
          <w:divBdr>
            <w:top w:val="none" w:sz="0" w:space="0" w:color="auto"/>
            <w:left w:val="none" w:sz="0" w:space="0" w:color="auto"/>
            <w:bottom w:val="none" w:sz="0" w:space="0" w:color="auto"/>
            <w:right w:val="none" w:sz="0" w:space="0" w:color="auto"/>
          </w:divBdr>
        </w:div>
        <w:div w:id="668142681">
          <w:marLeft w:val="0"/>
          <w:marRight w:val="0"/>
          <w:marTop w:val="0"/>
          <w:marBottom w:val="0"/>
          <w:divBdr>
            <w:top w:val="none" w:sz="0" w:space="0" w:color="auto"/>
            <w:left w:val="none" w:sz="0" w:space="0" w:color="auto"/>
            <w:bottom w:val="none" w:sz="0" w:space="0" w:color="auto"/>
            <w:right w:val="none" w:sz="0" w:space="0" w:color="auto"/>
          </w:divBdr>
        </w:div>
        <w:div w:id="1052728824">
          <w:marLeft w:val="0"/>
          <w:marRight w:val="0"/>
          <w:marTop w:val="0"/>
          <w:marBottom w:val="0"/>
          <w:divBdr>
            <w:top w:val="none" w:sz="0" w:space="0" w:color="auto"/>
            <w:left w:val="none" w:sz="0" w:space="0" w:color="auto"/>
            <w:bottom w:val="none" w:sz="0" w:space="0" w:color="auto"/>
            <w:right w:val="none" w:sz="0" w:space="0" w:color="auto"/>
          </w:divBdr>
        </w:div>
      </w:divsChild>
    </w:div>
    <w:div w:id="1974172381">
      <w:bodyDiv w:val="1"/>
      <w:marLeft w:val="0"/>
      <w:marRight w:val="0"/>
      <w:marTop w:val="0"/>
      <w:marBottom w:val="0"/>
      <w:divBdr>
        <w:top w:val="none" w:sz="0" w:space="0" w:color="auto"/>
        <w:left w:val="none" w:sz="0" w:space="0" w:color="auto"/>
        <w:bottom w:val="none" w:sz="0" w:space="0" w:color="auto"/>
        <w:right w:val="none" w:sz="0" w:space="0" w:color="auto"/>
      </w:divBdr>
    </w:div>
    <w:div w:id="1977299864">
      <w:bodyDiv w:val="1"/>
      <w:marLeft w:val="0"/>
      <w:marRight w:val="0"/>
      <w:marTop w:val="0"/>
      <w:marBottom w:val="0"/>
      <w:divBdr>
        <w:top w:val="none" w:sz="0" w:space="0" w:color="auto"/>
        <w:left w:val="none" w:sz="0" w:space="0" w:color="auto"/>
        <w:bottom w:val="none" w:sz="0" w:space="0" w:color="auto"/>
        <w:right w:val="none" w:sz="0" w:space="0" w:color="auto"/>
      </w:divBdr>
    </w:div>
    <w:div w:id="2015449018">
      <w:bodyDiv w:val="1"/>
      <w:marLeft w:val="0"/>
      <w:marRight w:val="0"/>
      <w:marTop w:val="0"/>
      <w:marBottom w:val="0"/>
      <w:divBdr>
        <w:top w:val="none" w:sz="0" w:space="0" w:color="auto"/>
        <w:left w:val="none" w:sz="0" w:space="0" w:color="auto"/>
        <w:bottom w:val="none" w:sz="0" w:space="0" w:color="auto"/>
        <w:right w:val="none" w:sz="0" w:space="0" w:color="auto"/>
      </w:divBdr>
    </w:div>
    <w:div w:id="2119136924">
      <w:bodyDiv w:val="1"/>
      <w:marLeft w:val="0"/>
      <w:marRight w:val="0"/>
      <w:marTop w:val="0"/>
      <w:marBottom w:val="0"/>
      <w:divBdr>
        <w:top w:val="none" w:sz="0" w:space="0" w:color="auto"/>
        <w:left w:val="none" w:sz="0" w:space="0" w:color="auto"/>
        <w:bottom w:val="none" w:sz="0" w:space="0" w:color="auto"/>
        <w:right w:val="none" w:sz="0" w:space="0" w:color="auto"/>
      </w:divBdr>
    </w:div>
    <w:div w:id="214338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4.bp.blogspot.com/-htmiYmLODxY/VN3D4CYEHpI/AAAAAAAAB9w/o1xFvnawOhY/s1600/sql_script_s1.png" TargetMode="External"/><Relationship Id="rId21" Type="http://schemas.openxmlformats.org/officeDocument/2006/relationships/hyperlink" Target="http://lh4.ggpht.com/-f79dyLcritU/UHes5y55zII/AAAAAAAAFqs/lKfOaVYlUfs/s1600-h/image%255B29%255D.png" TargetMode="External"/><Relationship Id="rId42" Type="http://schemas.openxmlformats.org/officeDocument/2006/relationships/hyperlink" Target="http://cdn.guru99.com/images/informatica/083115_1218_Transaction5.png" TargetMode="External"/><Relationship Id="rId47" Type="http://schemas.openxmlformats.org/officeDocument/2006/relationships/image" Target="media/image17.png"/><Relationship Id="rId63" Type="http://schemas.openxmlformats.org/officeDocument/2006/relationships/hyperlink" Target="https://dwbi.org/etl/sap-data-services/89-exception-handling-while-reading-multiple-xml-files-in-data-services" TargetMode="External"/><Relationship Id="rId68" Type="http://schemas.openxmlformats.org/officeDocument/2006/relationships/image" Target="media/image18.png"/><Relationship Id="rId84" Type="http://schemas.openxmlformats.org/officeDocument/2006/relationships/image" Target="media/image23.png"/><Relationship Id="rId89" Type="http://schemas.openxmlformats.org/officeDocument/2006/relationships/hyperlink" Target="http://www.disoln.org/2013/02/Restartability-Design-for-Different-Type-ETL-Loads.html" TargetMode="External"/><Relationship Id="rId112" Type="http://schemas.openxmlformats.org/officeDocument/2006/relationships/hyperlink" Target="http://3.bp.blogspot.com/-fgnZaOLbID0/VKJkPLl5zMI/AAAAAAAAB3A/rXusd7uMfAA/s1600/5.png" TargetMode="External"/><Relationship Id="rId16" Type="http://schemas.openxmlformats.org/officeDocument/2006/relationships/image" Target="media/image2.png"/><Relationship Id="rId107" Type="http://schemas.openxmlformats.org/officeDocument/2006/relationships/image" Target="media/image27.png"/><Relationship Id="rId11" Type="http://schemas.openxmlformats.org/officeDocument/2006/relationships/hyperlink" Target="http://www.disoln.org/2012/10/An-ETL-Framework-for-Change-Data-Capture-CDC.html" TargetMode="External"/><Relationship Id="rId32" Type="http://schemas.openxmlformats.org/officeDocument/2006/relationships/image" Target="media/image10.jpeg"/><Relationship Id="rId37" Type="http://schemas.openxmlformats.org/officeDocument/2006/relationships/image" Target="media/image12.png"/><Relationship Id="rId53" Type="http://schemas.openxmlformats.org/officeDocument/2006/relationships/hyperlink" Target="http://atlassian.com/git/tutorial/git-basics" TargetMode="External"/><Relationship Id="rId58" Type="http://schemas.openxmlformats.org/officeDocument/2006/relationships/hyperlink" Target="http://atlassian.com/git/tutorial/remote-repositories" TargetMode="External"/><Relationship Id="rId74" Type="http://schemas.openxmlformats.org/officeDocument/2006/relationships/hyperlink" Target="http://lh5.ggpht.com/-eVoD2A6KJec/U0JCLWmtkAI/AAAAAAAAJSU/XqiOP7reDZM/s1600-h/Error%252520Processing%25255B12%25255D.png" TargetMode="External"/><Relationship Id="rId79" Type="http://schemas.openxmlformats.org/officeDocument/2006/relationships/hyperlink" Target="http://lh3.ggpht.com/-iAbkIOrccS8/U0JCMQsTnNI/AAAAAAAAJSg/t8MWICQXrKs/s1600-h/image%25255B25%25255D.png" TargetMode="External"/><Relationship Id="rId102" Type="http://schemas.openxmlformats.org/officeDocument/2006/relationships/hyperlink" Target="http://2.bp.blogspot.com/-w9ZZdGZchlk/VKJj7N_9ZtI/AAAAAAAAByg/7oY9WZvrjUQ/s1600/1.png" TargetMode="External"/><Relationship Id="rId123" Type="http://schemas.openxmlformats.org/officeDocument/2006/relationships/fontTable" Target="fontTable.xml"/><Relationship Id="rId5" Type="http://schemas.openxmlformats.org/officeDocument/2006/relationships/hyperlink" Target="https://www.tutorialspoint.com/awk/awk_arithmetic_functions.htm" TargetMode="External"/><Relationship Id="rId90" Type="http://schemas.openxmlformats.org/officeDocument/2006/relationships/hyperlink" Target="http://www.disoln.org/2013/07/Workflow-Recovery-Configuration-for-Informatica-PowerCenter-Workflows.html" TargetMode="External"/><Relationship Id="rId95" Type="http://schemas.openxmlformats.org/officeDocument/2006/relationships/hyperlink" Target="https://en.wikipedia.org/wiki/Irving,_Texas" TargetMode="External"/><Relationship Id="rId22" Type="http://schemas.openxmlformats.org/officeDocument/2006/relationships/image" Target="media/image5.png"/><Relationship Id="rId27" Type="http://schemas.openxmlformats.org/officeDocument/2006/relationships/hyperlink" Target="https://mahaveersingh.files.wordpress.com/2014/10/cdc_data_load_img4.jpg" TargetMode="External"/><Relationship Id="rId43" Type="http://schemas.openxmlformats.org/officeDocument/2006/relationships/image" Target="media/image15.png"/><Relationship Id="rId48" Type="http://schemas.openxmlformats.org/officeDocument/2006/relationships/hyperlink" Target="https://www.atlassian.com/git/tutorials/setting-up-a-repository/git-config" TargetMode="External"/><Relationship Id="rId64" Type="http://schemas.openxmlformats.org/officeDocument/2006/relationships/hyperlink" Target="http://www.disoln.org/2012/10/User-Defined-Error-Handling-in-Informatica-PowerCenter.html" TargetMode="External"/><Relationship Id="rId69" Type="http://schemas.openxmlformats.org/officeDocument/2006/relationships/hyperlink" Target="http://www.disoln.org/2012/07/error-handling-made-easy-using.html" TargetMode="External"/><Relationship Id="rId113" Type="http://schemas.openxmlformats.org/officeDocument/2006/relationships/image" Target="media/image30.png"/><Relationship Id="rId118" Type="http://schemas.openxmlformats.org/officeDocument/2006/relationships/image" Target="media/image32.png"/><Relationship Id="rId80" Type="http://schemas.openxmlformats.org/officeDocument/2006/relationships/image" Target="media/image21.png"/><Relationship Id="rId85" Type="http://schemas.openxmlformats.org/officeDocument/2006/relationships/hyperlink" Target="http://www.disoln.org/2012/07/error-handling-made-easy-using.html" TargetMode="External"/><Relationship Id="rId12" Type="http://schemas.openxmlformats.org/officeDocument/2006/relationships/hyperlink" Target="http://www.disoln.org/2013/03/Change-Data-Capture-Implementation-for-Multi-Sourced-ETL-Process.html" TargetMode="External"/><Relationship Id="rId17" Type="http://schemas.openxmlformats.org/officeDocument/2006/relationships/hyperlink" Target="http://lh5.ggpht.com/-wkXWeSOXjU0/UHes30RqY7I/AAAAAAAAFqM/tK8ZTh6CFnU/s1600-h/image%255B20%255D.png" TargetMode="External"/><Relationship Id="rId33" Type="http://schemas.openxmlformats.org/officeDocument/2006/relationships/hyperlink" Target="http://lh5.ggpht.com/--J6ZUQepFhM/UHes6txLX7I/AAAAAAAAFq8/cTRXl0Fs7Wk/s1600-h/image%25255B7%25255D.png" TargetMode="External"/><Relationship Id="rId38" Type="http://schemas.openxmlformats.org/officeDocument/2006/relationships/hyperlink" Target="http://cdn.guru99.com/images/informatica/083115_1218_Transaction3.png" TargetMode="External"/><Relationship Id="rId59" Type="http://schemas.openxmlformats.org/officeDocument/2006/relationships/hyperlink" Target="http://atlassian.com/git/tutorial/undoing-changes" TargetMode="External"/><Relationship Id="rId103" Type="http://schemas.openxmlformats.org/officeDocument/2006/relationships/image" Target="media/image25.png"/><Relationship Id="rId108" Type="http://schemas.openxmlformats.org/officeDocument/2006/relationships/hyperlink" Target="http://1.bp.blogspot.com/-8hOtpqEWtTA/VKJobj0UgDI/AAAAAAAAB3g/qG-GlRlbNFQ/s1600/a.JPG" TargetMode="External"/><Relationship Id="rId124" Type="http://schemas.openxmlformats.org/officeDocument/2006/relationships/theme" Target="theme/theme1.xml"/><Relationship Id="rId54" Type="http://schemas.openxmlformats.org/officeDocument/2006/relationships/hyperlink" Target="http://atlassian.com/git/tutorial/remote-repositories" TargetMode="External"/><Relationship Id="rId70" Type="http://schemas.openxmlformats.org/officeDocument/2006/relationships/hyperlink" Target="http://www.disoln.org/2012/10/User-Defined-Error-Handling-in-Informatica-PowerCenter.html" TargetMode="External"/><Relationship Id="rId75" Type="http://schemas.openxmlformats.org/officeDocument/2006/relationships/image" Target="media/image20.png"/><Relationship Id="rId91" Type="http://schemas.openxmlformats.org/officeDocument/2006/relationships/hyperlink" Target="https://www.drugs.com/repatha.html" TargetMode="External"/><Relationship Id="rId96" Type="http://schemas.openxmlformats.org/officeDocument/2006/relationships/hyperlink" Target="https://en.wikipedia.org/wiki/Centers_for_Medicare_%26_Medicaid_Services" TargetMode="External"/><Relationship Id="rId1" Type="http://schemas.openxmlformats.org/officeDocument/2006/relationships/numbering" Target="numbering.xml"/><Relationship Id="rId6" Type="http://schemas.openxmlformats.org/officeDocument/2006/relationships/hyperlink" Target="https://www.tutorialspoint.com/awk/awk_string_functions.htm" TargetMode="External"/><Relationship Id="rId23" Type="http://schemas.openxmlformats.org/officeDocument/2006/relationships/hyperlink" Target="https://mahaveersingh.files.wordpress.com/2014/10/cdc_data_load_img21.jpg" TargetMode="External"/><Relationship Id="rId28" Type="http://schemas.openxmlformats.org/officeDocument/2006/relationships/image" Target="media/image8.jpeg"/><Relationship Id="rId49" Type="http://schemas.openxmlformats.org/officeDocument/2006/relationships/hyperlink" Target="http://stackoverflow.com/questions/26159274/is-it-possible-to-have-a-trailing-period-in-user-name-in-git/26219423" TargetMode="External"/><Relationship Id="rId114" Type="http://schemas.openxmlformats.org/officeDocument/2006/relationships/hyperlink" Target="http://3.bp.blogspot.com/-fgnZaOLbID0/VKJkPLl5zMI/AAAAAAAAB3A/rXusd7uMfAA/s1600/5.png" TargetMode="External"/><Relationship Id="rId119" Type="http://schemas.openxmlformats.org/officeDocument/2006/relationships/hyperlink" Target="http://1.bp.blogspot.com/-5n2Ln05Hbb0/VKJkPcQyOsI/AAAAAAAAB2c/U6SCQoiAqqI/s1600/6.png" TargetMode="External"/><Relationship Id="rId44" Type="http://schemas.openxmlformats.org/officeDocument/2006/relationships/hyperlink" Target="http://cdn.guru99.com/images/informatica/083115_1218_Transaction6.png" TargetMode="External"/><Relationship Id="rId60" Type="http://schemas.openxmlformats.org/officeDocument/2006/relationships/hyperlink" Target="https://dwbi.org/data-modelling/dimensional-model/1-dimensional-modeling-guide" TargetMode="External"/><Relationship Id="rId65" Type="http://schemas.openxmlformats.org/officeDocument/2006/relationships/hyperlink" Target="http://www.disoln.org/2012/07/error-handling-made-easy-using.html" TargetMode="External"/><Relationship Id="rId81" Type="http://schemas.openxmlformats.org/officeDocument/2006/relationships/hyperlink" Target="http://lh4.ggpht.com/-Py56aSkSqLg/U0JSu_emPiI/AAAAAAAAJTQ/L-y8fPez8Vo/s1600-h/image%25255B47%25255D.png" TargetMode="External"/><Relationship Id="rId86" Type="http://schemas.openxmlformats.org/officeDocument/2006/relationships/hyperlink" Target="http://lh3.ggpht.com/-qwTYuhVWnmA/U0JV0fNHNaI/AAAAAAAAJT0/YENBCiMO7dc/s1600-h/image%25255B73%25255D.png" TargetMode="External"/><Relationship Id="rId4" Type="http://schemas.openxmlformats.org/officeDocument/2006/relationships/webSettings" Target="webSettings.xml"/><Relationship Id="rId9" Type="http://schemas.openxmlformats.org/officeDocument/2006/relationships/hyperlink" Target="https://www.tutorialspoint.com/awk/awk_miscellaneous_functions.htm" TargetMode="External"/><Relationship Id="rId13" Type="http://schemas.openxmlformats.org/officeDocument/2006/relationships/hyperlink" Target="http://www.disoln.org/2012/12/Change-Data-Capture-CDC-Implementation-Using-CHECKSUM-Number.html" TargetMode="External"/><Relationship Id="rId18" Type="http://schemas.openxmlformats.org/officeDocument/2006/relationships/image" Target="media/image3.png"/><Relationship Id="rId39" Type="http://schemas.openxmlformats.org/officeDocument/2006/relationships/image" Target="media/image13.png"/><Relationship Id="rId109" Type="http://schemas.openxmlformats.org/officeDocument/2006/relationships/image" Target="media/image28.jpeg"/><Relationship Id="rId34" Type="http://schemas.openxmlformats.org/officeDocument/2006/relationships/hyperlink" Target="http://cdn.guru99.com/images/informatica/083115_1218_Transaction1.png" TargetMode="External"/><Relationship Id="rId50" Type="http://schemas.openxmlformats.org/officeDocument/2006/relationships/hyperlink" Target="http://atlassian.com/git/tutorial/git-basics" TargetMode="External"/><Relationship Id="rId55" Type="http://schemas.openxmlformats.org/officeDocument/2006/relationships/hyperlink" Target="http://atlassian.com/git/tutorial/git-basics" TargetMode="External"/><Relationship Id="rId76" Type="http://schemas.openxmlformats.org/officeDocument/2006/relationships/hyperlink" Target="http://www.disoln.org/search/label/ETL%20Design?&amp;max-results=15" TargetMode="External"/><Relationship Id="rId97" Type="http://schemas.openxmlformats.org/officeDocument/2006/relationships/hyperlink" Target="https://en.wikipedia.org/wiki/Pharmacy_Benefit_Managers" TargetMode="External"/><Relationship Id="rId104" Type="http://schemas.openxmlformats.org/officeDocument/2006/relationships/hyperlink" Target="http://3.bp.blogspot.com/-1EIZ5-wGH74/VKJkApAqXpI/AAAAAAAABzg/NYlPBe_CQ7I/s1600/2.png" TargetMode="External"/><Relationship Id="rId120" Type="http://schemas.openxmlformats.org/officeDocument/2006/relationships/image" Target="media/image33.png"/><Relationship Id="rId7" Type="http://schemas.openxmlformats.org/officeDocument/2006/relationships/hyperlink" Target="https://www.tutorialspoint.com/awk/awk_time_functions.htm" TargetMode="External"/><Relationship Id="rId71" Type="http://schemas.openxmlformats.org/officeDocument/2006/relationships/hyperlink" Target="http://www.disoln.org/search/label/Performance%20Tips?max-results=8" TargetMode="External"/><Relationship Id="rId92" Type="http://schemas.openxmlformats.org/officeDocument/2006/relationships/hyperlink" Target="https://www.drugs.com/nplate.html" TargetMode="External"/><Relationship Id="rId2" Type="http://schemas.openxmlformats.org/officeDocument/2006/relationships/styles" Target="styles.xml"/><Relationship Id="rId29" Type="http://schemas.openxmlformats.org/officeDocument/2006/relationships/hyperlink" Target="https://mahaveersingh.files.wordpress.com/2014/10/cdc_data_load_img5.jpg" TargetMode="External"/><Relationship Id="rId24" Type="http://schemas.openxmlformats.org/officeDocument/2006/relationships/image" Target="media/image6.jpeg"/><Relationship Id="rId40" Type="http://schemas.openxmlformats.org/officeDocument/2006/relationships/hyperlink" Target="http://cdn.guru99.com/images/informatica/083115_1218_Transaction4.png" TargetMode="External"/><Relationship Id="rId45" Type="http://schemas.openxmlformats.org/officeDocument/2006/relationships/image" Target="media/image16.png"/><Relationship Id="rId66" Type="http://schemas.openxmlformats.org/officeDocument/2006/relationships/hyperlink" Target="http://www.disoln.org/2012/10/User-Defined-Error-Handling-in-Informatica-PowerCenter.html" TargetMode="External"/><Relationship Id="rId87" Type="http://schemas.openxmlformats.org/officeDocument/2006/relationships/image" Target="media/image24.png"/><Relationship Id="rId110" Type="http://schemas.openxmlformats.org/officeDocument/2006/relationships/hyperlink" Target="http://2.bp.blogspot.com/-U5-b4d93on0/VKJobR4egwI/AAAAAAAAB3c/sXOG_Gs__ms/s1600/b.JPG" TargetMode="External"/><Relationship Id="rId115" Type="http://schemas.openxmlformats.org/officeDocument/2006/relationships/hyperlink" Target="http://1.bp.blogspot.com/-dMPoU3yp1eE/VN3DJeVXAyI/AAAAAAAAB9o/UzeuxUoM10E/s1600/sql_script_s.png" TargetMode="External"/><Relationship Id="rId61" Type="http://schemas.openxmlformats.org/officeDocument/2006/relationships/hyperlink" Target="https://dwbi.org/database/oracle/35-how-to-find-out-expected-time-of-completion-for-an-oracle-query" TargetMode="External"/><Relationship Id="rId82" Type="http://schemas.openxmlformats.org/officeDocument/2006/relationships/image" Target="media/image22.png"/><Relationship Id="rId19" Type="http://schemas.openxmlformats.org/officeDocument/2006/relationships/hyperlink" Target="http://lh3.ggpht.com/-bqC0GTJxHxU/UHes4_NIJfI/AAAAAAAAFqc/IHzZOZq_gcY/s1600-h/image%255B25%255D.png" TargetMode="External"/><Relationship Id="rId14" Type="http://schemas.openxmlformats.org/officeDocument/2006/relationships/hyperlink" Target="http://lh6.ggpht.com/-_sHvDtOQOIM/UHes3ESSEjI/AAAAAAAAFp8/cA8W_xx8ELE/s1600-h/image%255B11%255D.png" TargetMode="External"/><Relationship Id="rId30" Type="http://schemas.openxmlformats.org/officeDocument/2006/relationships/image" Target="media/image9.jpeg"/><Relationship Id="rId35" Type="http://schemas.openxmlformats.org/officeDocument/2006/relationships/image" Target="media/image11.png"/><Relationship Id="rId56" Type="http://schemas.openxmlformats.org/officeDocument/2006/relationships/hyperlink" Target="http://atlassian.com/git/tutorial/remote-repositories" TargetMode="External"/><Relationship Id="rId77" Type="http://schemas.openxmlformats.org/officeDocument/2006/relationships/hyperlink" Target="http://www.disoln.org/2012/08/slowly-changing-dimension-type-2-implementation-using-informatica.html" TargetMode="External"/><Relationship Id="rId100" Type="http://schemas.openxmlformats.org/officeDocument/2006/relationships/hyperlink" Target="https://tomprice.house.gov/HR2300" TargetMode="External"/><Relationship Id="rId105" Type="http://schemas.openxmlformats.org/officeDocument/2006/relationships/image" Target="media/image26.png"/><Relationship Id="rId8" Type="http://schemas.openxmlformats.org/officeDocument/2006/relationships/hyperlink" Target="https://www.tutorialspoint.com/awk/awk_bit_manipulation_functions.htm" TargetMode="External"/><Relationship Id="rId51" Type="http://schemas.openxmlformats.org/officeDocument/2006/relationships/hyperlink" Target="http://atlassian.com/git/tutorial/git-basics" TargetMode="External"/><Relationship Id="rId72" Type="http://schemas.openxmlformats.org/officeDocument/2006/relationships/hyperlink" Target="http://lh3.ggpht.com/-SXg7jFaTW9I/U0Ixcb-DGxI/AAAAAAAAJR8/LOamayJqQ0E/s1600-h/image%25255B12%25255D.png" TargetMode="External"/><Relationship Id="rId93" Type="http://schemas.openxmlformats.org/officeDocument/2006/relationships/hyperlink" Target="https://en.wikipedia.org/wiki/NASDAQ" TargetMode="External"/><Relationship Id="rId98" Type="http://schemas.openxmlformats.org/officeDocument/2006/relationships/hyperlink" Target="https://en.wikipedia.org/wiki/Veterans_Health_Administration" TargetMode="External"/><Relationship Id="rId121" Type="http://schemas.openxmlformats.org/officeDocument/2006/relationships/hyperlink" Target="http://4.bp.blogspot.com/-ZwuwSkiIOnU/VKJqaNdTOxI/AAAAAAAAB3w/CsVF7UXZUWQ/s1600/c.JPG" TargetMode="External"/><Relationship Id="rId3" Type="http://schemas.openxmlformats.org/officeDocument/2006/relationships/settings" Target="settings.xml"/><Relationship Id="rId25" Type="http://schemas.openxmlformats.org/officeDocument/2006/relationships/hyperlink" Target="https://mahaveersingh.files.wordpress.com/2014/10/cdc_data_load_img3.jpg" TargetMode="External"/><Relationship Id="rId46" Type="http://schemas.openxmlformats.org/officeDocument/2006/relationships/hyperlink" Target="http://cdn.guru99.com/images/informatica/083115_1218_Transaction7.png" TargetMode="External"/><Relationship Id="rId67" Type="http://schemas.openxmlformats.org/officeDocument/2006/relationships/hyperlink" Target="http://lh4.ggpht.com/-Ps9JKWcCkZ8/U0JGFXzYFyI/AAAAAAAAJS4/y5P3ShnPgoU/s1600-h/image%25255B36%25255D.png" TargetMode="External"/><Relationship Id="rId116" Type="http://schemas.openxmlformats.org/officeDocument/2006/relationships/image" Target="media/image31.png"/><Relationship Id="rId20" Type="http://schemas.openxmlformats.org/officeDocument/2006/relationships/image" Target="media/image4.png"/><Relationship Id="rId41" Type="http://schemas.openxmlformats.org/officeDocument/2006/relationships/image" Target="media/image14.png"/><Relationship Id="rId62" Type="http://schemas.openxmlformats.org/officeDocument/2006/relationships/hyperlink" Target="https://dwbi.org/database/oracle/38-oracle-query-plan-a-10-minutes-guide" TargetMode="External"/><Relationship Id="rId83" Type="http://schemas.openxmlformats.org/officeDocument/2006/relationships/hyperlink" Target="http://lh5.ggpht.com/-faZ4fR4Q-X8/U0JVzfnxdtI/AAAAAAAAJTk/txvtOHH0LQY/s1600-h/image%25255B62%25255D.png" TargetMode="External"/><Relationship Id="rId88" Type="http://schemas.openxmlformats.org/officeDocument/2006/relationships/hyperlink" Target="http://www.disoln.org/2013/07/Workflow-Recovery-Configuration-for-Informatica-PowerCenter-Workflows.html"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hyperlink" Target="http://cdn.guru99.com/images/informatica/083115_1218_Transaction2.png" TargetMode="External"/><Relationship Id="rId57" Type="http://schemas.openxmlformats.org/officeDocument/2006/relationships/hyperlink" Target="http://atlassian.com/git/tutorial/git-branches" TargetMode="External"/><Relationship Id="rId106" Type="http://schemas.openxmlformats.org/officeDocument/2006/relationships/hyperlink" Target="http://4.bp.blogspot.com/-gK9BIOaAQJE/VKJkH5-H4_I/AAAAAAAAB1A/X4hvwIeK_GE/s1600/3.png" TargetMode="External"/><Relationship Id="rId10" Type="http://schemas.openxmlformats.org/officeDocument/2006/relationships/hyperlink" Target="http://www.disoln.org/2013/03/Change-Data-Capture-Implementation-for-Multi-Sourced-ETL-Process.html" TargetMode="External"/><Relationship Id="rId31" Type="http://schemas.openxmlformats.org/officeDocument/2006/relationships/hyperlink" Target="https://mahaveersingh.files.wordpress.com/2014/10/cdc_data_load_img11.jpg" TargetMode="External"/><Relationship Id="rId52" Type="http://schemas.openxmlformats.org/officeDocument/2006/relationships/hyperlink" Target="http://atlassian.com/git/tutorial/git-basics" TargetMode="External"/><Relationship Id="rId73" Type="http://schemas.openxmlformats.org/officeDocument/2006/relationships/image" Target="media/image19.png"/><Relationship Id="rId78" Type="http://schemas.openxmlformats.org/officeDocument/2006/relationships/hyperlink" Target="http://www.disoln.org/2013/12/Design-Approach-to-Handle-Late-Arriving-Dimensions-and-Late-Arriving-Facts.html" TargetMode="External"/><Relationship Id="rId94" Type="http://schemas.openxmlformats.org/officeDocument/2006/relationships/hyperlink" Target="http://www.nasdaq.com/symbol/hmsy/real-time" TargetMode="External"/><Relationship Id="rId99" Type="http://schemas.openxmlformats.org/officeDocument/2006/relationships/hyperlink" Target="https://en.wikipedia.org/wiki/HMS_Holdings" TargetMode="External"/><Relationship Id="rId101" Type="http://schemas.openxmlformats.org/officeDocument/2006/relationships/hyperlink" Target="http://gowtham-informatica-reference.blogspot.in/2014/12/sql-transformation-script-mode-static.html" TargetMode="External"/><Relationship Id="rId12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15716</TotalTime>
  <Pages>45</Pages>
  <Words>17340</Words>
  <Characters>98840</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Bahuguna</dc:creator>
  <cp:keywords/>
  <dc:description/>
  <cp:lastModifiedBy>Naveen Bahuguna</cp:lastModifiedBy>
  <cp:revision>24</cp:revision>
  <cp:lastPrinted>2017-04-12T12:57:00Z</cp:lastPrinted>
  <dcterms:created xsi:type="dcterms:W3CDTF">2017-04-01T04:14:00Z</dcterms:created>
  <dcterms:modified xsi:type="dcterms:W3CDTF">2017-04-18T12:27:00Z</dcterms:modified>
</cp:coreProperties>
</file>