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63" w:rsidRPr="004E7313" w:rsidRDefault="00D93B63" w:rsidP="000F2202">
      <w:pPr>
        <w:tabs>
          <w:tab w:val="left" w:pos="-720"/>
        </w:tabs>
        <w:suppressAutoHyphens/>
        <w:ind w:left="720"/>
        <w:jc w:val="center"/>
        <w:rPr>
          <w:b/>
          <w:sz w:val="32"/>
          <w:szCs w:val="32"/>
        </w:rPr>
      </w:pPr>
      <w:r w:rsidRPr="004E7313">
        <w:rPr>
          <w:b/>
          <w:sz w:val="32"/>
          <w:szCs w:val="32"/>
        </w:rPr>
        <w:t>INDIAN INSTITUTE OF TECHNOLOGY KANPUR</w:t>
      </w:r>
    </w:p>
    <w:p w:rsidR="00D93B63" w:rsidRPr="004E7313" w:rsidRDefault="00D93B63" w:rsidP="000F2202">
      <w:pPr>
        <w:pStyle w:val="Heading7"/>
        <w:rPr>
          <w:rFonts w:ascii="Times New Roman" w:hAnsi="Times New Roman"/>
          <w:sz w:val="36"/>
          <w:szCs w:val="36"/>
        </w:rPr>
      </w:pPr>
      <w:r w:rsidRPr="004E7313">
        <w:rPr>
          <w:rFonts w:ascii="Times New Roman" w:hAnsi="Times New Roman"/>
          <w:szCs w:val="32"/>
        </w:rPr>
        <w:t>DEPARTMENT OF CHEMICAL ENGINEERING</w:t>
      </w:r>
    </w:p>
    <w:p w:rsidR="00BF7FBB" w:rsidRDefault="00BF7FBB" w:rsidP="000F2202">
      <w:pPr>
        <w:tabs>
          <w:tab w:val="right" w:pos="9360"/>
        </w:tabs>
        <w:suppressAutoHyphens/>
        <w:jc w:val="center"/>
        <w:rPr>
          <w:b/>
          <w:spacing w:val="-3"/>
          <w:sz w:val="24"/>
          <w:szCs w:val="24"/>
        </w:rPr>
      </w:pPr>
    </w:p>
    <w:p w:rsidR="00D93B63" w:rsidRPr="00CA504C" w:rsidRDefault="00CA504C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bCs/>
          <w:spacing w:val="-3"/>
          <w:sz w:val="24"/>
          <w:szCs w:val="24"/>
          <w:lang w:val="de-DE"/>
        </w:rPr>
      </w:pPr>
      <w:r w:rsidRPr="00CA504C">
        <w:rPr>
          <w:b/>
          <w:bCs/>
          <w:spacing w:val="-3"/>
          <w:sz w:val="24"/>
          <w:szCs w:val="24"/>
          <w:lang w:val="de-DE"/>
        </w:rPr>
        <w:t>FLUID MECHANICS AND RATE PROCESSES (ESO204A)</w:t>
      </w:r>
    </w:p>
    <w:p w:rsidR="001D7328" w:rsidRPr="000671B2" w:rsidRDefault="001D7328" w:rsidP="001D7328">
      <w:pPr>
        <w:tabs>
          <w:tab w:val="left" w:pos="1440"/>
          <w:tab w:val="left" w:pos="2160"/>
          <w:tab w:val="right" w:pos="9180"/>
        </w:tabs>
        <w:suppressAutoHyphens/>
        <w:jc w:val="both"/>
        <w:rPr>
          <w:spacing w:val="-3"/>
          <w:sz w:val="24"/>
          <w:szCs w:val="24"/>
          <w:lang w:val="de-DE"/>
        </w:rPr>
      </w:pPr>
      <w:r w:rsidRPr="000671B2">
        <w:rPr>
          <w:b/>
          <w:bCs/>
          <w:spacing w:val="-3"/>
          <w:sz w:val="24"/>
          <w:szCs w:val="24"/>
          <w:lang w:val="de-DE"/>
        </w:rPr>
        <w:t>Instructor:</w:t>
      </w:r>
      <w:r w:rsidRPr="000671B2">
        <w:rPr>
          <w:spacing w:val="-3"/>
          <w:sz w:val="24"/>
          <w:szCs w:val="24"/>
          <w:lang w:val="de-DE"/>
        </w:rPr>
        <w:t xml:space="preserve"> Dr. </w:t>
      </w:r>
      <w:r>
        <w:rPr>
          <w:spacing w:val="-3"/>
          <w:sz w:val="24"/>
          <w:szCs w:val="24"/>
          <w:lang w:val="de-DE"/>
        </w:rPr>
        <w:t>Raghvendra Singh</w:t>
      </w:r>
      <w:r w:rsidRPr="000671B2">
        <w:rPr>
          <w:spacing w:val="-3"/>
          <w:sz w:val="24"/>
          <w:szCs w:val="24"/>
          <w:lang w:val="de-DE"/>
        </w:rPr>
        <w:t xml:space="preserve">, </w:t>
      </w:r>
      <w:r>
        <w:rPr>
          <w:spacing w:val="-3"/>
          <w:sz w:val="24"/>
          <w:szCs w:val="24"/>
          <w:lang w:val="de-DE"/>
        </w:rPr>
        <w:t>FB458</w:t>
      </w:r>
      <w:r w:rsidRPr="000671B2">
        <w:rPr>
          <w:spacing w:val="-3"/>
          <w:sz w:val="24"/>
          <w:szCs w:val="24"/>
          <w:lang w:val="de-DE"/>
        </w:rPr>
        <w:t>, Ph. 76</w:t>
      </w:r>
      <w:r>
        <w:rPr>
          <w:spacing w:val="-3"/>
          <w:sz w:val="24"/>
          <w:szCs w:val="24"/>
          <w:lang w:val="de-DE"/>
        </w:rPr>
        <w:t>05</w:t>
      </w:r>
      <w:r w:rsidRPr="000671B2">
        <w:rPr>
          <w:spacing w:val="-3"/>
          <w:sz w:val="24"/>
          <w:szCs w:val="24"/>
          <w:lang w:val="de-DE"/>
        </w:rPr>
        <w:t xml:space="preserve">, E mail: </w:t>
      </w:r>
      <w:r>
        <w:rPr>
          <w:spacing w:val="-3"/>
          <w:sz w:val="24"/>
          <w:szCs w:val="24"/>
          <w:lang w:val="de-DE"/>
        </w:rPr>
        <w:t>raghvend</w:t>
      </w:r>
      <w:r w:rsidRPr="000671B2">
        <w:rPr>
          <w:spacing w:val="-3"/>
          <w:sz w:val="24"/>
          <w:szCs w:val="24"/>
          <w:lang w:val="de-DE"/>
        </w:rPr>
        <w:t>@iitk.ac.in</w:t>
      </w:r>
    </w:p>
    <w:p w:rsidR="00080923" w:rsidRDefault="00080923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bCs/>
          <w:spacing w:val="-3"/>
          <w:sz w:val="24"/>
          <w:szCs w:val="24"/>
        </w:rPr>
      </w:pPr>
    </w:p>
    <w:p w:rsidR="00CA504C" w:rsidRPr="00CA504C" w:rsidRDefault="004E7313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Course objectives: </w:t>
      </w:r>
      <w:r w:rsidR="00CA504C" w:rsidRPr="00CA504C">
        <w:rPr>
          <w:spacing w:val="-3"/>
          <w:sz w:val="24"/>
          <w:szCs w:val="24"/>
        </w:rPr>
        <w:t xml:space="preserve">Students taking this course will learn about fluid statics and dynamics, mass, energy, and </w:t>
      </w:r>
      <w:r w:rsidR="00F245B7" w:rsidRPr="00CA504C">
        <w:rPr>
          <w:spacing w:val="-3"/>
          <w:sz w:val="24"/>
          <w:szCs w:val="24"/>
        </w:rPr>
        <w:t>momentum</w:t>
      </w:r>
      <w:r w:rsidR="00CA504C" w:rsidRPr="00CA504C">
        <w:rPr>
          <w:spacing w:val="-3"/>
          <w:sz w:val="24"/>
          <w:szCs w:val="24"/>
        </w:rPr>
        <w:t xml:space="preserve"> balances applied to fluids as well as fundamentals of mass and heat transfer. The course prepares the students to take more advance courses in several fields of engineering</w:t>
      </w:r>
      <w:r w:rsidR="003C3169">
        <w:rPr>
          <w:spacing w:val="-3"/>
          <w:sz w:val="24"/>
          <w:szCs w:val="24"/>
        </w:rPr>
        <w:t xml:space="preserve"> and science</w:t>
      </w:r>
      <w:r w:rsidR="00CA504C" w:rsidRPr="00CA504C">
        <w:rPr>
          <w:spacing w:val="-3"/>
          <w:sz w:val="24"/>
          <w:szCs w:val="24"/>
        </w:rPr>
        <w:t>.</w:t>
      </w:r>
    </w:p>
    <w:p w:rsidR="001D7328" w:rsidRDefault="001D7328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z w:val="24"/>
          <w:szCs w:val="24"/>
        </w:rPr>
      </w:pPr>
    </w:p>
    <w:p w:rsidR="00987BBC" w:rsidRDefault="00987BBC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  <w:r w:rsidRPr="00987BBC">
        <w:rPr>
          <w:b/>
          <w:sz w:val="24"/>
          <w:szCs w:val="24"/>
        </w:rPr>
        <w:t>Prerequisites:</w:t>
      </w:r>
      <w:r>
        <w:rPr>
          <w:b/>
          <w:spacing w:val="-3"/>
          <w:sz w:val="24"/>
          <w:szCs w:val="24"/>
        </w:rPr>
        <w:t xml:space="preserve"> </w:t>
      </w:r>
      <w:r w:rsidRPr="00987BBC">
        <w:rPr>
          <w:spacing w:val="-3"/>
          <w:sz w:val="24"/>
          <w:szCs w:val="24"/>
        </w:rPr>
        <w:t>None</w:t>
      </w:r>
      <w:r>
        <w:rPr>
          <w:b/>
          <w:spacing w:val="-3"/>
          <w:sz w:val="24"/>
          <w:szCs w:val="24"/>
        </w:rPr>
        <w:t xml:space="preserve"> </w:t>
      </w:r>
    </w:p>
    <w:p w:rsidR="001D7328" w:rsidRDefault="001D7328" w:rsidP="001D7328">
      <w:pPr>
        <w:tabs>
          <w:tab w:val="left" w:pos="1440"/>
          <w:tab w:val="left" w:pos="2160"/>
          <w:tab w:val="right" w:pos="9180"/>
        </w:tabs>
        <w:suppressAutoHyphens/>
        <w:jc w:val="both"/>
        <w:rPr>
          <w:rFonts w:cs="Arial"/>
          <w:b/>
          <w:sz w:val="24"/>
          <w:szCs w:val="24"/>
        </w:rPr>
      </w:pPr>
      <w:bookmarkStart w:id="0" w:name="_GoBack"/>
      <w:bookmarkEnd w:id="0"/>
    </w:p>
    <w:p w:rsidR="00F245B7" w:rsidRDefault="00BB2E2D" w:rsidP="00CA504C">
      <w:pPr>
        <w:autoSpaceDE w:val="0"/>
        <w:autoSpaceDN w:val="0"/>
        <w:adjustRightInd w:val="0"/>
        <w:rPr>
          <w:rFonts w:cs="Arial"/>
          <w:b/>
          <w:sz w:val="24"/>
          <w:szCs w:val="24"/>
        </w:rPr>
      </w:pPr>
      <w:r w:rsidRPr="00B17A90">
        <w:rPr>
          <w:rFonts w:cs="Arial"/>
          <w:b/>
          <w:sz w:val="24"/>
          <w:szCs w:val="24"/>
        </w:rPr>
        <w:t>Course contents</w:t>
      </w:r>
      <w:r>
        <w:rPr>
          <w:rFonts w:cs="Arial"/>
          <w:b/>
          <w:sz w:val="24"/>
          <w:szCs w:val="24"/>
        </w:rPr>
        <w:t xml:space="preserve">: </w:t>
      </w:r>
    </w:p>
    <w:p w:rsidR="00F245B7" w:rsidRPr="00F245B7" w:rsidRDefault="00F245B7" w:rsidP="00CA504C">
      <w:pPr>
        <w:autoSpaceDE w:val="0"/>
        <w:autoSpaceDN w:val="0"/>
        <w:adjustRightInd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FLUID MECHANICS</w:t>
      </w:r>
    </w:p>
    <w:p w:rsidR="00CA504C" w:rsidRDefault="00CA504C" w:rsidP="00CA504C">
      <w:pPr>
        <w:autoSpaceDE w:val="0"/>
        <w:autoSpaceDN w:val="0"/>
        <w:adjustRightInd w:val="0"/>
        <w:rPr>
          <w:sz w:val="19"/>
          <w:szCs w:val="19"/>
          <w:lang w:val="en-IN" w:eastAsia="en-IN"/>
        </w:rPr>
      </w:pPr>
      <w:r>
        <w:rPr>
          <w:sz w:val="23"/>
          <w:szCs w:val="23"/>
          <w:lang w:val="en-IN" w:eastAsia="en-IN"/>
        </w:rPr>
        <w:t>Introduction to transport phenomena, Fluid statics; pressure as a scalar, manometry, forces on submerged surfaces</w:t>
      </w:r>
      <w:r w:rsidR="00F245B7">
        <w:rPr>
          <w:sz w:val="23"/>
          <w:szCs w:val="23"/>
          <w:lang w:val="en-IN" w:eastAsia="en-IN"/>
        </w:rPr>
        <w:t>,</w:t>
      </w:r>
      <w:r>
        <w:rPr>
          <w:sz w:val="23"/>
          <w:szCs w:val="23"/>
          <w:lang w:val="en-IN" w:eastAsia="en-IN"/>
        </w:rPr>
        <w:t xml:space="preserve"> Description of flows; </w:t>
      </w:r>
      <w:proofErr w:type="spellStart"/>
      <w:r>
        <w:rPr>
          <w:sz w:val="23"/>
          <w:szCs w:val="23"/>
          <w:lang w:val="en-IN" w:eastAsia="en-IN"/>
        </w:rPr>
        <w:t>Lagrangian</w:t>
      </w:r>
      <w:proofErr w:type="spellEnd"/>
      <w:r>
        <w:rPr>
          <w:sz w:val="23"/>
          <w:szCs w:val="23"/>
          <w:lang w:val="en-IN" w:eastAsia="en-IN"/>
        </w:rPr>
        <w:t xml:space="preserve"> and Eulerian approaches; Euler acceleration formul</w:t>
      </w:r>
      <w:r w:rsidR="00CE0C36">
        <w:rPr>
          <w:sz w:val="23"/>
          <w:szCs w:val="23"/>
          <w:lang w:val="en-IN" w:eastAsia="en-IN"/>
        </w:rPr>
        <w:t xml:space="preserve">a; streamlines; control volume; Reynolds transport theorem; </w:t>
      </w:r>
      <w:r>
        <w:rPr>
          <w:sz w:val="23"/>
          <w:szCs w:val="23"/>
          <w:lang w:val="en-IN" w:eastAsia="en-IN"/>
        </w:rPr>
        <w:t>Conservation of mass; integ</w:t>
      </w:r>
      <w:r w:rsidR="00F245B7">
        <w:rPr>
          <w:sz w:val="23"/>
          <w:szCs w:val="23"/>
          <w:lang w:val="en-IN" w:eastAsia="en-IN"/>
        </w:rPr>
        <w:t xml:space="preserve">ral and differential approaches, </w:t>
      </w:r>
      <w:r>
        <w:rPr>
          <w:sz w:val="23"/>
          <w:szCs w:val="23"/>
          <w:lang w:val="en-IN" w:eastAsia="en-IN"/>
        </w:rPr>
        <w:t xml:space="preserve"> </w:t>
      </w:r>
      <w:r>
        <w:rPr>
          <w:i/>
          <w:iCs/>
          <w:sz w:val="23"/>
          <w:szCs w:val="23"/>
          <w:lang w:val="en-IN" w:eastAsia="en-IN"/>
        </w:rPr>
        <w:t xml:space="preserve">Linear </w:t>
      </w:r>
      <w:r>
        <w:rPr>
          <w:sz w:val="23"/>
          <w:szCs w:val="23"/>
          <w:lang w:val="en-IN" w:eastAsia="en-IN"/>
        </w:rPr>
        <w:t>momentum balance: stress; deformation; Newton’s law of</w:t>
      </w:r>
      <w:r w:rsidR="00F245B7">
        <w:rPr>
          <w:sz w:val="23"/>
          <w:szCs w:val="23"/>
          <w:lang w:val="en-IN" w:eastAsia="en-IN"/>
        </w:rPr>
        <w:t xml:space="preserve"> </w:t>
      </w:r>
      <w:r>
        <w:rPr>
          <w:sz w:val="23"/>
          <w:szCs w:val="23"/>
          <w:lang w:val="en-IN" w:eastAsia="en-IN"/>
        </w:rPr>
        <w:t xml:space="preserve">viscosity; </w:t>
      </w:r>
      <w:proofErr w:type="spellStart"/>
      <w:r>
        <w:rPr>
          <w:sz w:val="23"/>
          <w:szCs w:val="23"/>
          <w:lang w:val="en-IN" w:eastAsia="en-IN"/>
        </w:rPr>
        <w:t>Navier</w:t>
      </w:r>
      <w:proofErr w:type="spellEnd"/>
      <w:r>
        <w:rPr>
          <w:sz w:val="23"/>
          <w:szCs w:val="23"/>
          <w:lang w:val="en-IN" w:eastAsia="en-IN"/>
        </w:rPr>
        <w:t xml:space="preserve">-Stokes’ equation; Applications of </w:t>
      </w:r>
      <w:proofErr w:type="spellStart"/>
      <w:r>
        <w:rPr>
          <w:sz w:val="23"/>
          <w:szCs w:val="23"/>
          <w:lang w:val="en-IN" w:eastAsia="en-IN"/>
        </w:rPr>
        <w:t>Navier</w:t>
      </w:r>
      <w:proofErr w:type="spellEnd"/>
      <w:r>
        <w:rPr>
          <w:sz w:val="23"/>
          <w:szCs w:val="23"/>
          <w:lang w:val="en-IN" w:eastAsia="en-IN"/>
        </w:rPr>
        <w:t xml:space="preserve">-Stokes’ equation for simple 1-D problems; </w:t>
      </w:r>
      <w:proofErr w:type="spellStart"/>
      <w:r>
        <w:rPr>
          <w:sz w:val="23"/>
          <w:szCs w:val="23"/>
          <w:lang w:val="en-IN" w:eastAsia="en-IN"/>
        </w:rPr>
        <w:t>Poiseuille</w:t>
      </w:r>
      <w:proofErr w:type="spellEnd"/>
      <w:r>
        <w:rPr>
          <w:sz w:val="23"/>
          <w:szCs w:val="23"/>
          <w:lang w:val="en-IN" w:eastAsia="en-IN"/>
        </w:rPr>
        <w:t xml:space="preserve"> flow, </w:t>
      </w:r>
      <w:proofErr w:type="spellStart"/>
      <w:r>
        <w:rPr>
          <w:sz w:val="23"/>
          <w:szCs w:val="23"/>
          <w:lang w:val="en-IN" w:eastAsia="en-IN"/>
        </w:rPr>
        <w:t>Couette</w:t>
      </w:r>
      <w:proofErr w:type="spellEnd"/>
      <w:r>
        <w:rPr>
          <w:sz w:val="23"/>
          <w:szCs w:val="23"/>
          <w:lang w:val="en-IN" w:eastAsia="en-IN"/>
        </w:rPr>
        <w:t xml:space="preserve"> flow</w:t>
      </w:r>
      <w:r w:rsidR="00F245B7">
        <w:rPr>
          <w:sz w:val="23"/>
          <w:szCs w:val="23"/>
          <w:lang w:val="en-IN" w:eastAsia="en-IN"/>
        </w:rPr>
        <w:t>,</w:t>
      </w:r>
      <w:r>
        <w:rPr>
          <w:sz w:val="23"/>
          <w:szCs w:val="23"/>
          <w:lang w:val="en-IN" w:eastAsia="en-IN"/>
        </w:rPr>
        <w:t xml:space="preserve"> Total energy equation; B</w:t>
      </w:r>
      <w:r w:rsidR="00F245B7">
        <w:rPr>
          <w:sz w:val="23"/>
          <w:szCs w:val="23"/>
          <w:lang w:val="en-IN" w:eastAsia="en-IN"/>
        </w:rPr>
        <w:t xml:space="preserve">ernoulli equation; applications, </w:t>
      </w:r>
      <w:r>
        <w:rPr>
          <w:sz w:val="23"/>
          <w:szCs w:val="23"/>
          <w:lang w:val="en-IN" w:eastAsia="en-IN"/>
        </w:rPr>
        <w:t>including flow measurement (Pitot tube, orifice meters)</w:t>
      </w:r>
      <w:r w:rsidR="00F245B7">
        <w:rPr>
          <w:sz w:val="23"/>
          <w:szCs w:val="23"/>
          <w:lang w:val="en-IN" w:eastAsia="en-IN"/>
        </w:rPr>
        <w:t>,</w:t>
      </w:r>
      <w:r>
        <w:rPr>
          <w:sz w:val="23"/>
          <w:szCs w:val="23"/>
          <w:lang w:val="en-IN" w:eastAsia="en-IN"/>
        </w:rPr>
        <w:t xml:space="preserve"> Pipe flows; friction factor; Reynolds’ experiment; losses in fittings</w:t>
      </w:r>
      <w:r w:rsidR="00F245B7">
        <w:rPr>
          <w:sz w:val="23"/>
          <w:szCs w:val="23"/>
          <w:lang w:val="en-IN" w:eastAsia="en-IN"/>
        </w:rPr>
        <w:t>,</w:t>
      </w:r>
      <w:r>
        <w:rPr>
          <w:sz w:val="23"/>
          <w:szCs w:val="23"/>
          <w:lang w:val="en-IN" w:eastAsia="en-IN"/>
        </w:rPr>
        <w:t xml:space="preserve"> </w:t>
      </w:r>
      <w:r w:rsidR="00CE0C36">
        <w:rPr>
          <w:sz w:val="23"/>
          <w:szCs w:val="23"/>
          <w:lang w:val="en-IN" w:eastAsia="en-IN"/>
        </w:rPr>
        <w:t>Dimensional analysis; N</w:t>
      </w:r>
      <w:r>
        <w:rPr>
          <w:sz w:val="23"/>
          <w:szCs w:val="23"/>
          <w:lang w:val="en-IN" w:eastAsia="en-IN"/>
        </w:rPr>
        <w:t>on-</w:t>
      </w:r>
      <w:proofErr w:type="spellStart"/>
      <w:r>
        <w:rPr>
          <w:sz w:val="23"/>
          <w:szCs w:val="23"/>
          <w:lang w:val="en-IN" w:eastAsia="en-IN"/>
        </w:rPr>
        <w:t>dimensionalization</w:t>
      </w:r>
      <w:proofErr w:type="spellEnd"/>
      <w:r>
        <w:rPr>
          <w:sz w:val="23"/>
          <w:szCs w:val="23"/>
          <w:lang w:val="en-IN" w:eastAsia="en-IN"/>
        </w:rPr>
        <w:t xml:space="preserve"> of </w:t>
      </w:r>
      <w:proofErr w:type="spellStart"/>
      <w:r>
        <w:rPr>
          <w:sz w:val="23"/>
          <w:szCs w:val="23"/>
          <w:lang w:val="en-IN" w:eastAsia="en-IN"/>
        </w:rPr>
        <w:t>Navier</w:t>
      </w:r>
      <w:proofErr w:type="spellEnd"/>
      <w:r w:rsidR="00F245B7">
        <w:rPr>
          <w:sz w:val="23"/>
          <w:szCs w:val="23"/>
          <w:lang w:val="en-IN" w:eastAsia="en-IN"/>
        </w:rPr>
        <w:t xml:space="preserve">, </w:t>
      </w:r>
      <w:r>
        <w:rPr>
          <w:sz w:val="23"/>
          <w:szCs w:val="23"/>
          <w:lang w:val="en-IN" w:eastAsia="en-IN"/>
        </w:rPr>
        <w:t>Stokes’ equations and boundary conditions</w:t>
      </w:r>
      <w:r w:rsidR="00F245B7">
        <w:rPr>
          <w:sz w:val="23"/>
          <w:szCs w:val="23"/>
          <w:lang w:val="en-IN" w:eastAsia="en-IN"/>
        </w:rPr>
        <w:t>,</w:t>
      </w:r>
      <w:r>
        <w:rPr>
          <w:sz w:val="23"/>
          <w:szCs w:val="23"/>
          <w:lang w:val="en-IN" w:eastAsia="en-IN"/>
        </w:rPr>
        <w:t xml:space="preserve"> Low Re flows: flow past circular cylinders; stream functions;</w:t>
      </w:r>
      <w:r w:rsidR="00F245B7">
        <w:rPr>
          <w:sz w:val="23"/>
          <w:szCs w:val="23"/>
          <w:lang w:val="en-IN" w:eastAsia="en-IN"/>
        </w:rPr>
        <w:t xml:space="preserve"> </w:t>
      </w:r>
      <w:r>
        <w:rPr>
          <w:sz w:val="23"/>
          <w:szCs w:val="23"/>
          <w:lang w:val="en-IN" w:eastAsia="en-IN"/>
        </w:rPr>
        <w:t>Stokes’ flow; drag coefficient correlations</w:t>
      </w:r>
      <w:r w:rsidR="00F245B7">
        <w:rPr>
          <w:sz w:val="23"/>
          <w:szCs w:val="23"/>
          <w:lang w:val="en-IN" w:eastAsia="en-IN"/>
        </w:rPr>
        <w:t>,</w:t>
      </w:r>
      <w:r w:rsidR="00CE0C36">
        <w:rPr>
          <w:sz w:val="23"/>
          <w:szCs w:val="23"/>
          <w:lang w:val="en-IN" w:eastAsia="en-IN"/>
        </w:rPr>
        <w:t xml:space="preserve"> High Re flow</w:t>
      </w:r>
      <w:r>
        <w:rPr>
          <w:sz w:val="23"/>
          <w:szCs w:val="23"/>
          <w:lang w:val="en-IN" w:eastAsia="en-IN"/>
        </w:rPr>
        <w:t>; basic inviscid flow;</w:t>
      </w:r>
      <w:r w:rsidR="00F245B7">
        <w:rPr>
          <w:sz w:val="23"/>
          <w:szCs w:val="23"/>
          <w:lang w:val="en-IN" w:eastAsia="en-IN"/>
        </w:rPr>
        <w:t xml:space="preserve"> </w:t>
      </w:r>
      <w:r>
        <w:rPr>
          <w:sz w:val="23"/>
          <w:szCs w:val="23"/>
          <w:lang w:val="en-IN" w:eastAsia="en-IN"/>
        </w:rPr>
        <w:t>need for boundary layer; Magnus-Robin effect</w:t>
      </w:r>
      <w:r w:rsidR="00F245B7">
        <w:rPr>
          <w:sz w:val="23"/>
          <w:szCs w:val="23"/>
          <w:lang w:val="en-IN" w:eastAsia="en-IN"/>
        </w:rPr>
        <w:t>,</w:t>
      </w:r>
      <w:r>
        <w:rPr>
          <w:sz w:val="23"/>
          <w:szCs w:val="23"/>
          <w:lang w:val="en-IN" w:eastAsia="en-IN"/>
        </w:rPr>
        <w:t xml:space="preserve"> Boundary layer flow; flow on flat plates; separation; flow past</w:t>
      </w:r>
      <w:r w:rsidR="00F245B7">
        <w:rPr>
          <w:sz w:val="23"/>
          <w:szCs w:val="23"/>
          <w:lang w:val="en-IN" w:eastAsia="en-IN"/>
        </w:rPr>
        <w:t xml:space="preserve">, </w:t>
      </w:r>
      <w:r>
        <w:rPr>
          <w:sz w:val="23"/>
          <w:szCs w:val="23"/>
          <w:lang w:val="en-IN" w:eastAsia="en-IN"/>
        </w:rPr>
        <w:t>immersed bodies</w:t>
      </w:r>
    </w:p>
    <w:p w:rsidR="00CA504C" w:rsidRPr="00F245B7" w:rsidRDefault="00CA504C" w:rsidP="00CA504C">
      <w:pPr>
        <w:autoSpaceDE w:val="0"/>
        <w:autoSpaceDN w:val="0"/>
        <w:adjustRightInd w:val="0"/>
        <w:rPr>
          <w:bCs/>
          <w:sz w:val="23"/>
          <w:szCs w:val="23"/>
          <w:lang w:val="en-IN" w:eastAsia="en-IN"/>
        </w:rPr>
      </w:pPr>
      <w:r w:rsidRPr="00F245B7">
        <w:rPr>
          <w:bCs/>
          <w:sz w:val="23"/>
          <w:szCs w:val="23"/>
          <w:lang w:val="en-IN" w:eastAsia="en-IN"/>
        </w:rPr>
        <w:t>HEAT TRANSFER</w:t>
      </w:r>
    </w:p>
    <w:p w:rsidR="00CA504C" w:rsidRDefault="00CA504C" w:rsidP="00CA504C">
      <w:pPr>
        <w:autoSpaceDE w:val="0"/>
        <w:autoSpaceDN w:val="0"/>
        <w:adjustRightInd w:val="0"/>
        <w:rPr>
          <w:sz w:val="23"/>
          <w:szCs w:val="23"/>
          <w:lang w:val="en-IN" w:eastAsia="en-IN"/>
        </w:rPr>
      </w:pPr>
      <w:r>
        <w:rPr>
          <w:sz w:val="23"/>
          <w:szCs w:val="23"/>
          <w:lang w:val="en-IN" w:eastAsia="en-IN"/>
        </w:rPr>
        <w:t xml:space="preserve">Introduction: Fourier’s law; </w:t>
      </w:r>
      <w:r>
        <w:rPr>
          <w:i/>
          <w:iCs/>
          <w:sz w:val="23"/>
          <w:szCs w:val="23"/>
          <w:lang w:val="en-IN" w:eastAsia="en-IN"/>
        </w:rPr>
        <w:t xml:space="preserve">unsteady </w:t>
      </w:r>
      <w:r>
        <w:rPr>
          <w:sz w:val="23"/>
          <w:szCs w:val="23"/>
          <w:lang w:val="en-IN" w:eastAsia="en-IN"/>
        </w:rPr>
        <w:t>conduction equation;</w:t>
      </w:r>
      <w:r w:rsidR="00F245B7">
        <w:rPr>
          <w:sz w:val="23"/>
          <w:szCs w:val="23"/>
          <w:lang w:val="en-IN" w:eastAsia="en-IN"/>
        </w:rPr>
        <w:t xml:space="preserve"> </w:t>
      </w:r>
      <w:r>
        <w:rPr>
          <w:sz w:val="23"/>
          <w:szCs w:val="23"/>
          <w:lang w:val="en-IN" w:eastAsia="en-IN"/>
        </w:rPr>
        <w:t>boundary conditions</w:t>
      </w:r>
      <w:proofErr w:type="gramStart"/>
      <w:r w:rsidR="00F245B7">
        <w:rPr>
          <w:sz w:val="23"/>
          <w:szCs w:val="23"/>
          <w:lang w:val="en-IN" w:eastAsia="en-IN"/>
        </w:rPr>
        <w:t xml:space="preserve">, </w:t>
      </w:r>
      <w:r>
        <w:rPr>
          <w:sz w:val="23"/>
          <w:szCs w:val="23"/>
          <w:lang w:val="en-IN" w:eastAsia="en-IN"/>
        </w:rPr>
        <w:t xml:space="preserve"> Convection</w:t>
      </w:r>
      <w:proofErr w:type="gramEnd"/>
      <w:r>
        <w:rPr>
          <w:sz w:val="23"/>
          <w:szCs w:val="23"/>
          <w:lang w:val="en-IN" w:eastAsia="en-IN"/>
        </w:rPr>
        <w:t xml:space="preserve">: heat transfer coefficient </w:t>
      </w:r>
    </w:p>
    <w:p w:rsidR="00CA504C" w:rsidRPr="00F245B7" w:rsidRDefault="00CA504C" w:rsidP="00CA504C">
      <w:pPr>
        <w:autoSpaceDE w:val="0"/>
        <w:autoSpaceDN w:val="0"/>
        <w:adjustRightInd w:val="0"/>
        <w:rPr>
          <w:bCs/>
          <w:sz w:val="23"/>
          <w:szCs w:val="23"/>
          <w:lang w:val="en-IN" w:eastAsia="en-IN"/>
        </w:rPr>
      </w:pPr>
      <w:r w:rsidRPr="00F245B7">
        <w:rPr>
          <w:bCs/>
          <w:sz w:val="23"/>
          <w:szCs w:val="23"/>
          <w:lang w:val="en-IN" w:eastAsia="en-IN"/>
        </w:rPr>
        <w:t>MASS TRANSFER</w:t>
      </w:r>
    </w:p>
    <w:p w:rsidR="00CA504C" w:rsidRDefault="00CA504C" w:rsidP="00CA504C">
      <w:pPr>
        <w:autoSpaceDE w:val="0"/>
        <w:autoSpaceDN w:val="0"/>
        <w:adjustRightInd w:val="0"/>
        <w:rPr>
          <w:sz w:val="23"/>
          <w:szCs w:val="23"/>
          <w:lang w:val="en-IN" w:eastAsia="en-IN"/>
        </w:rPr>
      </w:pPr>
      <w:r>
        <w:rPr>
          <w:sz w:val="23"/>
          <w:szCs w:val="23"/>
          <w:lang w:val="en-IN" w:eastAsia="en-IN"/>
        </w:rPr>
        <w:t>Introduction; Fick’s law; unsteady species conservation equations</w:t>
      </w:r>
      <w:r w:rsidR="00383723">
        <w:rPr>
          <w:sz w:val="23"/>
          <w:szCs w:val="23"/>
          <w:lang w:val="en-IN" w:eastAsia="en-IN"/>
        </w:rPr>
        <w:t>.</w:t>
      </w:r>
    </w:p>
    <w:p w:rsidR="001D7328" w:rsidRDefault="001D7328" w:rsidP="002140FF">
      <w:pPr>
        <w:jc w:val="both"/>
        <w:rPr>
          <w:b/>
          <w:sz w:val="24"/>
          <w:szCs w:val="24"/>
        </w:rPr>
      </w:pPr>
    </w:p>
    <w:p w:rsidR="00F245B7" w:rsidRPr="00CE0C36" w:rsidRDefault="002140FF" w:rsidP="00F245B7">
      <w:pPr>
        <w:rPr>
          <w:rFonts w:ascii="Consolas" w:hAnsi="Consolas"/>
          <w:color w:val="000000"/>
          <w:sz w:val="24"/>
          <w:szCs w:val="24"/>
          <w:lang w:val="en-IN" w:eastAsia="en-IN"/>
        </w:rPr>
      </w:pPr>
      <w:r w:rsidRPr="002140FF">
        <w:rPr>
          <w:b/>
          <w:sz w:val="24"/>
          <w:szCs w:val="24"/>
        </w:rPr>
        <w:t>Lecture:</w:t>
      </w:r>
      <w:r w:rsidRPr="002140FF">
        <w:rPr>
          <w:sz w:val="24"/>
          <w:szCs w:val="24"/>
        </w:rPr>
        <w:t xml:space="preserve"> </w:t>
      </w:r>
      <w:r w:rsidRPr="00CE0C36">
        <w:rPr>
          <w:sz w:val="24"/>
          <w:szCs w:val="24"/>
        </w:rPr>
        <w:t xml:space="preserve">MWF </w:t>
      </w:r>
      <w:r w:rsidR="00F245B7" w:rsidRPr="00CE0C36">
        <w:rPr>
          <w:color w:val="000000"/>
          <w:sz w:val="24"/>
          <w:szCs w:val="24"/>
          <w:lang w:val="en-IN" w:eastAsia="en-IN"/>
        </w:rPr>
        <w:t>11:00-11:50</w:t>
      </w:r>
    </w:p>
    <w:p w:rsidR="002140FF" w:rsidRPr="002140FF" w:rsidRDefault="002140FF" w:rsidP="002140FF">
      <w:pPr>
        <w:jc w:val="both"/>
        <w:rPr>
          <w:sz w:val="24"/>
          <w:szCs w:val="24"/>
        </w:rPr>
      </w:pPr>
    </w:p>
    <w:p w:rsidR="002140FF" w:rsidRDefault="002140FF" w:rsidP="002140FF">
      <w:pPr>
        <w:jc w:val="both"/>
        <w:rPr>
          <w:b/>
          <w:spacing w:val="-3"/>
          <w:sz w:val="24"/>
          <w:szCs w:val="24"/>
        </w:rPr>
      </w:pPr>
      <w:r w:rsidRPr="002140FF">
        <w:rPr>
          <w:b/>
          <w:sz w:val="24"/>
          <w:szCs w:val="24"/>
        </w:rPr>
        <w:t>Lecture Hall:</w:t>
      </w:r>
      <w:r w:rsidRPr="002140FF">
        <w:rPr>
          <w:sz w:val="24"/>
          <w:szCs w:val="24"/>
        </w:rPr>
        <w:t xml:space="preserve"> </w:t>
      </w:r>
      <w:r w:rsidR="00E813C9">
        <w:rPr>
          <w:sz w:val="24"/>
          <w:szCs w:val="24"/>
        </w:rPr>
        <w:t>L</w:t>
      </w:r>
      <w:r w:rsidR="00F245B7">
        <w:rPr>
          <w:sz w:val="24"/>
          <w:szCs w:val="24"/>
        </w:rPr>
        <w:t>19</w:t>
      </w:r>
    </w:p>
    <w:p w:rsidR="001D7328" w:rsidRDefault="001D7328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</w:p>
    <w:p w:rsidR="00852B04" w:rsidRPr="001D7328" w:rsidRDefault="001D7328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  <w:r w:rsidRPr="001D7328">
        <w:rPr>
          <w:b/>
          <w:spacing w:val="-3"/>
          <w:sz w:val="24"/>
          <w:szCs w:val="24"/>
        </w:rPr>
        <w:t xml:space="preserve">Office hour: </w:t>
      </w:r>
      <w:r w:rsidR="000F2202" w:rsidRPr="001D7328">
        <w:rPr>
          <w:b/>
          <w:spacing w:val="-3"/>
          <w:sz w:val="24"/>
          <w:szCs w:val="24"/>
        </w:rPr>
        <w:tab/>
      </w:r>
      <w:r w:rsidRPr="001D7328">
        <w:rPr>
          <w:spacing w:val="-3"/>
          <w:sz w:val="24"/>
          <w:szCs w:val="24"/>
        </w:rPr>
        <w:t>4-5 PM Thursday, FB458</w:t>
      </w:r>
      <w:r w:rsidR="000F2202" w:rsidRPr="001D7328">
        <w:rPr>
          <w:b/>
          <w:spacing w:val="-3"/>
          <w:sz w:val="24"/>
          <w:szCs w:val="24"/>
        </w:rPr>
        <w:t xml:space="preserve">    </w:t>
      </w:r>
      <w:r w:rsidR="00B16F7E" w:rsidRPr="001D7328">
        <w:rPr>
          <w:b/>
          <w:spacing w:val="-3"/>
          <w:sz w:val="24"/>
          <w:szCs w:val="24"/>
        </w:rPr>
        <w:t xml:space="preserve">  </w:t>
      </w:r>
    </w:p>
    <w:p w:rsidR="001D7328" w:rsidRDefault="001D7328" w:rsidP="001D7328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</w:p>
    <w:p w:rsidR="001D7328" w:rsidRPr="001D7328" w:rsidRDefault="001D7328" w:rsidP="001D7328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  <w:r w:rsidRPr="001D7328">
        <w:rPr>
          <w:b/>
          <w:spacing w:val="-3"/>
          <w:sz w:val="24"/>
          <w:szCs w:val="24"/>
        </w:rPr>
        <w:t>Evaluation Components &amp; Policies</w:t>
      </w:r>
      <w:r>
        <w:rPr>
          <w:b/>
          <w:spacing w:val="-3"/>
          <w:sz w:val="24"/>
          <w:szCs w:val="24"/>
        </w:rPr>
        <w:t>:</w:t>
      </w:r>
    </w:p>
    <w:p w:rsidR="00987BBC" w:rsidRPr="00987BBC" w:rsidRDefault="00987BBC" w:rsidP="001D7328">
      <w:pPr>
        <w:ind w:firstLine="720"/>
        <w:jc w:val="both"/>
        <w:rPr>
          <w:sz w:val="24"/>
          <w:szCs w:val="24"/>
        </w:rPr>
      </w:pPr>
      <w:r w:rsidRPr="00987BBC">
        <w:rPr>
          <w:sz w:val="24"/>
          <w:szCs w:val="24"/>
        </w:rPr>
        <w:t>Quizzes (2):              10% each</w:t>
      </w:r>
    </w:p>
    <w:p w:rsidR="00987BBC" w:rsidRPr="00987BBC" w:rsidRDefault="00987BBC" w:rsidP="001D7328">
      <w:pPr>
        <w:ind w:firstLine="720"/>
        <w:jc w:val="both"/>
        <w:rPr>
          <w:sz w:val="24"/>
          <w:szCs w:val="24"/>
        </w:rPr>
      </w:pPr>
      <w:r w:rsidRPr="00987BBC">
        <w:rPr>
          <w:sz w:val="24"/>
          <w:szCs w:val="24"/>
        </w:rPr>
        <w:t>Mid-semester exam: 25%</w:t>
      </w:r>
    </w:p>
    <w:p w:rsidR="00987BBC" w:rsidRPr="00987BBC" w:rsidRDefault="00987BBC" w:rsidP="001D7328">
      <w:pPr>
        <w:ind w:firstLine="720"/>
        <w:jc w:val="both"/>
        <w:rPr>
          <w:sz w:val="24"/>
          <w:szCs w:val="24"/>
        </w:rPr>
      </w:pPr>
      <w:r w:rsidRPr="00987BBC">
        <w:rPr>
          <w:sz w:val="24"/>
          <w:szCs w:val="24"/>
        </w:rPr>
        <w:t>Final exam:                40%</w:t>
      </w:r>
    </w:p>
    <w:p w:rsidR="00987BBC" w:rsidRDefault="00987BBC" w:rsidP="001D7328">
      <w:pPr>
        <w:ind w:firstLine="720"/>
        <w:jc w:val="both"/>
        <w:rPr>
          <w:sz w:val="24"/>
          <w:szCs w:val="24"/>
        </w:rPr>
      </w:pPr>
      <w:r w:rsidRPr="00987BBC">
        <w:rPr>
          <w:sz w:val="24"/>
          <w:szCs w:val="24"/>
        </w:rPr>
        <w:t>Attendance</w:t>
      </w:r>
      <w:r w:rsidR="003C3169">
        <w:rPr>
          <w:sz w:val="24"/>
          <w:szCs w:val="24"/>
        </w:rPr>
        <w:t xml:space="preserve"> in Lectures</w:t>
      </w:r>
      <w:r w:rsidRPr="00987BBC">
        <w:rPr>
          <w:sz w:val="24"/>
          <w:szCs w:val="24"/>
        </w:rPr>
        <w:t>:</w:t>
      </w:r>
      <w:r w:rsidR="003C3169">
        <w:rPr>
          <w:sz w:val="24"/>
          <w:szCs w:val="24"/>
        </w:rPr>
        <w:t xml:space="preserve"> </w:t>
      </w:r>
      <w:r w:rsidRPr="00987BBC">
        <w:rPr>
          <w:sz w:val="24"/>
          <w:szCs w:val="24"/>
        </w:rPr>
        <w:t>5%</w:t>
      </w:r>
    </w:p>
    <w:p w:rsidR="003B671F" w:rsidRPr="00987BBC" w:rsidRDefault="003B671F" w:rsidP="001D732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Tutorial:</w:t>
      </w:r>
      <w:r>
        <w:rPr>
          <w:sz w:val="24"/>
          <w:szCs w:val="24"/>
        </w:rPr>
        <w:tab/>
        <w:t xml:space="preserve">           10%</w:t>
      </w:r>
    </w:p>
    <w:p w:rsidR="001D7328" w:rsidRDefault="001D7328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</w:p>
    <w:p w:rsidR="001D7328" w:rsidRDefault="001D7328" w:rsidP="000F2202">
      <w:pPr>
        <w:tabs>
          <w:tab w:val="left" w:pos="1440"/>
          <w:tab w:val="left" w:pos="2160"/>
          <w:tab w:val="right" w:pos="9180"/>
        </w:tabs>
        <w:suppressAutoHyphens/>
        <w:jc w:val="both"/>
        <w:rPr>
          <w:b/>
          <w:spacing w:val="-3"/>
          <w:sz w:val="24"/>
          <w:szCs w:val="24"/>
        </w:rPr>
      </w:pPr>
      <w:r w:rsidRPr="001D7328">
        <w:rPr>
          <w:b/>
          <w:spacing w:val="-3"/>
          <w:sz w:val="24"/>
          <w:szCs w:val="24"/>
        </w:rPr>
        <w:t>Course Policies:</w:t>
      </w:r>
    </w:p>
    <w:p w:rsidR="00CE0C36" w:rsidRDefault="00CE0C36" w:rsidP="001D73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Tutorial marks distribution will be decided by tutors.</w:t>
      </w:r>
    </w:p>
    <w:p w:rsidR="001D7328" w:rsidRDefault="001D7328" w:rsidP="001D73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student may be de-registered from the course if his/her attendance falls short of a </w:t>
      </w:r>
      <w:r w:rsidR="00CE0C36">
        <w:rPr>
          <w:rFonts w:ascii="Times New Roman" w:hAnsi="Times New Roman"/>
        </w:rPr>
        <w:t>minimum of 80%</w:t>
      </w:r>
      <w:r>
        <w:rPr>
          <w:rFonts w:ascii="Times New Roman" w:hAnsi="Times New Roman"/>
        </w:rPr>
        <w:t>.</w:t>
      </w:r>
    </w:p>
    <w:p w:rsidR="007C6B61" w:rsidRDefault="001D7328" w:rsidP="001D73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7C6B61">
        <w:rPr>
          <w:rFonts w:ascii="Times New Roman" w:hAnsi="Times New Roman"/>
        </w:rPr>
        <w:t>All exams and quizzes will be closed books and notes.</w:t>
      </w:r>
    </w:p>
    <w:p w:rsidR="007C6B61" w:rsidRDefault="007C6B61" w:rsidP="001D73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No make-up exam for missed quizzes </w:t>
      </w:r>
      <w:r w:rsidR="00CE0C36">
        <w:rPr>
          <w:rFonts w:ascii="Times New Roman" w:hAnsi="Times New Roman"/>
        </w:rPr>
        <w:t xml:space="preserve">&amp; </w:t>
      </w:r>
      <w:proofErr w:type="spellStart"/>
      <w:r w:rsidR="00CE0C36">
        <w:rPr>
          <w:rFonts w:ascii="Times New Roman" w:hAnsi="Times New Roman"/>
        </w:rPr>
        <w:t>midsem</w:t>
      </w:r>
      <w:proofErr w:type="spellEnd"/>
      <w:r w:rsidR="00CE0C36">
        <w:rPr>
          <w:rFonts w:ascii="Times New Roman" w:hAnsi="Times New Roman"/>
        </w:rPr>
        <w:t xml:space="preserve"> exam </w:t>
      </w:r>
      <w:r>
        <w:rPr>
          <w:rFonts w:ascii="Times New Roman" w:hAnsi="Times New Roman"/>
        </w:rPr>
        <w:t>will be held.</w:t>
      </w:r>
    </w:p>
    <w:p w:rsidR="00DF18D7" w:rsidRDefault="00DF18D7" w:rsidP="001D73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7C6B61">
        <w:rPr>
          <w:rFonts w:ascii="Times New Roman" w:hAnsi="Times New Roman"/>
        </w:rPr>
        <w:t>End semester exam is compulsory. A student who does not appear in end semester exam will be awarded F grade.</w:t>
      </w:r>
    </w:p>
    <w:p w:rsidR="00CE0C36" w:rsidRPr="007C6B61" w:rsidRDefault="00CE0C36" w:rsidP="001D732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Any kind of misconduct will lead to deregistration from the course and will be reported to SSAC</w:t>
      </w:r>
    </w:p>
    <w:p w:rsidR="001D7328" w:rsidRDefault="001D7328" w:rsidP="00987BBC">
      <w:pPr>
        <w:jc w:val="both"/>
        <w:rPr>
          <w:b/>
          <w:sz w:val="24"/>
          <w:szCs w:val="24"/>
        </w:rPr>
      </w:pPr>
    </w:p>
    <w:p w:rsidR="00987BBC" w:rsidRPr="00987BBC" w:rsidRDefault="00987BBC" w:rsidP="00987BBC">
      <w:pPr>
        <w:jc w:val="both"/>
        <w:rPr>
          <w:b/>
          <w:sz w:val="24"/>
          <w:szCs w:val="24"/>
        </w:rPr>
      </w:pPr>
      <w:r w:rsidRPr="00987BBC">
        <w:rPr>
          <w:b/>
          <w:sz w:val="24"/>
          <w:szCs w:val="24"/>
        </w:rPr>
        <w:t>Books</w:t>
      </w:r>
      <w:r w:rsidR="001D7328">
        <w:rPr>
          <w:b/>
          <w:sz w:val="24"/>
          <w:szCs w:val="24"/>
        </w:rPr>
        <w:t xml:space="preserve"> and references</w:t>
      </w:r>
      <w:r w:rsidRPr="00987BBC">
        <w:rPr>
          <w:b/>
          <w:sz w:val="24"/>
          <w:szCs w:val="24"/>
        </w:rPr>
        <w:t>:</w:t>
      </w:r>
    </w:p>
    <w:p w:rsidR="00987BBC" w:rsidRPr="00987BBC" w:rsidRDefault="00B41AE6" w:rsidP="00987BB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Fluid mechanics. Frank M. White, 7</w:t>
      </w:r>
      <w:r w:rsidRPr="00B41AE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Mc </w:t>
      </w:r>
      <w:proofErr w:type="spellStart"/>
      <w:r>
        <w:rPr>
          <w:rFonts w:ascii="Times New Roman" w:hAnsi="Times New Roman"/>
          <w:sz w:val="24"/>
          <w:szCs w:val="24"/>
        </w:rPr>
        <w:t>Graw</w:t>
      </w:r>
      <w:proofErr w:type="spellEnd"/>
      <w:r>
        <w:rPr>
          <w:rFonts w:ascii="Times New Roman" w:hAnsi="Times New Roman"/>
          <w:sz w:val="24"/>
          <w:szCs w:val="24"/>
        </w:rPr>
        <w:t xml:space="preserve"> Hill education.</w:t>
      </w:r>
    </w:p>
    <w:p w:rsidR="00987BBC" w:rsidRPr="00987BBC" w:rsidRDefault="00B41AE6" w:rsidP="00987BB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Elements of Heat and Mass transfer. Vijay Gupta, New Age International (P) Limited.</w:t>
      </w:r>
    </w:p>
    <w:p w:rsidR="00D93B63" w:rsidRDefault="00D93B63" w:rsidP="000F2202">
      <w:pPr>
        <w:rPr>
          <w:sz w:val="24"/>
          <w:szCs w:val="24"/>
        </w:rPr>
      </w:pPr>
    </w:p>
    <w:p w:rsidR="0028351A" w:rsidRPr="00B41AE6" w:rsidRDefault="00B41AE6" w:rsidP="000F2202">
      <w:pPr>
        <w:rPr>
          <w:sz w:val="24"/>
          <w:szCs w:val="24"/>
        </w:rPr>
      </w:pPr>
      <w:r w:rsidRPr="00B41AE6">
        <w:rPr>
          <w:b/>
          <w:sz w:val="24"/>
          <w:szCs w:val="24"/>
        </w:rPr>
        <w:t>Tutorial</w:t>
      </w:r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: </w:t>
      </w:r>
      <w:r w:rsidR="0028351A">
        <w:rPr>
          <w:sz w:val="24"/>
          <w:szCs w:val="24"/>
        </w:rPr>
        <w:t xml:space="preserve">11-11:50 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1275"/>
        <w:gridCol w:w="993"/>
        <w:gridCol w:w="1417"/>
        <w:gridCol w:w="1134"/>
      </w:tblGrid>
      <w:tr w:rsidR="001102A2" w:rsidTr="005E7115">
        <w:tc>
          <w:tcPr>
            <w:tcW w:w="3652" w:type="dxa"/>
          </w:tcPr>
          <w:p w:rsidR="001102A2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 name</w:t>
            </w:r>
          </w:p>
        </w:tc>
        <w:tc>
          <w:tcPr>
            <w:tcW w:w="851" w:type="dxa"/>
          </w:tcPr>
          <w:p w:rsidR="001102A2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</w:p>
        </w:tc>
        <w:tc>
          <w:tcPr>
            <w:tcW w:w="1275" w:type="dxa"/>
          </w:tcPr>
          <w:p w:rsidR="001102A2" w:rsidRDefault="007C6B61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102A2">
              <w:rPr>
                <w:sz w:val="24"/>
                <w:szCs w:val="24"/>
              </w:rPr>
              <w:t>mail</w:t>
            </w:r>
          </w:p>
        </w:tc>
        <w:tc>
          <w:tcPr>
            <w:tcW w:w="993" w:type="dxa"/>
          </w:tcPr>
          <w:p w:rsidR="001102A2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 room</w:t>
            </w:r>
          </w:p>
        </w:tc>
        <w:tc>
          <w:tcPr>
            <w:tcW w:w="1417" w:type="dxa"/>
          </w:tcPr>
          <w:p w:rsidR="001102A2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1134" w:type="dxa"/>
          </w:tcPr>
          <w:p w:rsidR="001102A2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</w:t>
            </w:r>
          </w:p>
        </w:tc>
      </w:tr>
      <w:tr w:rsidR="001102A2" w:rsidTr="005E7115">
        <w:tc>
          <w:tcPr>
            <w:tcW w:w="3652" w:type="dxa"/>
          </w:tcPr>
          <w:tbl>
            <w:tblPr>
              <w:tblW w:w="143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"/>
              <w:gridCol w:w="14341"/>
            </w:tblGrid>
            <w:tr w:rsidR="001102A2" w:rsidRPr="00CB7D73" w:rsidTr="00026AE9">
              <w:tc>
                <w:tcPr>
                  <w:tcW w:w="29" w:type="dxa"/>
                  <w:shd w:val="clear" w:color="auto" w:fill="auto"/>
                  <w:hideMark/>
                </w:tcPr>
                <w:p w:rsidR="001102A2" w:rsidRPr="00CB7D73" w:rsidRDefault="001102A2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341" w:type="dxa"/>
                  <w:shd w:val="clear" w:color="auto" w:fill="auto"/>
                  <w:hideMark/>
                </w:tcPr>
                <w:p w:rsidR="001102A2" w:rsidRPr="00CB7D73" w:rsidRDefault="001102A2" w:rsidP="00CB7D73">
                  <w:pPr>
                    <w:pStyle w:val="Heading3"/>
                    <w:spacing w:before="0"/>
                    <w:rPr>
                      <w:rFonts w:ascii="Times New Roman" w:hAnsi="Times New Roman" w:cs="Times New Roman"/>
                      <w:b w:val="0"/>
                      <w:bCs w:val="0"/>
                      <w:color w:val="333333"/>
                      <w:sz w:val="24"/>
                      <w:szCs w:val="24"/>
                    </w:rPr>
                  </w:pPr>
                  <w:r w:rsidRPr="00CB7D73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Dr. </w:t>
                  </w:r>
                  <w:hyperlink r:id="rId6" w:tgtFrame="_blank" w:history="1">
                    <w:r w:rsidRPr="00CB7D73">
                      <w:rPr>
                        <w:rStyle w:val="Hyperlink"/>
                        <w:rFonts w:ascii="Times New Roman" w:hAnsi="Times New Roman" w:cs="Times New Roman"/>
                        <w:b w:val="0"/>
                        <w:bCs w:val="0"/>
                        <w:color w:val="auto"/>
                        <w:sz w:val="24"/>
                        <w:szCs w:val="24"/>
                        <w:u w:val="none"/>
                      </w:rPr>
                      <w:t>M. IBRAHIM SUGARNO</w:t>
                    </w:r>
                  </w:hyperlink>
                </w:p>
              </w:tc>
            </w:tr>
          </w:tbl>
          <w:p w:rsidR="001102A2" w:rsidRPr="00CB7D73" w:rsidRDefault="001102A2" w:rsidP="002835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275" w:type="dxa"/>
          </w:tcPr>
          <w:p w:rsidR="001102A2" w:rsidRPr="00CB7D73" w:rsidRDefault="007C6B61" w:rsidP="000F220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Ibrahim</w:t>
            </w:r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28351A">
              <w:rPr>
                <w:color w:val="000000"/>
                <w:sz w:val="24"/>
                <w:szCs w:val="24"/>
                <w:lang w:val="en-IN" w:eastAsia="en-IN"/>
              </w:rPr>
              <w:t>T212</w:t>
            </w:r>
          </w:p>
        </w:tc>
        <w:tc>
          <w:tcPr>
            <w:tcW w:w="1417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Mr. GAURAV CHOPRA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275" w:type="dxa"/>
          </w:tcPr>
          <w:p w:rsidR="001102A2" w:rsidRPr="00CB7D73" w:rsidRDefault="007C6B61" w:rsidP="000F2202">
            <w:pPr>
              <w:rPr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G</w:t>
            </w:r>
            <w:r w:rsidR="001102A2" w:rsidRPr="00CB7D73">
              <w:rPr>
                <w:color w:val="000000"/>
                <w:sz w:val="24"/>
                <w:szCs w:val="24"/>
              </w:rPr>
              <w:t>chopra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28351A">
              <w:rPr>
                <w:color w:val="000000"/>
                <w:sz w:val="24"/>
                <w:szCs w:val="24"/>
                <w:lang w:val="en-IN" w:eastAsia="en-IN"/>
              </w:rPr>
              <w:t>T211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7755057830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NWTF-301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Mr. DEEPAK KUMAR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1275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deepakkr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WL226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9119990865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 Prop. Lab, AE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Mr. R. RAGAVENDIRAN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1275" w:type="dxa"/>
          </w:tcPr>
          <w:p w:rsidR="001102A2" w:rsidRPr="00CB7D73" w:rsidRDefault="007C6B61" w:rsidP="00026AE9">
            <w:pPr>
              <w:tabs>
                <w:tab w:val="left" w:pos="590"/>
                <w:tab w:val="center" w:pos="884"/>
              </w:tabs>
              <w:rPr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R</w:t>
            </w:r>
            <w:r w:rsidR="001102A2" w:rsidRPr="00CB7D73">
              <w:rPr>
                <w:color w:val="000000"/>
                <w:sz w:val="24"/>
                <w:szCs w:val="24"/>
              </w:rPr>
              <w:t>agav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1102A2">
            <w:pPr>
              <w:rPr>
                <w:sz w:val="24"/>
                <w:szCs w:val="24"/>
              </w:rPr>
            </w:pPr>
            <w:r w:rsidRPr="00CB7D73">
              <w:rPr>
                <w:sz w:val="24"/>
                <w:szCs w:val="24"/>
              </w:rPr>
              <w:t>T2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1102A2" w:rsidRPr="00CB7D73" w:rsidRDefault="005E7115" w:rsidP="005E7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6220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Fluid dynamic lab old SAC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Mr. TULSI RAM SAHU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</w:t>
            </w:r>
          </w:p>
        </w:tc>
        <w:tc>
          <w:tcPr>
            <w:tcW w:w="1275" w:type="dxa"/>
          </w:tcPr>
          <w:p w:rsidR="001102A2" w:rsidRPr="00CB7D73" w:rsidRDefault="007C6B61" w:rsidP="000F2202">
            <w:pPr>
              <w:rPr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T</w:t>
            </w:r>
            <w:r w:rsidR="001102A2" w:rsidRPr="00CB7D73">
              <w:rPr>
                <w:color w:val="000000"/>
                <w:sz w:val="24"/>
                <w:szCs w:val="24"/>
              </w:rPr>
              <w:t>ulsiram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1102A2">
            <w:pPr>
              <w:rPr>
                <w:sz w:val="24"/>
                <w:szCs w:val="24"/>
              </w:rPr>
            </w:pPr>
            <w:r w:rsidRPr="00CB7D73">
              <w:rPr>
                <w:sz w:val="24"/>
                <w:szCs w:val="24"/>
              </w:rPr>
              <w:t>T20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9454858128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CFD lab (6603)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Mr. MAURYA GYANPRAKASH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M6</w:t>
            </w:r>
          </w:p>
        </w:tc>
        <w:tc>
          <w:tcPr>
            <w:tcW w:w="1275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mauryag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sz w:val="24"/>
                <w:szCs w:val="24"/>
              </w:rPr>
              <w:t>T20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9454802608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6288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Mr. MAYANK AGARWAL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M7</w:t>
            </w:r>
          </w:p>
        </w:tc>
        <w:tc>
          <w:tcPr>
            <w:tcW w:w="1275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magarwal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1102A2">
            <w:pPr>
              <w:rPr>
                <w:sz w:val="24"/>
                <w:szCs w:val="24"/>
              </w:rPr>
            </w:pPr>
            <w:r w:rsidRPr="00CB7D73">
              <w:rPr>
                <w:sz w:val="24"/>
                <w:szCs w:val="24"/>
              </w:rPr>
              <w:t>T20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9580623858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6065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3B500A">
            <w:pPr>
              <w:rPr>
                <w:color w:val="000000"/>
                <w:sz w:val="24"/>
                <w:szCs w:val="24"/>
              </w:rPr>
            </w:pPr>
            <w:r w:rsidRPr="00CB7D73">
              <w:rPr>
                <w:color w:val="000000"/>
                <w:sz w:val="24"/>
                <w:szCs w:val="24"/>
              </w:rPr>
              <w:t>M</w:t>
            </w:r>
            <w:r w:rsidR="003B500A">
              <w:rPr>
                <w:color w:val="000000"/>
                <w:sz w:val="24"/>
                <w:szCs w:val="24"/>
              </w:rPr>
              <w:t>s</w:t>
            </w:r>
            <w:r w:rsidRPr="00CB7D73">
              <w:rPr>
                <w:color w:val="000000"/>
                <w:sz w:val="24"/>
                <w:szCs w:val="24"/>
              </w:rPr>
              <w:t>. ANAMIKA MAURYA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M8</w:t>
            </w:r>
          </w:p>
        </w:tc>
        <w:tc>
          <w:tcPr>
            <w:tcW w:w="1275" w:type="dxa"/>
          </w:tcPr>
          <w:p w:rsidR="001102A2" w:rsidRPr="00CB7D73" w:rsidRDefault="001102A2" w:rsidP="000F22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anamikak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T206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9455185035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NL2-203A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814A01" w:rsidP="000F2202">
            <w:pPr>
              <w:rPr>
                <w:color w:val="000000"/>
                <w:sz w:val="24"/>
                <w:szCs w:val="24"/>
              </w:rPr>
            </w:pPr>
            <w:r w:rsidRPr="00814A01">
              <w:rPr>
                <w:color w:val="000000"/>
                <w:sz w:val="24"/>
                <w:szCs w:val="24"/>
              </w:rPr>
              <w:t>Ms. JYOTI GUPTA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M9</w:t>
            </w:r>
          </w:p>
        </w:tc>
        <w:tc>
          <w:tcPr>
            <w:tcW w:w="1275" w:type="dxa"/>
          </w:tcPr>
          <w:p w:rsidR="001102A2" w:rsidRPr="007C6B61" w:rsidRDefault="007C6B61" w:rsidP="00026AE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7C6B61">
              <w:rPr>
                <w:color w:val="000000"/>
                <w:sz w:val="24"/>
                <w:szCs w:val="24"/>
              </w:rPr>
              <w:t>J</w:t>
            </w:r>
            <w:r w:rsidR="00814A01" w:rsidRPr="007C6B61">
              <w:rPr>
                <w:color w:val="000000"/>
                <w:sz w:val="24"/>
                <w:szCs w:val="24"/>
              </w:rPr>
              <w:t>yotika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T205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8953988400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026AE9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B7D73">
              <w:rPr>
                <w:color w:val="000000"/>
                <w:sz w:val="24"/>
                <w:szCs w:val="24"/>
              </w:rPr>
              <w:t>Dr. A. K. SAHA</w:t>
            </w: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M10</w:t>
            </w:r>
          </w:p>
        </w:tc>
        <w:tc>
          <w:tcPr>
            <w:tcW w:w="1275" w:type="dxa"/>
          </w:tcPr>
          <w:p w:rsidR="001102A2" w:rsidRPr="00CB7D73" w:rsidRDefault="007C6B61" w:rsidP="00026AE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A</w:t>
            </w:r>
            <w:r w:rsidR="001102A2" w:rsidRPr="00CB7D73">
              <w:rPr>
                <w:color w:val="000000"/>
                <w:sz w:val="24"/>
                <w:szCs w:val="24"/>
              </w:rPr>
              <w:t>ksaha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T204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7869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SL210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CB7D7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  <w:lang w:val="en-IN" w:eastAsia="en-IN"/>
              </w:rPr>
              <w:t>Dr.</w:t>
            </w:r>
            <w:proofErr w:type="spellEnd"/>
            <w:r w:rsidRPr="00CB7D73">
              <w:rPr>
                <w:color w:val="000000"/>
                <w:sz w:val="24"/>
                <w:szCs w:val="24"/>
                <w:lang w:val="en-IN" w:eastAsia="en-IN"/>
              </w:rPr>
              <w:t xml:space="preserve"> SACHIN SHINDE</w:t>
            </w:r>
          </w:p>
          <w:p w:rsidR="001102A2" w:rsidRPr="00CB7D73" w:rsidRDefault="001102A2" w:rsidP="00026AE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M11</w:t>
            </w:r>
          </w:p>
        </w:tc>
        <w:tc>
          <w:tcPr>
            <w:tcW w:w="1275" w:type="dxa"/>
          </w:tcPr>
          <w:p w:rsidR="001102A2" w:rsidRPr="00CB7D73" w:rsidRDefault="007C6B61" w:rsidP="00026AE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S</w:t>
            </w:r>
            <w:r w:rsidR="001102A2" w:rsidRPr="00CB7D73">
              <w:rPr>
                <w:color w:val="000000"/>
                <w:sz w:val="24"/>
                <w:szCs w:val="24"/>
              </w:rPr>
              <w:t>achin</w:t>
            </w:r>
            <w:proofErr w:type="spellEnd"/>
          </w:p>
        </w:tc>
        <w:tc>
          <w:tcPr>
            <w:tcW w:w="993" w:type="dxa"/>
          </w:tcPr>
          <w:p w:rsidR="001102A2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T203</w:t>
            </w:r>
          </w:p>
          <w:p w:rsidR="001102A2" w:rsidRPr="001102A2" w:rsidRDefault="001102A2" w:rsidP="001102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6939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FB439</w:t>
            </w:r>
          </w:p>
        </w:tc>
      </w:tr>
      <w:tr w:rsidR="001102A2" w:rsidTr="005E7115">
        <w:tc>
          <w:tcPr>
            <w:tcW w:w="3652" w:type="dxa"/>
          </w:tcPr>
          <w:p w:rsidR="001102A2" w:rsidRPr="00CB7D73" w:rsidRDefault="001102A2" w:rsidP="00CB7D7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  <w:lang w:val="en-IN" w:eastAsia="en-IN"/>
              </w:rPr>
              <w:t>Dr.</w:t>
            </w:r>
            <w:proofErr w:type="spellEnd"/>
            <w:r w:rsidRPr="00CB7D73">
              <w:rPr>
                <w:color w:val="000000"/>
                <w:sz w:val="24"/>
                <w:szCs w:val="24"/>
                <w:lang w:val="en-IN" w:eastAsia="en-IN"/>
              </w:rPr>
              <w:t xml:space="preserve"> PRANAV JOSHI</w:t>
            </w:r>
          </w:p>
          <w:p w:rsidR="001102A2" w:rsidRPr="00CB7D73" w:rsidRDefault="001102A2" w:rsidP="00CB7D73">
            <w:pPr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51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M12</w:t>
            </w:r>
          </w:p>
        </w:tc>
        <w:tc>
          <w:tcPr>
            <w:tcW w:w="1275" w:type="dxa"/>
          </w:tcPr>
          <w:p w:rsidR="001102A2" w:rsidRPr="00CB7D73" w:rsidRDefault="001102A2" w:rsidP="00026AE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B7D73">
              <w:rPr>
                <w:color w:val="000000"/>
                <w:sz w:val="24"/>
                <w:szCs w:val="24"/>
              </w:rPr>
              <w:t>jpranavr</w:t>
            </w:r>
            <w:proofErr w:type="spellEnd"/>
          </w:p>
        </w:tc>
        <w:tc>
          <w:tcPr>
            <w:tcW w:w="993" w:type="dxa"/>
          </w:tcPr>
          <w:p w:rsidR="001102A2" w:rsidRPr="00CB7D73" w:rsidRDefault="001102A2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T201</w:t>
            </w:r>
          </w:p>
        </w:tc>
        <w:tc>
          <w:tcPr>
            <w:tcW w:w="1417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134" w:type="dxa"/>
          </w:tcPr>
          <w:p w:rsidR="001102A2" w:rsidRPr="00CB7D73" w:rsidRDefault="005E7115" w:rsidP="000F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NL301</w:t>
            </w:r>
          </w:p>
        </w:tc>
      </w:tr>
    </w:tbl>
    <w:p w:rsidR="00B41AE6" w:rsidRDefault="00B41AE6" w:rsidP="00CB7D73">
      <w:pPr>
        <w:rPr>
          <w:sz w:val="24"/>
          <w:szCs w:val="24"/>
        </w:rPr>
      </w:pPr>
    </w:p>
    <w:p w:rsidR="00401D32" w:rsidRPr="005C50B2" w:rsidRDefault="00401D32" w:rsidP="00CB7D73">
      <w:pPr>
        <w:rPr>
          <w:b/>
          <w:sz w:val="24"/>
          <w:szCs w:val="24"/>
        </w:rPr>
      </w:pPr>
      <w:r w:rsidRPr="005C50B2">
        <w:rPr>
          <w:b/>
          <w:sz w:val="24"/>
          <w:szCs w:val="24"/>
        </w:rPr>
        <w:t>Schedule of Quizzes:</w:t>
      </w:r>
    </w:p>
    <w:p w:rsidR="00401D32" w:rsidRDefault="00401D32" w:rsidP="00CB7D73">
      <w:pPr>
        <w:rPr>
          <w:sz w:val="24"/>
          <w:szCs w:val="24"/>
        </w:rPr>
      </w:pPr>
    </w:p>
    <w:p w:rsidR="00401D32" w:rsidRDefault="00401D32" w:rsidP="00CB7D73">
      <w:pPr>
        <w:rPr>
          <w:sz w:val="24"/>
          <w:szCs w:val="24"/>
        </w:rPr>
      </w:pPr>
      <w:r>
        <w:rPr>
          <w:sz w:val="24"/>
          <w:szCs w:val="24"/>
        </w:rPr>
        <w:t>Quiz1: Aug. 30, 2018, in tutorial from 11-11:</w:t>
      </w:r>
      <w:r w:rsidR="001102A2">
        <w:rPr>
          <w:sz w:val="24"/>
          <w:szCs w:val="24"/>
        </w:rPr>
        <w:t>5</w:t>
      </w:r>
      <w:r>
        <w:rPr>
          <w:sz w:val="24"/>
          <w:szCs w:val="24"/>
        </w:rPr>
        <w:t>0</w:t>
      </w:r>
    </w:p>
    <w:p w:rsidR="00401D32" w:rsidRPr="00B41AE6" w:rsidRDefault="00401D32" w:rsidP="00CB7D73">
      <w:pPr>
        <w:rPr>
          <w:sz w:val="24"/>
          <w:szCs w:val="24"/>
        </w:rPr>
      </w:pPr>
      <w:r>
        <w:rPr>
          <w:sz w:val="24"/>
          <w:szCs w:val="24"/>
        </w:rPr>
        <w:t>Quiz2: Oct. 25</w:t>
      </w:r>
      <w:r w:rsidR="001102A2">
        <w:rPr>
          <w:sz w:val="24"/>
          <w:szCs w:val="24"/>
        </w:rPr>
        <w:t>, 2018, in tutorial from 11-11:5</w:t>
      </w:r>
      <w:r>
        <w:rPr>
          <w:sz w:val="24"/>
          <w:szCs w:val="24"/>
        </w:rPr>
        <w:t>0</w:t>
      </w:r>
    </w:p>
    <w:sectPr w:rsidR="00401D32" w:rsidRPr="00B41AE6" w:rsidSect="00CB323E">
      <w:pgSz w:w="12240" w:h="15840"/>
      <w:pgMar w:top="720" w:right="1728" w:bottom="864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0E73"/>
    <w:multiLevelType w:val="hybridMultilevel"/>
    <w:tmpl w:val="12BE71F2"/>
    <w:lvl w:ilvl="0" w:tplc="9348AF5A">
      <w:start w:val="2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A85C3D02">
      <w:start w:val="2"/>
      <w:numFmt w:val="lowerLetter"/>
      <w:lvlText w:val="(%5)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 w:tplc="DA8E01BE">
      <w:start w:val="2"/>
      <w:numFmt w:val="decimal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10BC3730"/>
    <w:multiLevelType w:val="hybridMultilevel"/>
    <w:tmpl w:val="E5E89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F3BF3"/>
    <w:multiLevelType w:val="hybridMultilevel"/>
    <w:tmpl w:val="255A6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951E2A"/>
    <w:multiLevelType w:val="hybridMultilevel"/>
    <w:tmpl w:val="32C04CF6"/>
    <w:lvl w:ilvl="0" w:tplc="E0C21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05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C46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B85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063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46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A9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A6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36E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F9520A"/>
    <w:multiLevelType w:val="hybridMultilevel"/>
    <w:tmpl w:val="DCDECB12"/>
    <w:lvl w:ilvl="0" w:tplc="263C5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1C70D8"/>
    <w:multiLevelType w:val="hybridMultilevel"/>
    <w:tmpl w:val="AE7699FC"/>
    <w:lvl w:ilvl="0" w:tplc="C9F2FA0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A72F75"/>
    <w:multiLevelType w:val="singleLevel"/>
    <w:tmpl w:val="421A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2AB04BBA"/>
    <w:multiLevelType w:val="hybridMultilevel"/>
    <w:tmpl w:val="6600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74874"/>
    <w:multiLevelType w:val="hybridMultilevel"/>
    <w:tmpl w:val="E0BE7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3A5D62"/>
    <w:multiLevelType w:val="hybridMultilevel"/>
    <w:tmpl w:val="7780F2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424A8D"/>
    <w:multiLevelType w:val="hybridMultilevel"/>
    <w:tmpl w:val="BBE617FE"/>
    <w:lvl w:ilvl="0" w:tplc="C212E3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9110F"/>
    <w:multiLevelType w:val="hybridMultilevel"/>
    <w:tmpl w:val="5DFE4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A5A07"/>
    <w:multiLevelType w:val="hybridMultilevel"/>
    <w:tmpl w:val="CD0CC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A33484"/>
    <w:multiLevelType w:val="hybridMultilevel"/>
    <w:tmpl w:val="8AAE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25603"/>
    <w:multiLevelType w:val="hybridMultilevel"/>
    <w:tmpl w:val="F190B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B4A16"/>
    <w:multiLevelType w:val="hybridMultilevel"/>
    <w:tmpl w:val="AA8438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10F99E">
      <w:start w:val="1"/>
      <w:numFmt w:val="low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7AD022A6">
      <w:start w:val="1"/>
      <w:numFmt w:val="decimal"/>
      <w:lvlText w:val="(%3)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72742562">
      <w:start w:val="1"/>
      <w:numFmt w:val="lowerLetter"/>
      <w:lvlText w:val="(%4)"/>
      <w:lvlJc w:val="left"/>
      <w:pPr>
        <w:tabs>
          <w:tab w:val="num" w:pos="3270"/>
        </w:tabs>
        <w:ind w:left="3270" w:hanging="75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6E3574"/>
    <w:multiLevelType w:val="hybridMultilevel"/>
    <w:tmpl w:val="9806A338"/>
    <w:lvl w:ilvl="0" w:tplc="43F6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83747"/>
    <w:multiLevelType w:val="hybridMultilevel"/>
    <w:tmpl w:val="9E8C0246"/>
    <w:lvl w:ilvl="0" w:tplc="59F0AFE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>
    <w:nsid w:val="66A64B0A"/>
    <w:multiLevelType w:val="hybridMultilevel"/>
    <w:tmpl w:val="F094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93448D"/>
    <w:multiLevelType w:val="hybridMultilevel"/>
    <w:tmpl w:val="4BB8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512A9"/>
    <w:multiLevelType w:val="hybridMultilevel"/>
    <w:tmpl w:val="3A80CCDC"/>
    <w:lvl w:ilvl="0" w:tplc="77F20648">
      <w:start w:val="6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8B5E38D8">
      <w:start w:val="2"/>
      <w:numFmt w:val="decimal"/>
      <w:lvlText w:val="(%5)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748318C2"/>
    <w:multiLevelType w:val="hybridMultilevel"/>
    <w:tmpl w:val="E74E5D76"/>
    <w:lvl w:ilvl="0" w:tplc="60724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C0CBD"/>
    <w:multiLevelType w:val="hybridMultilevel"/>
    <w:tmpl w:val="3560F9B4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20"/>
  </w:num>
  <w:num w:numId="5">
    <w:abstractNumId w:val="22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21"/>
  </w:num>
  <w:num w:numId="13">
    <w:abstractNumId w:val="14"/>
  </w:num>
  <w:num w:numId="14">
    <w:abstractNumId w:val="18"/>
  </w:num>
  <w:num w:numId="15">
    <w:abstractNumId w:val="13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6"/>
  </w:num>
  <w:num w:numId="21">
    <w:abstractNumId w:val="4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04"/>
    <w:rsid w:val="00026AE9"/>
    <w:rsid w:val="000309DA"/>
    <w:rsid w:val="0003756A"/>
    <w:rsid w:val="000671B2"/>
    <w:rsid w:val="00080923"/>
    <w:rsid w:val="000901FE"/>
    <w:rsid w:val="000B00DB"/>
    <w:rsid w:val="000D77D8"/>
    <w:rsid w:val="000F2202"/>
    <w:rsid w:val="000F6038"/>
    <w:rsid w:val="000F7279"/>
    <w:rsid w:val="001102A2"/>
    <w:rsid w:val="001108FE"/>
    <w:rsid w:val="001259D1"/>
    <w:rsid w:val="00141D43"/>
    <w:rsid w:val="00153BE6"/>
    <w:rsid w:val="00155E13"/>
    <w:rsid w:val="00167F5D"/>
    <w:rsid w:val="001D7328"/>
    <w:rsid w:val="002140FF"/>
    <w:rsid w:val="0028351A"/>
    <w:rsid w:val="002C3A91"/>
    <w:rsid w:val="002E50D4"/>
    <w:rsid w:val="002E6E1F"/>
    <w:rsid w:val="00353858"/>
    <w:rsid w:val="00372D8B"/>
    <w:rsid w:val="00383723"/>
    <w:rsid w:val="003955B0"/>
    <w:rsid w:val="003B1924"/>
    <w:rsid w:val="003B500A"/>
    <w:rsid w:val="003B671F"/>
    <w:rsid w:val="003C1217"/>
    <w:rsid w:val="003C3169"/>
    <w:rsid w:val="003F2691"/>
    <w:rsid w:val="003F6571"/>
    <w:rsid w:val="004015B5"/>
    <w:rsid w:val="00401D32"/>
    <w:rsid w:val="004029DA"/>
    <w:rsid w:val="00426A34"/>
    <w:rsid w:val="0044557E"/>
    <w:rsid w:val="00453B84"/>
    <w:rsid w:val="00490076"/>
    <w:rsid w:val="004B4F13"/>
    <w:rsid w:val="004D1A8A"/>
    <w:rsid w:val="004D2004"/>
    <w:rsid w:val="004E216D"/>
    <w:rsid w:val="004E7313"/>
    <w:rsid w:val="00513884"/>
    <w:rsid w:val="00543D07"/>
    <w:rsid w:val="005C50B2"/>
    <w:rsid w:val="005E24A2"/>
    <w:rsid w:val="005E7115"/>
    <w:rsid w:val="00633F79"/>
    <w:rsid w:val="0066384B"/>
    <w:rsid w:val="006B7B00"/>
    <w:rsid w:val="006C5423"/>
    <w:rsid w:val="006E5F95"/>
    <w:rsid w:val="006F2D7F"/>
    <w:rsid w:val="007405B6"/>
    <w:rsid w:val="00767530"/>
    <w:rsid w:val="0077147C"/>
    <w:rsid w:val="007A4421"/>
    <w:rsid w:val="007C0E82"/>
    <w:rsid w:val="007C6B61"/>
    <w:rsid w:val="007F219D"/>
    <w:rsid w:val="00800801"/>
    <w:rsid w:val="008112A2"/>
    <w:rsid w:val="00812D25"/>
    <w:rsid w:val="00814A01"/>
    <w:rsid w:val="008243FE"/>
    <w:rsid w:val="008327AD"/>
    <w:rsid w:val="008348AB"/>
    <w:rsid w:val="00852B04"/>
    <w:rsid w:val="008B6380"/>
    <w:rsid w:val="00906EE0"/>
    <w:rsid w:val="009240CA"/>
    <w:rsid w:val="009326B8"/>
    <w:rsid w:val="00953BCB"/>
    <w:rsid w:val="00954219"/>
    <w:rsid w:val="00987A4B"/>
    <w:rsid w:val="00987BBC"/>
    <w:rsid w:val="009B3DAF"/>
    <w:rsid w:val="009C6795"/>
    <w:rsid w:val="00A06FBC"/>
    <w:rsid w:val="00A116A6"/>
    <w:rsid w:val="00A43D9F"/>
    <w:rsid w:val="00A6550E"/>
    <w:rsid w:val="00A9584D"/>
    <w:rsid w:val="00AA75FC"/>
    <w:rsid w:val="00AB5189"/>
    <w:rsid w:val="00AC4DEF"/>
    <w:rsid w:val="00AD48E7"/>
    <w:rsid w:val="00B13C05"/>
    <w:rsid w:val="00B1547D"/>
    <w:rsid w:val="00B16F7E"/>
    <w:rsid w:val="00B17A90"/>
    <w:rsid w:val="00B41037"/>
    <w:rsid w:val="00B41AE6"/>
    <w:rsid w:val="00B52803"/>
    <w:rsid w:val="00B644FA"/>
    <w:rsid w:val="00B708A9"/>
    <w:rsid w:val="00BB2E2D"/>
    <w:rsid w:val="00BB3FE0"/>
    <w:rsid w:val="00BC6ACE"/>
    <w:rsid w:val="00BF7FBB"/>
    <w:rsid w:val="00C1257E"/>
    <w:rsid w:val="00C15DBB"/>
    <w:rsid w:val="00C47F75"/>
    <w:rsid w:val="00C736E6"/>
    <w:rsid w:val="00CA49F4"/>
    <w:rsid w:val="00CA504C"/>
    <w:rsid w:val="00CB323E"/>
    <w:rsid w:val="00CB7D73"/>
    <w:rsid w:val="00CD0E08"/>
    <w:rsid w:val="00CE0C36"/>
    <w:rsid w:val="00CE5E49"/>
    <w:rsid w:val="00D5091B"/>
    <w:rsid w:val="00D622A8"/>
    <w:rsid w:val="00D62AAB"/>
    <w:rsid w:val="00D67588"/>
    <w:rsid w:val="00D724DF"/>
    <w:rsid w:val="00D763C7"/>
    <w:rsid w:val="00D93B63"/>
    <w:rsid w:val="00D94011"/>
    <w:rsid w:val="00DB158A"/>
    <w:rsid w:val="00DD1826"/>
    <w:rsid w:val="00DE6F3E"/>
    <w:rsid w:val="00DF18D7"/>
    <w:rsid w:val="00E30B10"/>
    <w:rsid w:val="00E311AC"/>
    <w:rsid w:val="00E64D5D"/>
    <w:rsid w:val="00E813C9"/>
    <w:rsid w:val="00EA7661"/>
    <w:rsid w:val="00ED6EEA"/>
    <w:rsid w:val="00EF32DD"/>
    <w:rsid w:val="00F10ED7"/>
    <w:rsid w:val="00F245B7"/>
    <w:rsid w:val="00F33AE3"/>
    <w:rsid w:val="00F6777D"/>
    <w:rsid w:val="00F73462"/>
    <w:rsid w:val="00FA2F81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323E"/>
    <w:rPr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E6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qFormat/>
    <w:rsid w:val="00CB323E"/>
    <w:pPr>
      <w:keepNext/>
      <w:widowControl w:val="0"/>
      <w:tabs>
        <w:tab w:val="left" w:pos="-720"/>
      </w:tabs>
      <w:suppressAutoHyphens/>
      <w:ind w:left="720"/>
      <w:jc w:val="center"/>
      <w:outlineLvl w:val="6"/>
    </w:pPr>
    <w:rPr>
      <w:rFonts w:ascii="CG Times" w:hAnsi="CG Times"/>
      <w:b/>
      <w:snapToGrid w:val="0"/>
      <w:sz w:val="32"/>
    </w:rPr>
  </w:style>
  <w:style w:type="paragraph" w:styleId="Heading8">
    <w:name w:val="heading 8"/>
    <w:basedOn w:val="Normal"/>
    <w:next w:val="Normal"/>
    <w:qFormat/>
    <w:rsid w:val="00CB323E"/>
    <w:pPr>
      <w:keepNext/>
      <w:widowControl w:val="0"/>
      <w:tabs>
        <w:tab w:val="left" w:pos="1440"/>
        <w:tab w:val="left" w:pos="2160"/>
        <w:tab w:val="right" w:pos="9180"/>
      </w:tabs>
      <w:suppressAutoHyphens/>
      <w:jc w:val="both"/>
      <w:outlineLvl w:val="7"/>
    </w:pPr>
    <w:rPr>
      <w:rFonts w:ascii="CG Times" w:hAnsi="CG Times"/>
      <w:b/>
      <w:bCs/>
      <w:snapToGrid w:val="0"/>
      <w:spacing w:val="-3"/>
      <w:sz w:val="28"/>
    </w:rPr>
  </w:style>
  <w:style w:type="paragraph" w:styleId="Heading9">
    <w:name w:val="heading 9"/>
    <w:basedOn w:val="Normal"/>
    <w:next w:val="Normal"/>
    <w:qFormat/>
    <w:rsid w:val="00CB323E"/>
    <w:pPr>
      <w:keepNext/>
      <w:widowControl w:val="0"/>
      <w:tabs>
        <w:tab w:val="left" w:pos="1440"/>
        <w:tab w:val="left" w:pos="2160"/>
        <w:tab w:val="right" w:pos="9180"/>
      </w:tabs>
      <w:suppressAutoHyphens/>
      <w:jc w:val="center"/>
      <w:outlineLvl w:val="8"/>
    </w:pPr>
    <w:rPr>
      <w:rFonts w:ascii="CG Times" w:hAnsi="CG Times"/>
      <w:snapToGrid w:val="0"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2F81"/>
    <w:rPr>
      <w:i/>
      <w:iCs/>
    </w:rPr>
  </w:style>
  <w:style w:type="paragraph" w:styleId="ListParagraph">
    <w:name w:val="List Paragraph"/>
    <w:basedOn w:val="Normal"/>
    <w:uiPriority w:val="34"/>
    <w:qFormat/>
    <w:rsid w:val="00987B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83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DE6F3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E6F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323E"/>
    <w:rPr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E6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qFormat/>
    <w:rsid w:val="00CB323E"/>
    <w:pPr>
      <w:keepNext/>
      <w:widowControl w:val="0"/>
      <w:tabs>
        <w:tab w:val="left" w:pos="-720"/>
      </w:tabs>
      <w:suppressAutoHyphens/>
      <w:ind w:left="720"/>
      <w:jc w:val="center"/>
      <w:outlineLvl w:val="6"/>
    </w:pPr>
    <w:rPr>
      <w:rFonts w:ascii="CG Times" w:hAnsi="CG Times"/>
      <w:b/>
      <w:snapToGrid w:val="0"/>
      <w:sz w:val="32"/>
    </w:rPr>
  </w:style>
  <w:style w:type="paragraph" w:styleId="Heading8">
    <w:name w:val="heading 8"/>
    <w:basedOn w:val="Normal"/>
    <w:next w:val="Normal"/>
    <w:qFormat/>
    <w:rsid w:val="00CB323E"/>
    <w:pPr>
      <w:keepNext/>
      <w:widowControl w:val="0"/>
      <w:tabs>
        <w:tab w:val="left" w:pos="1440"/>
        <w:tab w:val="left" w:pos="2160"/>
        <w:tab w:val="right" w:pos="9180"/>
      </w:tabs>
      <w:suppressAutoHyphens/>
      <w:jc w:val="both"/>
      <w:outlineLvl w:val="7"/>
    </w:pPr>
    <w:rPr>
      <w:rFonts w:ascii="CG Times" w:hAnsi="CG Times"/>
      <w:b/>
      <w:bCs/>
      <w:snapToGrid w:val="0"/>
      <w:spacing w:val="-3"/>
      <w:sz w:val="28"/>
    </w:rPr>
  </w:style>
  <w:style w:type="paragraph" w:styleId="Heading9">
    <w:name w:val="heading 9"/>
    <w:basedOn w:val="Normal"/>
    <w:next w:val="Normal"/>
    <w:qFormat/>
    <w:rsid w:val="00CB323E"/>
    <w:pPr>
      <w:keepNext/>
      <w:widowControl w:val="0"/>
      <w:tabs>
        <w:tab w:val="left" w:pos="1440"/>
        <w:tab w:val="left" w:pos="2160"/>
        <w:tab w:val="right" w:pos="9180"/>
      </w:tabs>
      <w:suppressAutoHyphens/>
      <w:jc w:val="center"/>
      <w:outlineLvl w:val="8"/>
    </w:pPr>
    <w:rPr>
      <w:rFonts w:ascii="CG Times" w:hAnsi="CG Times"/>
      <w:snapToGrid w:val="0"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2F81"/>
    <w:rPr>
      <w:i/>
      <w:iCs/>
    </w:rPr>
  </w:style>
  <w:style w:type="paragraph" w:styleId="ListParagraph">
    <w:name w:val="List Paragraph"/>
    <w:basedOn w:val="Normal"/>
    <w:uiPriority w:val="34"/>
    <w:qFormat/>
    <w:rsid w:val="00987B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83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DE6F3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E6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tk.ac.in/new/mohammed-ibrahim-sugar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 KANPUR</vt:lpstr>
    </vt:vector>
  </TitlesOfParts>
  <Company>ChE Office, IIT Kanpur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 KANPUR</dc:title>
  <dc:creator>Yashpal</dc:creator>
  <cp:lastModifiedBy>Raghvendra</cp:lastModifiedBy>
  <cp:revision>18</cp:revision>
  <dcterms:created xsi:type="dcterms:W3CDTF">2018-07-12T11:29:00Z</dcterms:created>
  <dcterms:modified xsi:type="dcterms:W3CDTF">2018-07-25T06:06:00Z</dcterms:modified>
</cp:coreProperties>
</file>